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4BDA" w:rsidRPr="00610077" w:rsidRDefault="00C44BDA">
      <w:pPr>
        <w:jc w:val="center"/>
        <w:rPr>
          <w:b/>
        </w:rPr>
      </w:pPr>
      <w:r w:rsidRPr="00610077">
        <w:rPr>
          <w:b/>
        </w:rPr>
        <w:t>Iepirkuma</w:t>
      </w:r>
    </w:p>
    <w:p w:rsidR="004421C6" w:rsidRPr="00610077" w:rsidRDefault="004421C6">
      <w:pPr>
        <w:jc w:val="center"/>
        <w:rPr>
          <w:b/>
        </w:rPr>
      </w:pPr>
    </w:p>
    <w:p w:rsidR="000C33A2" w:rsidRDefault="005F33E4" w:rsidP="00CC73C3">
      <w:pPr>
        <w:jc w:val="center"/>
        <w:rPr>
          <w:b/>
        </w:rPr>
      </w:pPr>
      <w:r w:rsidRPr="00610077">
        <w:rPr>
          <w:b/>
        </w:rPr>
        <w:t xml:space="preserve"> </w:t>
      </w:r>
      <w:r w:rsidR="00C44BDA" w:rsidRPr="00610077">
        <w:rPr>
          <w:b/>
        </w:rPr>
        <w:t>„</w:t>
      </w:r>
      <w:r w:rsidR="00CC73C3" w:rsidRPr="00CC73C3">
        <w:rPr>
          <w:b/>
          <w:iCs/>
        </w:rPr>
        <w:t>Ugunsdzēsības automātiskās signalizācijas un apsardzes signalizācijas tehniskā apkalpošana un apsardzes nodrošināšana 15 administratīvās ēkās</w:t>
      </w:r>
      <w:r w:rsidR="00C44BDA" w:rsidRPr="00610077">
        <w:rPr>
          <w:b/>
        </w:rPr>
        <w:t xml:space="preserve">” </w:t>
      </w:r>
    </w:p>
    <w:p w:rsidR="00610077" w:rsidRPr="00610077" w:rsidRDefault="00610077" w:rsidP="007D1DB8">
      <w:pPr>
        <w:jc w:val="center"/>
        <w:rPr>
          <w:b/>
        </w:rPr>
      </w:pPr>
    </w:p>
    <w:p w:rsidR="00C44BDA" w:rsidRPr="00610077" w:rsidRDefault="00C44BDA">
      <w:pPr>
        <w:jc w:val="center"/>
        <w:rPr>
          <w:b/>
        </w:rPr>
      </w:pPr>
      <w:r w:rsidRPr="00610077">
        <w:rPr>
          <w:b/>
        </w:rPr>
        <w:t>(identifikācijas Nr. TNA</w:t>
      </w:r>
      <w:r w:rsidR="00D244B9">
        <w:rPr>
          <w:b/>
        </w:rPr>
        <w:t xml:space="preserve"> 2017</w:t>
      </w:r>
      <w:r w:rsidR="002417CD" w:rsidRPr="00610077">
        <w:rPr>
          <w:b/>
        </w:rPr>
        <w:t>/</w:t>
      </w:r>
      <w:r w:rsidR="00D244B9">
        <w:rPr>
          <w:b/>
        </w:rPr>
        <w:t>3</w:t>
      </w:r>
      <w:r w:rsidRPr="00610077">
        <w:rPr>
          <w:b/>
        </w:rPr>
        <w:t>)</w:t>
      </w:r>
    </w:p>
    <w:p w:rsidR="00C44BDA" w:rsidRPr="00610077" w:rsidRDefault="00C44BDA">
      <w:pPr>
        <w:jc w:val="center"/>
        <w:rPr>
          <w:b/>
        </w:rPr>
      </w:pPr>
    </w:p>
    <w:p w:rsidR="00C44BDA" w:rsidRPr="00610077" w:rsidRDefault="00C44BDA">
      <w:pPr>
        <w:jc w:val="center"/>
      </w:pPr>
      <w:r w:rsidRPr="00610077">
        <w:rPr>
          <w:b/>
        </w:rPr>
        <w:t>instrukcija pretendentiem</w:t>
      </w:r>
    </w:p>
    <w:p w:rsidR="00C44BDA" w:rsidRPr="00610077" w:rsidRDefault="00C44BDA"/>
    <w:p w:rsidR="00C44BDA" w:rsidRPr="00610077" w:rsidRDefault="00DA623E">
      <w:pPr>
        <w:numPr>
          <w:ilvl w:val="0"/>
          <w:numId w:val="2"/>
        </w:numPr>
        <w:tabs>
          <w:tab w:val="left" w:pos="180"/>
        </w:tabs>
        <w:ind w:hanging="720"/>
        <w:jc w:val="center"/>
        <w:rPr>
          <w:b/>
        </w:rPr>
      </w:pPr>
      <w:r w:rsidRPr="00610077">
        <w:rPr>
          <w:b/>
          <w:bCs/>
        </w:rPr>
        <w:t xml:space="preserve"> </w:t>
      </w:r>
      <w:r w:rsidR="00C44BDA" w:rsidRPr="00610077">
        <w:rPr>
          <w:b/>
          <w:bCs/>
        </w:rPr>
        <w:t>Pasūtītājs</w:t>
      </w:r>
    </w:p>
    <w:p w:rsidR="00C44BDA" w:rsidRPr="00610077" w:rsidRDefault="00C44BDA">
      <w:pPr>
        <w:ind w:left="540" w:hanging="540"/>
        <w:jc w:val="both"/>
      </w:pPr>
      <w:r w:rsidRPr="00610077">
        <w:rPr>
          <w:b/>
        </w:rPr>
        <w:t>1.1.</w:t>
      </w:r>
      <w:r w:rsidRPr="00610077">
        <w:t xml:space="preserve"> </w:t>
      </w:r>
      <w:r w:rsidRPr="00610077">
        <w:tab/>
        <w:t>Valsts akciju sabiedrība „Tiesu namu aģentūra”, reģ.</w:t>
      </w:r>
      <w:r w:rsidR="00C36567" w:rsidRPr="00610077">
        <w:t xml:space="preserve"> </w:t>
      </w:r>
      <w:r w:rsidRPr="00610077">
        <w:t>Nr. 40003334410</w:t>
      </w:r>
    </w:p>
    <w:p w:rsidR="00C44BDA" w:rsidRPr="00610077" w:rsidRDefault="00C44BDA">
      <w:pPr>
        <w:ind w:left="540" w:hanging="540"/>
        <w:jc w:val="both"/>
      </w:pPr>
      <w:r w:rsidRPr="00610077">
        <w:tab/>
        <w:t xml:space="preserve">Juridiskā un biroja adrese: Baldones iela 1B, Rīga, LV-1007 </w:t>
      </w:r>
    </w:p>
    <w:p w:rsidR="00DA5DD8" w:rsidRPr="00610077" w:rsidRDefault="00C44BDA">
      <w:pPr>
        <w:ind w:left="540" w:hanging="540"/>
        <w:jc w:val="both"/>
      </w:pPr>
      <w:r w:rsidRPr="00610077">
        <w:tab/>
        <w:t xml:space="preserve">Tālrunis: 67804733, fakss: 67804734, </w:t>
      </w:r>
    </w:p>
    <w:p w:rsidR="00C44BDA" w:rsidRPr="00610077" w:rsidRDefault="00DA5DD8" w:rsidP="00DA5DD8">
      <w:pPr>
        <w:ind w:left="540"/>
        <w:jc w:val="both"/>
      </w:pPr>
      <w:r w:rsidRPr="00610077">
        <w:t>E</w:t>
      </w:r>
      <w:r w:rsidR="00C44BDA" w:rsidRPr="00610077">
        <w:t xml:space="preserve">-pasta adrese: </w:t>
      </w:r>
      <w:hyperlink r:id="rId7" w:history="1">
        <w:r w:rsidR="00C44BDA" w:rsidRPr="00610077">
          <w:rPr>
            <w:rStyle w:val="Hyperlink"/>
          </w:rPr>
          <w:t>tna@tna.lv</w:t>
        </w:r>
      </w:hyperlink>
      <w:r w:rsidR="00C44BDA" w:rsidRPr="00610077">
        <w:t xml:space="preserve">, </w:t>
      </w:r>
      <w:proofErr w:type="gramStart"/>
      <w:r w:rsidR="00C44BDA" w:rsidRPr="00610077">
        <w:t>mājas lapa</w:t>
      </w:r>
      <w:proofErr w:type="gramEnd"/>
      <w:r w:rsidR="00C44BDA" w:rsidRPr="00610077">
        <w:t xml:space="preserve">: </w:t>
      </w:r>
      <w:hyperlink r:id="rId8" w:history="1">
        <w:r w:rsidR="00C44BDA" w:rsidRPr="00610077">
          <w:rPr>
            <w:rStyle w:val="Hyperlink"/>
          </w:rPr>
          <w:t>www.tna.lv</w:t>
        </w:r>
      </w:hyperlink>
      <w:r w:rsidR="00C44BDA" w:rsidRPr="00610077">
        <w:t xml:space="preserve"> </w:t>
      </w:r>
    </w:p>
    <w:p w:rsidR="00C44BDA" w:rsidRPr="00610077" w:rsidRDefault="00C44BDA" w:rsidP="00B83F40">
      <w:pPr>
        <w:numPr>
          <w:ilvl w:val="1"/>
          <w:numId w:val="2"/>
        </w:numPr>
        <w:ind w:left="567"/>
        <w:jc w:val="both"/>
      </w:pPr>
      <w:r w:rsidRPr="00610077">
        <w:t>Pasūtītāja kontaktpersona</w:t>
      </w:r>
      <w:r w:rsidR="00B83F40" w:rsidRPr="00610077">
        <w:t xml:space="preserve"> - </w:t>
      </w:r>
      <w:r w:rsidR="00B73F6A" w:rsidRPr="00610077">
        <w:t xml:space="preserve">iepirkuma komisijas </w:t>
      </w:r>
      <w:r w:rsidR="00451030" w:rsidRPr="00610077">
        <w:t>loceklis</w:t>
      </w:r>
      <w:r w:rsidR="00B73F6A" w:rsidRPr="00610077">
        <w:t xml:space="preserve"> </w:t>
      </w:r>
      <w:r w:rsidR="00A1420B" w:rsidRPr="00610077">
        <w:t>Ēriks Dunovskis</w:t>
      </w:r>
      <w:r w:rsidR="00516443" w:rsidRPr="00610077">
        <w:t xml:space="preserve">, mobilais tālrunis: 26456958, e-pasta adrese: </w:t>
      </w:r>
      <w:hyperlink r:id="rId9" w:history="1">
        <w:r w:rsidR="00516443" w:rsidRPr="00610077">
          <w:rPr>
            <w:rStyle w:val="Hyperlink"/>
          </w:rPr>
          <w:t>eriks.dunovskis@tna.lv</w:t>
        </w:r>
      </w:hyperlink>
      <w:r w:rsidR="00B83F40" w:rsidRPr="00610077">
        <w:rPr>
          <w:color w:val="0000FF"/>
        </w:rPr>
        <w:t>.</w:t>
      </w:r>
    </w:p>
    <w:p w:rsidR="00C44BDA" w:rsidRPr="00610077" w:rsidRDefault="00C44BDA">
      <w:pPr>
        <w:jc w:val="both"/>
      </w:pPr>
    </w:p>
    <w:p w:rsidR="00C44BDA" w:rsidRPr="00610077" w:rsidRDefault="00C44BDA">
      <w:pPr>
        <w:jc w:val="center"/>
        <w:rPr>
          <w:b/>
        </w:rPr>
      </w:pPr>
      <w:r w:rsidRPr="00610077">
        <w:rPr>
          <w:b/>
          <w:bCs/>
        </w:rPr>
        <w:t>2. Piedāvājuma iesniegšanas termiņš un vieta</w:t>
      </w:r>
    </w:p>
    <w:p w:rsidR="00C44BDA" w:rsidRPr="00610077" w:rsidRDefault="00C44BDA">
      <w:pPr>
        <w:ind w:left="540" w:hanging="540"/>
        <w:jc w:val="both"/>
        <w:rPr>
          <w:b/>
        </w:rPr>
      </w:pPr>
      <w:r w:rsidRPr="00610077">
        <w:rPr>
          <w:b/>
        </w:rPr>
        <w:t>2.1.</w:t>
      </w:r>
      <w:r w:rsidR="00B359C1" w:rsidRPr="00610077">
        <w:t xml:space="preserve"> </w:t>
      </w:r>
      <w:r w:rsidR="00B359C1" w:rsidRPr="00610077">
        <w:tab/>
        <w:t xml:space="preserve">Piedāvājums jāiesniedz līdz </w:t>
      </w:r>
      <w:r w:rsidR="006D703B">
        <w:t>201</w:t>
      </w:r>
      <w:r w:rsidR="00D244B9">
        <w:t>7</w:t>
      </w:r>
      <w:r w:rsidR="006D703B">
        <w:t>.</w:t>
      </w:r>
      <w:r w:rsidR="001448E2">
        <w:t xml:space="preserve"> </w:t>
      </w:r>
      <w:r w:rsidR="006D703B">
        <w:t xml:space="preserve">gada </w:t>
      </w:r>
      <w:r w:rsidR="005F66F9">
        <w:softHyphen/>
        <w:t>24</w:t>
      </w:r>
      <w:r w:rsidR="00B21A93" w:rsidRPr="00B21A93">
        <w:t>.</w:t>
      </w:r>
      <w:r w:rsidR="00BA3BF8" w:rsidRPr="00F01B4B">
        <w:t xml:space="preserve"> </w:t>
      </w:r>
      <w:r w:rsidR="00D244B9">
        <w:t>janvārim</w:t>
      </w:r>
      <w:r w:rsidR="00AD1FAF" w:rsidRPr="00610077">
        <w:t xml:space="preserve"> </w:t>
      </w:r>
      <w:r w:rsidRPr="00610077">
        <w:t>plkst. 11:00 VAS „Tiesu namu aģentūra” birojā, Rīgā, Baldones ielā 1B, 4.stāvā.</w:t>
      </w:r>
    </w:p>
    <w:p w:rsidR="00C44BDA" w:rsidRPr="00610077" w:rsidRDefault="00C44BDA">
      <w:pPr>
        <w:tabs>
          <w:tab w:val="left" w:pos="540"/>
        </w:tabs>
        <w:rPr>
          <w:b/>
        </w:rPr>
      </w:pPr>
      <w:r w:rsidRPr="00610077">
        <w:rPr>
          <w:b/>
        </w:rPr>
        <w:t>2.2.</w:t>
      </w:r>
      <w:r w:rsidR="001448E2">
        <w:tab/>
        <w:t>Piedāvājumu var</w:t>
      </w:r>
      <w:r w:rsidRPr="00610077">
        <w:t xml:space="preserve"> iesniegts personīgi vai nosūtot pa pastu.</w:t>
      </w:r>
    </w:p>
    <w:p w:rsidR="00C44BDA" w:rsidRPr="00610077" w:rsidRDefault="00C44BDA">
      <w:pPr>
        <w:ind w:left="540" w:hanging="540"/>
        <w:jc w:val="both"/>
        <w:rPr>
          <w:b/>
        </w:rPr>
      </w:pPr>
      <w:r w:rsidRPr="00610077">
        <w:rPr>
          <w:b/>
        </w:rPr>
        <w:t xml:space="preserve">2.3. </w:t>
      </w:r>
      <w:r w:rsidRPr="00610077">
        <w:rPr>
          <w:b/>
        </w:rPr>
        <w:tab/>
      </w:r>
      <w:r w:rsidRPr="00610077">
        <w:t xml:space="preserve">Ja piedāvājumu iesniedz, </w:t>
      </w:r>
      <w:r w:rsidR="00B83F40" w:rsidRPr="00610077">
        <w:t>nosūtot pa pastu, Pasūtītājam tas</w:t>
      </w:r>
      <w:r w:rsidRPr="00610077">
        <w:t xml:space="preserve"> ir jāsaņem norādītajā adresē līdz noteiktā piedāvājuma iesniegšanas termiņa beigām.</w:t>
      </w:r>
    </w:p>
    <w:p w:rsidR="00C44BDA" w:rsidRPr="00610077" w:rsidRDefault="00C44BDA">
      <w:pPr>
        <w:ind w:left="540" w:hanging="540"/>
        <w:jc w:val="both"/>
      </w:pPr>
      <w:r w:rsidRPr="00610077">
        <w:rPr>
          <w:b/>
        </w:rPr>
        <w:t>2.4.</w:t>
      </w:r>
      <w:r w:rsidRPr="00610077">
        <w:t xml:space="preserve"> </w:t>
      </w:r>
      <w:r w:rsidRPr="00610077">
        <w:tab/>
        <w:t>Piedāvājumi, kas Pasūtītājam tiks piegādāti vēlāk nekā instrukcijas pretendentiem (turpmāk – Instrukcija) 2.1. punktā noteiktajā termiņā, neatvērti tiks atdoti atpakaļ iesniedzējam.</w:t>
      </w:r>
    </w:p>
    <w:p w:rsidR="00C44BDA" w:rsidRPr="00610077" w:rsidRDefault="00DA5DD8">
      <w:pPr>
        <w:jc w:val="both"/>
      </w:pPr>
      <w:r w:rsidRPr="00610077">
        <w:t xml:space="preserve"> </w:t>
      </w:r>
    </w:p>
    <w:p w:rsidR="00C44BDA" w:rsidRPr="00610077" w:rsidRDefault="00C44BDA">
      <w:pPr>
        <w:jc w:val="center"/>
        <w:rPr>
          <w:b/>
        </w:rPr>
      </w:pPr>
      <w:r w:rsidRPr="00610077">
        <w:rPr>
          <w:b/>
          <w:bCs/>
        </w:rPr>
        <w:t>3. Iepirkuma priekšmets</w:t>
      </w:r>
    </w:p>
    <w:p w:rsidR="00451030" w:rsidRDefault="00C44BDA" w:rsidP="00CC73C3">
      <w:pPr>
        <w:pStyle w:val="ListParagraph"/>
        <w:tabs>
          <w:tab w:val="num" w:pos="567"/>
        </w:tabs>
        <w:ind w:left="567" w:right="-58" w:hanging="567"/>
        <w:jc w:val="both"/>
        <w:rPr>
          <w:lang w:eastAsia="en-US"/>
        </w:rPr>
      </w:pPr>
      <w:r w:rsidRPr="00610077">
        <w:rPr>
          <w:b/>
        </w:rPr>
        <w:t>3.1.</w:t>
      </w:r>
      <w:r w:rsidRPr="00610077">
        <w:t xml:space="preserve"> </w:t>
      </w:r>
      <w:bookmarkStart w:id="0" w:name="OLE_LINK4"/>
      <w:r w:rsidRPr="00610077">
        <w:tab/>
      </w:r>
      <w:bookmarkEnd w:id="0"/>
      <w:r w:rsidR="00451030" w:rsidRPr="00610077">
        <w:rPr>
          <w:lang w:eastAsia="en-US"/>
        </w:rPr>
        <w:t xml:space="preserve">Iepirkuma priekšmets ir </w:t>
      </w:r>
      <w:r w:rsidR="00CC73C3">
        <w:rPr>
          <w:lang w:eastAsia="en-US"/>
        </w:rPr>
        <w:t>u</w:t>
      </w:r>
      <w:r w:rsidR="00CC73C3" w:rsidRPr="00CC73C3">
        <w:rPr>
          <w:lang w:eastAsia="en-US"/>
        </w:rPr>
        <w:t>gunsdzēsības automātiskās signalizācijas un apsardzes signalizācijas tehniskā apkalpošana un apsardzes nodrošināšana 15 administratīvās ēkās</w:t>
      </w:r>
      <w:r w:rsidR="00CC73C3">
        <w:rPr>
          <w:lang w:eastAsia="en-US"/>
        </w:rPr>
        <w:t xml:space="preserve">: </w:t>
      </w:r>
    </w:p>
    <w:p w:rsidR="00CC73C3" w:rsidRDefault="00CC73C3" w:rsidP="00CC73C3">
      <w:pPr>
        <w:numPr>
          <w:ilvl w:val="0"/>
          <w:numId w:val="15"/>
        </w:numPr>
        <w:ind w:right="-58"/>
        <w:contextualSpacing/>
        <w:jc w:val="both"/>
        <w:rPr>
          <w:lang w:eastAsia="en-US"/>
        </w:rPr>
      </w:pPr>
      <w:r>
        <w:rPr>
          <w:lang w:eastAsia="en-US"/>
        </w:rPr>
        <w:t>Lomonosova iela 10, Rīga (ēka Nr. 1</w:t>
      </w:r>
      <w:r w:rsidR="00D244B9">
        <w:rPr>
          <w:lang w:eastAsia="en-US"/>
        </w:rPr>
        <w:t xml:space="preserve"> un ēka Nr. 2</w:t>
      </w:r>
      <w:r>
        <w:rPr>
          <w:lang w:eastAsia="en-US"/>
        </w:rPr>
        <w:t>);</w:t>
      </w:r>
    </w:p>
    <w:p w:rsidR="00CC73C3" w:rsidRDefault="00CC73C3" w:rsidP="00CC73C3">
      <w:pPr>
        <w:numPr>
          <w:ilvl w:val="0"/>
          <w:numId w:val="15"/>
        </w:numPr>
        <w:ind w:right="-58"/>
        <w:contextualSpacing/>
        <w:jc w:val="both"/>
        <w:rPr>
          <w:lang w:eastAsia="en-US"/>
        </w:rPr>
      </w:pPr>
      <w:r>
        <w:rPr>
          <w:lang w:eastAsia="en-US"/>
        </w:rPr>
        <w:t>Rai</w:t>
      </w:r>
      <w:r w:rsidR="00D244B9">
        <w:rPr>
          <w:lang w:eastAsia="en-US"/>
        </w:rPr>
        <w:t>ņa bulvāris</w:t>
      </w:r>
      <w:r>
        <w:rPr>
          <w:lang w:eastAsia="en-US"/>
        </w:rPr>
        <w:t xml:space="preserve"> 15, Rīga;</w:t>
      </w:r>
    </w:p>
    <w:p w:rsidR="00CC73C3" w:rsidRDefault="00CC73C3" w:rsidP="00CC73C3">
      <w:pPr>
        <w:numPr>
          <w:ilvl w:val="0"/>
          <w:numId w:val="15"/>
        </w:numPr>
        <w:ind w:right="-58"/>
        <w:contextualSpacing/>
        <w:jc w:val="both"/>
        <w:rPr>
          <w:lang w:eastAsia="en-US"/>
        </w:rPr>
      </w:pPr>
      <w:r>
        <w:rPr>
          <w:lang w:eastAsia="en-US"/>
        </w:rPr>
        <w:t>Jēzusbaznīcas iela 6, Rīga;</w:t>
      </w:r>
    </w:p>
    <w:p w:rsidR="00CC73C3" w:rsidRDefault="00CC73C3" w:rsidP="00CC73C3">
      <w:pPr>
        <w:numPr>
          <w:ilvl w:val="0"/>
          <w:numId w:val="15"/>
        </w:numPr>
        <w:ind w:right="-58"/>
        <w:contextualSpacing/>
        <w:jc w:val="both"/>
        <w:rPr>
          <w:lang w:eastAsia="en-US"/>
        </w:rPr>
      </w:pPr>
      <w:r>
        <w:rPr>
          <w:lang w:eastAsia="en-US"/>
        </w:rPr>
        <w:t>Mārstaļu iela 19, Rīga;</w:t>
      </w:r>
    </w:p>
    <w:p w:rsidR="00CC73C3" w:rsidRDefault="00CC73C3" w:rsidP="00CC73C3">
      <w:pPr>
        <w:numPr>
          <w:ilvl w:val="0"/>
          <w:numId w:val="15"/>
        </w:numPr>
        <w:ind w:right="-58"/>
        <w:contextualSpacing/>
        <w:jc w:val="both"/>
        <w:rPr>
          <w:lang w:eastAsia="en-US"/>
        </w:rPr>
      </w:pPr>
      <w:r>
        <w:rPr>
          <w:lang w:eastAsia="en-US"/>
        </w:rPr>
        <w:t>Brīvības</w:t>
      </w:r>
      <w:r w:rsidR="00D244B9">
        <w:rPr>
          <w:lang w:eastAsia="en-US"/>
        </w:rPr>
        <w:t xml:space="preserve"> bulvāris 34</w:t>
      </w:r>
      <w:r>
        <w:rPr>
          <w:lang w:eastAsia="en-US"/>
        </w:rPr>
        <w:t>, Rīga;</w:t>
      </w:r>
    </w:p>
    <w:p w:rsidR="00D244B9" w:rsidRDefault="00D244B9" w:rsidP="00CC73C3">
      <w:pPr>
        <w:numPr>
          <w:ilvl w:val="0"/>
          <w:numId w:val="15"/>
        </w:numPr>
        <w:ind w:right="-58"/>
        <w:contextualSpacing/>
        <w:jc w:val="both"/>
        <w:rPr>
          <w:lang w:eastAsia="en-US"/>
        </w:rPr>
      </w:pPr>
      <w:r>
        <w:rPr>
          <w:lang w:eastAsia="en-US"/>
        </w:rPr>
        <w:t>Puškina iela 14, Rīga;</w:t>
      </w:r>
    </w:p>
    <w:p w:rsidR="00D244B9" w:rsidRDefault="00D244B9" w:rsidP="00CC73C3">
      <w:pPr>
        <w:numPr>
          <w:ilvl w:val="0"/>
          <w:numId w:val="15"/>
        </w:numPr>
        <w:ind w:right="-58"/>
        <w:contextualSpacing/>
        <w:jc w:val="both"/>
        <w:rPr>
          <w:lang w:eastAsia="en-US"/>
        </w:rPr>
      </w:pPr>
      <w:r>
        <w:rPr>
          <w:lang w:eastAsia="en-US"/>
        </w:rPr>
        <w:t>11. novembra krastmala 31, Rīga;</w:t>
      </w:r>
    </w:p>
    <w:p w:rsidR="00D244B9" w:rsidRDefault="00D244B9" w:rsidP="00CC73C3">
      <w:pPr>
        <w:numPr>
          <w:ilvl w:val="0"/>
          <w:numId w:val="15"/>
        </w:numPr>
        <w:ind w:right="-58"/>
        <w:contextualSpacing/>
        <w:jc w:val="both"/>
        <w:rPr>
          <w:lang w:eastAsia="en-US"/>
        </w:rPr>
      </w:pPr>
      <w:r>
        <w:rPr>
          <w:lang w:eastAsia="en-US"/>
        </w:rPr>
        <w:t xml:space="preserve">Zigfrīda </w:t>
      </w:r>
      <w:proofErr w:type="spellStart"/>
      <w:r>
        <w:rPr>
          <w:lang w:eastAsia="en-US"/>
        </w:rPr>
        <w:t>Meirovica</w:t>
      </w:r>
      <w:proofErr w:type="spellEnd"/>
      <w:r>
        <w:rPr>
          <w:lang w:eastAsia="en-US"/>
        </w:rPr>
        <w:t xml:space="preserve"> bulvāris 1a, Jūrmala;</w:t>
      </w:r>
    </w:p>
    <w:p w:rsidR="00D244B9" w:rsidRDefault="00D244B9" w:rsidP="00CC73C3">
      <w:pPr>
        <w:numPr>
          <w:ilvl w:val="0"/>
          <w:numId w:val="15"/>
        </w:numPr>
        <w:ind w:right="-58"/>
        <w:contextualSpacing/>
        <w:jc w:val="both"/>
        <w:rPr>
          <w:lang w:eastAsia="en-US"/>
        </w:rPr>
      </w:pPr>
      <w:r>
        <w:rPr>
          <w:lang w:eastAsia="en-US"/>
        </w:rPr>
        <w:t>Spīdolas iela 4, Aizkraukle;</w:t>
      </w:r>
    </w:p>
    <w:p w:rsidR="00D244B9" w:rsidRDefault="00D244B9" w:rsidP="00CC73C3">
      <w:pPr>
        <w:numPr>
          <w:ilvl w:val="0"/>
          <w:numId w:val="15"/>
        </w:numPr>
        <w:ind w:right="-58"/>
        <w:contextualSpacing/>
        <w:jc w:val="both"/>
        <w:rPr>
          <w:lang w:eastAsia="en-US"/>
        </w:rPr>
      </w:pPr>
      <w:r>
        <w:rPr>
          <w:lang w:eastAsia="en-US"/>
        </w:rPr>
        <w:t>Rēzeknes iela 33, Krāslava;</w:t>
      </w:r>
    </w:p>
    <w:p w:rsidR="00D244B9" w:rsidRDefault="00D244B9" w:rsidP="00CC73C3">
      <w:pPr>
        <w:numPr>
          <w:ilvl w:val="0"/>
          <w:numId w:val="15"/>
        </w:numPr>
        <w:ind w:right="-58"/>
        <w:contextualSpacing/>
        <w:jc w:val="both"/>
        <w:rPr>
          <w:lang w:eastAsia="en-US"/>
        </w:rPr>
      </w:pPr>
      <w:r>
        <w:rPr>
          <w:lang w:eastAsia="en-US"/>
        </w:rPr>
        <w:t>Šveices iela 27, Sigulda;</w:t>
      </w:r>
    </w:p>
    <w:p w:rsidR="00D244B9" w:rsidRDefault="00D244B9" w:rsidP="00CC73C3">
      <w:pPr>
        <w:numPr>
          <w:ilvl w:val="0"/>
          <w:numId w:val="15"/>
        </w:numPr>
        <w:ind w:right="-58"/>
        <w:contextualSpacing/>
        <w:jc w:val="both"/>
        <w:rPr>
          <w:lang w:eastAsia="en-US"/>
        </w:rPr>
      </w:pPr>
      <w:r>
        <w:rPr>
          <w:lang w:eastAsia="en-US"/>
        </w:rPr>
        <w:t>Cēsu iela 18, Limbaži;</w:t>
      </w:r>
    </w:p>
    <w:p w:rsidR="00D244B9" w:rsidRDefault="00D244B9" w:rsidP="00CC73C3">
      <w:pPr>
        <w:numPr>
          <w:ilvl w:val="0"/>
          <w:numId w:val="15"/>
        </w:numPr>
        <w:ind w:right="-58"/>
        <w:contextualSpacing/>
        <w:jc w:val="both"/>
        <w:rPr>
          <w:lang w:eastAsia="en-US"/>
        </w:rPr>
      </w:pPr>
      <w:r>
        <w:rPr>
          <w:lang w:eastAsia="en-US"/>
        </w:rPr>
        <w:t>Raunas iela 14, Cēsis;</w:t>
      </w:r>
    </w:p>
    <w:p w:rsidR="00D244B9" w:rsidRDefault="00D244B9" w:rsidP="00CC73C3">
      <w:pPr>
        <w:numPr>
          <w:ilvl w:val="0"/>
          <w:numId w:val="15"/>
        </w:numPr>
        <w:ind w:right="-58"/>
        <w:contextualSpacing/>
        <w:jc w:val="both"/>
        <w:rPr>
          <w:lang w:eastAsia="en-US"/>
        </w:rPr>
      </w:pPr>
      <w:r>
        <w:rPr>
          <w:lang w:eastAsia="en-US"/>
        </w:rPr>
        <w:t>Garā iela 5, Valmiera;</w:t>
      </w:r>
    </w:p>
    <w:p w:rsidR="00451030" w:rsidRPr="00D244B9" w:rsidRDefault="00D244B9" w:rsidP="00D244B9">
      <w:pPr>
        <w:numPr>
          <w:ilvl w:val="0"/>
          <w:numId w:val="15"/>
        </w:numPr>
        <w:ind w:right="-58"/>
        <w:contextualSpacing/>
        <w:jc w:val="both"/>
        <w:rPr>
          <w:lang w:eastAsia="en-US"/>
        </w:rPr>
      </w:pPr>
      <w:r>
        <w:rPr>
          <w:lang w:eastAsia="en-US"/>
        </w:rPr>
        <w:t>Rīgas iela 18, Daugavpils.</w:t>
      </w:r>
    </w:p>
    <w:p w:rsidR="00451030" w:rsidRPr="00610077" w:rsidRDefault="00451030" w:rsidP="00451030">
      <w:pPr>
        <w:ind w:left="540" w:firstLine="27"/>
        <w:jc w:val="both"/>
      </w:pPr>
      <w:r w:rsidRPr="00610077">
        <w:rPr>
          <w:iCs/>
          <w:lang w:eastAsia="en-US"/>
        </w:rPr>
        <w:t>Iepirkuma priekšmeta raksturojums un tehniskās prasības noteiktas Instrukcijas tehniskajā specifikācijā (pielikums Nr.1)</w:t>
      </w:r>
      <w:r w:rsidRPr="00610077">
        <w:rPr>
          <w:iCs/>
        </w:rPr>
        <w:t>.</w:t>
      </w:r>
    </w:p>
    <w:p w:rsidR="00762F26" w:rsidRPr="00610077" w:rsidRDefault="00451030" w:rsidP="00451030">
      <w:pPr>
        <w:ind w:left="540" w:hanging="540"/>
        <w:jc w:val="both"/>
      </w:pPr>
      <w:r w:rsidRPr="00610077">
        <w:rPr>
          <w:b/>
        </w:rPr>
        <w:t>3.</w:t>
      </w:r>
      <w:r w:rsidRPr="00610077">
        <w:rPr>
          <w:b/>
          <w:iCs/>
        </w:rPr>
        <w:t xml:space="preserve">2. </w:t>
      </w:r>
      <w:r w:rsidRPr="00610077">
        <w:rPr>
          <w:b/>
          <w:iCs/>
        </w:rPr>
        <w:tab/>
      </w:r>
      <w:r w:rsidRPr="00610077">
        <w:rPr>
          <w:iCs/>
        </w:rPr>
        <w:t>L</w:t>
      </w:r>
      <w:r w:rsidRPr="00610077">
        <w:t xml:space="preserve">īguma izpildes termiņš – </w:t>
      </w:r>
      <w:r w:rsidR="00D244B9">
        <w:t>3 (trīs) gadi no noslēgšanas brīža.</w:t>
      </w:r>
    </w:p>
    <w:p w:rsidR="00C44BDA" w:rsidRPr="00610077" w:rsidRDefault="00C44BDA">
      <w:pPr>
        <w:ind w:left="540" w:hanging="540"/>
        <w:jc w:val="both"/>
        <w:rPr>
          <w:b/>
          <w:bCs/>
          <w:iCs/>
        </w:rPr>
      </w:pPr>
      <w:r w:rsidRPr="00610077">
        <w:rPr>
          <w:b/>
          <w:iCs/>
        </w:rPr>
        <w:t>3.</w:t>
      </w:r>
      <w:r w:rsidR="00B64A23">
        <w:rPr>
          <w:b/>
          <w:iCs/>
        </w:rPr>
        <w:t>3</w:t>
      </w:r>
      <w:r w:rsidRPr="00610077">
        <w:rPr>
          <w:b/>
          <w:iCs/>
        </w:rPr>
        <w:t>.</w:t>
      </w:r>
      <w:r w:rsidRPr="00610077">
        <w:rPr>
          <w:iCs/>
        </w:rPr>
        <w:t xml:space="preserve"> </w:t>
      </w:r>
      <w:r w:rsidRPr="00610077">
        <w:rPr>
          <w:iCs/>
        </w:rPr>
        <w:tab/>
        <w:t xml:space="preserve">Pretendents piedāvājumu iesniedz </w:t>
      </w:r>
      <w:r w:rsidRPr="00610077">
        <w:rPr>
          <w:bCs/>
          <w:iCs/>
        </w:rPr>
        <w:t>par visu iepirkuma apjomu.</w:t>
      </w:r>
    </w:p>
    <w:p w:rsidR="007D1DB8" w:rsidRDefault="00C44BDA" w:rsidP="007D1DB8">
      <w:pPr>
        <w:ind w:left="540" w:hanging="540"/>
        <w:jc w:val="both"/>
        <w:rPr>
          <w:bCs/>
          <w:iCs/>
        </w:rPr>
      </w:pPr>
      <w:r w:rsidRPr="00610077">
        <w:rPr>
          <w:b/>
          <w:bCs/>
          <w:iCs/>
        </w:rPr>
        <w:t>3.</w:t>
      </w:r>
      <w:r w:rsidR="00B64A23">
        <w:rPr>
          <w:b/>
          <w:bCs/>
          <w:iCs/>
        </w:rPr>
        <w:t>4</w:t>
      </w:r>
      <w:r w:rsidRPr="00610077">
        <w:rPr>
          <w:b/>
          <w:bCs/>
          <w:iCs/>
        </w:rPr>
        <w:t>.</w:t>
      </w:r>
      <w:r w:rsidRPr="00610077">
        <w:rPr>
          <w:bCs/>
          <w:iCs/>
        </w:rPr>
        <w:tab/>
        <w:t>Iepirkumu procedūra tiek rīkota saskaņā ar Publisko iepirkuma likuma 8.</w:t>
      </w:r>
      <w:r w:rsidR="002417CD" w:rsidRPr="00610077">
        <w:rPr>
          <w:bCs/>
          <w:iCs/>
          <w:vertAlign w:val="superscript"/>
        </w:rPr>
        <w:t>2</w:t>
      </w:r>
      <w:r w:rsidRPr="00610077">
        <w:rPr>
          <w:bCs/>
          <w:iCs/>
        </w:rPr>
        <w:t xml:space="preserve"> pantu.</w:t>
      </w:r>
    </w:p>
    <w:p w:rsidR="00003E18" w:rsidRPr="00003E18" w:rsidRDefault="00003E18" w:rsidP="007D1DB8">
      <w:pPr>
        <w:ind w:left="540" w:hanging="540"/>
        <w:jc w:val="both"/>
        <w:rPr>
          <w:b/>
          <w:bCs/>
          <w:iCs/>
        </w:rPr>
      </w:pPr>
      <w:r>
        <w:rPr>
          <w:b/>
          <w:bCs/>
          <w:iCs/>
        </w:rPr>
        <w:t>3.5.</w:t>
      </w:r>
      <w:proofErr w:type="gramStart"/>
      <w:r>
        <w:rPr>
          <w:b/>
          <w:bCs/>
          <w:iCs/>
        </w:rPr>
        <w:t xml:space="preserve">  </w:t>
      </w:r>
      <w:proofErr w:type="gramEnd"/>
      <w:r w:rsidRPr="004C2A5D">
        <w:t xml:space="preserve">Objekta apsekošana </w:t>
      </w:r>
      <w:r>
        <w:t>–</w:t>
      </w:r>
      <w:r w:rsidRPr="004C2A5D">
        <w:t xml:space="preserve"> pirms pied</w:t>
      </w:r>
      <w:r w:rsidRPr="004C2A5D">
        <w:rPr>
          <w:rFonts w:eastAsia="TimesNewRoman"/>
        </w:rPr>
        <w:t>ā</w:t>
      </w:r>
      <w:r w:rsidRPr="004C2A5D">
        <w:t>v</w:t>
      </w:r>
      <w:r w:rsidRPr="004C2A5D">
        <w:rPr>
          <w:rFonts w:eastAsia="TimesNewRoman"/>
        </w:rPr>
        <w:t>ā</w:t>
      </w:r>
      <w:r w:rsidRPr="004C2A5D">
        <w:t xml:space="preserve">juma iesniegšanas pretendentiem </w:t>
      </w:r>
      <w:r w:rsidRPr="00C42698">
        <w:t>ir ieteicams</w:t>
      </w:r>
      <w:r>
        <w:t xml:space="preserve"> veikt objekta apsekošanu</w:t>
      </w:r>
      <w:r w:rsidRPr="004C2A5D">
        <w:t xml:space="preserve">. Ieinteresētajām personām par savu piedalīšanos objekta apskatē jāpaziņo iepriekš VAS „Tiesu namu aģentūra” Nekustamā īpašuma apsaimniekošanas </w:t>
      </w:r>
      <w:r w:rsidRPr="004C2A5D">
        <w:lastRenderedPageBreak/>
        <w:t>daļas</w:t>
      </w:r>
      <w:r w:rsidRPr="004C2A5D">
        <w:rPr>
          <w:color w:val="FF0000"/>
        </w:rPr>
        <w:t xml:space="preserve"> </w:t>
      </w:r>
      <w:r>
        <w:t xml:space="preserve">enerģētiķim Ērikam </w:t>
      </w:r>
      <w:proofErr w:type="spellStart"/>
      <w:r>
        <w:t>Dunovskim</w:t>
      </w:r>
      <w:proofErr w:type="spellEnd"/>
      <w:r w:rsidRPr="003571F9">
        <w:t xml:space="preserve">, tālrunis: 67804765, e-pasta adrese: </w:t>
      </w:r>
      <w:hyperlink r:id="rId10" w:history="1">
        <w:r w:rsidRPr="004D0A86">
          <w:rPr>
            <w:rStyle w:val="Hyperlink"/>
          </w:rPr>
          <w:t>eriks.dunovskis@tna.lv</w:t>
        </w:r>
      </w:hyperlink>
      <w:r>
        <w:t>.</w:t>
      </w:r>
      <w:r w:rsidRPr="004C2A5D">
        <w:t xml:space="preserve"> Apsekošana tiks fiksēta apsekošanas lapā (pielikums Nr.4)</w:t>
      </w:r>
      <w:r>
        <w:t>.</w:t>
      </w:r>
    </w:p>
    <w:p w:rsidR="00C44BDA" w:rsidRPr="00610077" w:rsidRDefault="00C44BDA">
      <w:pPr>
        <w:jc w:val="both"/>
        <w:rPr>
          <w:iCs/>
        </w:rPr>
      </w:pPr>
    </w:p>
    <w:p w:rsidR="00C44BDA" w:rsidRPr="00610077" w:rsidRDefault="00C44BDA">
      <w:pPr>
        <w:pStyle w:val="Heading2"/>
        <w:tabs>
          <w:tab w:val="left" w:pos="0"/>
          <w:tab w:val="left" w:pos="540"/>
          <w:tab w:val="left" w:pos="720"/>
        </w:tabs>
        <w:jc w:val="center"/>
        <w:rPr>
          <w:b/>
        </w:rPr>
      </w:pPr>
      <w:r w:rsidRPr="00610077">
        <w:rPr>
          <w:b/>
          <w:bCs/>
          <w:color w:val="000000"/>
        </w:rPr>
        <w:t>4. Piedāvājuma noformēšana</w:t>
      </w:r>
    </w:p>
    <w:p w:rsidR="00C44BDA" w:rsidRPr="00610077" w:rsidRDefault="00C44BDA">
      <w:pPr>
        <w:tabs>
          <w:tab w:val="left" w:pos="851"/>
          <w:tab w:val="left" w:pos="1134"/>
        </w:tabs>
        <w:ind w:left="540" w:hanging="540"/>
        <w:jc w:val="both"/>
      </w:pPr>
      <w:r w:rsidRPr="00610077">
        <w:rPr>
          <w:b/>
        </w:rPr>
        <w:t>4.1.</w:t>
      </w:r>
      <w:r w:rsidRPr="00610077">
        <w:t> </w:t>
      </w:r>
      <w:r w:rsidRPr="00610077">
        <w:tab/>
        <w:t>Piedāvājums</w:t>
      </w:r>
      <w:r w:rsidR="00E04362" w:rsidRPr="00610077">
        <w:t xml:space="preserve"> </w:t>
      </w:r>
      <w:r w:rsidRPr="00610077">
        <w:t>iesniedzams aizlīmētā aploksnē, uz kuras jānorāda:</w:t>
      </w:r>
    </w:p>
    <w:p w:rsidR="00C44BDA" w:rsidRPr="00610077" w:rsidRDefault="00C44BDA" w:rsidP="000F1830">
      <w:pPr>
        <w:numPr>
          <w:ilvl w:val="0"/>
          <w:numId w:val="4"/>
        </w:numPr>
        <w:jc w:val="both"/>
      </w:pPr>
      <w:r w:rsidRPr="00610077">
        <w:t>Pasūtītāja nosaukums un juridiskā adrese;</w:t>
      </w:r>
    </w:p>
    <w:p w:rsidR="00C44BDA" w:rsidRPr="00610077" w:rsidRDefault="000A5998" w:rsidP="000F1830">
      <w:pPr>
        <w:numPr>
          <w:ilvl w:val="0"/>
          <w:numId w:val="4"/>
        </w:numPr>
        <w:jc w:val="both"/>
      </w:pPr>
      <w:r w:rsidRPr="00610077">
        <w:t xml:space="preserve">pretendenta nosaukums, reģistrācijas Nr. un </w:t>
      </w:r>
      <w:r w:rsidR="00C44BDA" w:rsidRPr="00610077">
        <w:t>juridiskā adrese;</w:t>
      </w:r>
    </w:p>
    <w:p w:rsidR="00C44BDA" w:rsidRPr="00610077" w:rsidRDefault="00C44BDA" w:rsidP="00162C83">
      <w:pPr>
        <w:numPr>
          <w:ilvl w:val="0"/>
          <w:numId w:val="4"/>
        </w:numPr>
        <w:jc w:val="both"/>
        <w:rPr>
          <w:iCs/>
        </w:rPr>
      </w:pPr>
      <w:r w:rsidRPr="00610077">
        <w:t>atzīme: Piedāvājums iepirkumam „</w:t>
      </w:r>
      <w:r w:rsidR="00162C83" w:rsidRPr="00162C83">
        <w:rPr>
          <w:lang w:eastAsia="en-US"/>
        </w:rPr>
        <w:t>Ugunsdzēsības automātiskās signalizācijas un apsardzes signalizācijas tehniskā apkalpošana un apsardzes nodrošināšana 15 administratīvās ēkās</w:t>
      </w:r>
      <w:r w:rsidRPr="00610077">
        <w:t>”</w:t>
      </w:r>
      <w:r w:rsidRPr="00610077">
        <w:rPr>
          <w:bCs/>
        </w:rPr>
        <w:t xml:space="preserve">, </w:t>
      </w:r>
      <w:r w:rsidR="00C42698" w:rsidRPr="00610077">
        <w:t>i</w:t>
      </w:r>
      <w:r w:rsidRPr="00610077">
        <w:t>dentifikācijas N</w:t>
      </w:r>
      <w:r w:rsidR="003571F9" w:rsidRPr="00610077">
        <w:t>r. TNA 2</w:t>
      </w:r>
      <w:r w:rsidR="00762F26" w:rsidRPr="00610077">
        <w:t>01</w:t>
      </w:r>
      <w:r w:rsidR="00162C83">
        <w:t>7</w:t>
      </w:r>
      <w:r w:rsidR="00762F26" w:rsidRPr="00610077">
        <w:t>/</w:t>
      </w:r>
      <w:r w:rsidR="00162C83">
        <w:t>3</w:t>
      </w:r>
      <w:r w:rsidRPr="00610077">
        <w:t>;</w:t>
      </w:r>
    </w:p>
    <w:p w:rsidR="00C44BDA" w:rsidRPr="00610077" w:rsidRDefault="00B359C1" w:rsidP="000F1830">
      <w:pPr>
        <w:numPr>
          <w:ilvl w:val="0"/>
          <w:numId w:val="4"/>
        </w:numPr>
        <w:jc w:val="both"/>
        <w:rPr>
          <w:b/>
        </w:rPr>
      </w:pPr>
      <w:r w:rsidRPr="00610077">
        <w:rPr>
          <w:iCs/>
        </w:rPr>
        <w:t xml:space="preserve">atzīme – Neatvērt līdz </w:t>
      </w:r>
      <w:r w:rsidR="00162C83">
        <w:t>2017</w:t>
      </w:r>
      <w:r w:rsidR="00F01B4B">
        <w:t>.</w:t>
      </w:r>
      <w:r w:rsidR="001448E2">
        <w:t xml:space="preserve"> </w:t>
      </w:r>
      <w:r w:rsidR="001448E2" w:rsidRPr="00B21A93">
        <w:t xml:space="preserve">gada </w:t>
      </w:r>
      <w:r w:rsidR="005F66F9">
        <w:t>24</w:t>
      </w:r>
      <w:r w:rsidR="006D703B" w:rsidRPr="00B21A93">
        <w:t>.</w:t>
      </w:r>
      <w:r w:rsidR="00BA3BF8" w:rsidRPr="00F01B4B">
        <w:t xml:space="preserve"> </w:t>
      </w:r>
      <w:r w:rsidR="00162C83">
        <w:t>janvārim</w:t>
      </w:r>
      <w:r w:rsidR="007D1DB8" w:rsidRPr="00610077">
        <w:t xml:space="preserve"> </w:t>
      </w:r>
      <w:r w:rsidR="00C44BDA" w:rsidRPr="00610077">
        <w:rPr>
          <w:iCs/>
        </w:rPr>
        <w:t>plkst. 11:00.</w:t>
      </w:r>
    </w:p>
    <w:p w:rsidR="00C44BDA" w:rsidRPr="00610077" w:rsidRDefault="00C44BDA">
      <w:pPr>
        <w:ind w:left="540" w:hanging="540"/>
        <w:jc w:val="both"/>
        <w:rPr>
          <w:b/>
          <w:iCs/>
        </w:rPr>
      </w:pPr>
      <w:r w:rsidRPr="00610077">
        <w:rPr>
          <w:b/>
        </w:rPr>
        <w:t>4.2.</w:t>
      </w:r>
      <w:r w:rsidRPr="00610077">
        <w:t xml:space="preserve"> </w:t>
      </w:r>
      <w:r w:rsidRPr="00610077">
        <w:tab/>
        <w:t>Ja aploksne nav noformēta un iesniegta saskaņā ar šīs Instrukcijas prasībām, Pasūtītājs nav atbildīgs par tās pirmstermiņa atvēršanu.</w:t>
      </w:r>
      <w:r w:rsidR="007D1DB8" w:rsidRPr="00610077">
        <w:t xml:space="preserve"> </w:t>
      </w:r>
    </w:p>
    <w:p w:rsidR="00C44BDA" w:rsidRPr="00610077" w:rsidRDefault="00C44BDA" w:rsidP="000A5998">
      <w:pPr>
        <w:ind w:left="540" w:hanging="540"/>
        <w:jc w:val="both"/>
      </w:pPr>
      <w:r w:rsidRPr="00610077">
        <w:rPr>
          <w:b/>
          <w:iCs/>
        </w:rPr>
        <w:t>4.3.</w:t>
      </w:r>
      <w:r w:rsidRPr="00610077">
        <w:rPr>
          <w:iCs/>
        </w:rPr>
        <w:t xml:space="preserve"> </w:t>
      </w:r>
      <w:r w:rsidRPr="00610077">
        <w:rPr>
          <w:iCs/>
        </w:rPr>
        <w:tab/>
        <w:t xml:space="preserve">Piedāvājums jāiesniedz 1 (vienā) eksemplārā, </w:t>
      </w:r>
      <w:r w:rsidR="000A5998" w:rsidRPr="00610077">
        <w:rPr>
          <w:iCs/>
        </w:rPr>
        <w:t xml:space="preserve">un </w:t>
      </w:r>
      <w:r w:rsidR="003571F9" w:rsidRPr="00610077">
        <w:rPr>
          <w:iCs/>
        </w:rPr>
        <w:t xml:space="preserve">tas </w:t>
      </w:r>
      <w:r w:rsidRPr="00610077">
        <w:rPr>
          <w:iCs/>
        </w:rPr>
        <w:t>sastāv</w:t>
      </w:r>
      <w:r w:rsidR="000A5998" w:rsidRPr="00610077">
        <w:t xml:space="preserve"> no Instrukcijas 6. </w:t>
      </w:r>
      <w:r w:rsidR="00162797" w:rsidRPr="00610077">
        <w:t>punktā noteiktajiem dokumentiem.</w:t>
      </w:r>
    </w:p>
    <w:p w:rsidR="00C44BDA" w:rsidRPr="00610077" w:rsidRDefault="00C44BDA">
      <w:pPr>
        <w:tabs>
          <w:tab w:val="left" w:pos="284"/>
          <w:tab w:val="left" w:pos="540"/>
        </w:tabs>
        <w:ind w:left="540" w:hanging="540"/>
        <w:jc w:val="both"/>
      </w:pPr>
      <w:r w:rsidRPr="00610077">
        <w:rPr>
          <w:b/>
        </w:rPr>
        <w:t>4.4.</w:t>
      </w:r>
      <w:r w:rsidRPr="00610077">
        <w:tab/>
        <w:t>Visiem piedāvājumā ietvertajiem materiāliem jābūt caurdurtiem, caurauklotiem un aizzīmogotiem vienā sējumā tā, lai</w:t>
      </w:r>
      <w:r w:rsidR="001448E2">
        <w:t>,</w:t>
      </w:r>
      <w:r w:rsidRPr="00610077">
        <w:t xml:space="preserve"> nebūtu iespējams no piedāvājuma atdalīt lapas, nesabojājot zīmoga nospiedumu uz auklu galu nostiprinājuma. Piedāvājuma lapām jābūt secīgi sanumurētām. Piedāvājuma aizmugurē jānorāda un ar pretendentu pārstāvēt tiesīgās vai pretendenta pilnvarotās personas parakstu jāapliecina p</w:t>
      </w:r>
      <w:r w:rsidR="00A336BF" w:rsidRPr="00610077">
        <w:t>iedāvājuma kopējais lapu skaits</w:t>
      </w:r>
      <w:r w:rsidRPr="00610077">
        <w:t>. Piedāvājumam jāpievieno satura rādītājs. Uz piedāvājuma titullapas jābūt norādēm:</w:t>
      </w:r>
    </w:p>
    <w:p w:rsidR="00C44BDA" w:rsidRPr="00610077" w:rsidRDefault="00C44BDA" w:rsidP="000F1830">
      <w:pPr>
        <w:numPr>
          <w:ilvl w:val="0"/>
          <w:numId w:val="9"/>
        </w:numPr>
        <w:tabs>
          <w:tab w:val="left" w:pos="284"/>
        </w:tabs>
        <w:ind w:left="709" w:hanging="283"/>
        <w:jc w:val="both"/>
      </w:pPr>
      <w:r w:rsidRPr="00610077">
        <w:t xml:space="preserve">Iepirkums </w:t>
      </w:r>
      <w:r w:rsidR="00451030" w:rsidRPr="00610077">
        <w:t>„</w:t>
      </w:r>
      <w:r w:rsidR="00162C83" w:rsidRPr="00162C83">
        <w:rPr>
          <w:lang w:eastAsia="en-US"/>
        </w:rPr>
        <w:t xml:space="preserve"> Ugunsdzēsības automātiskās signalizācijas un apsardzes signalizācijas tehniskā apkalpošana un apsardzes nodrošināšana 15 administratīvās ēkās</w:t>
      </w:r>
      <w:r w:rsidR="00451030" w:rsidRPr="00610077">
        <w:t>”</w:t>
      </w:r>
      <w:r w:rsidR="00451030" w:rsidRPr="00610077">
        <w:rPr>
          <w:bCs/>
        </w:rPr>
        <w:t xml:space="preserve">, </w:t>
      </w:r>
      <w:r w:rsidR="00162C83">
        <w:t>identifikācijas Nr. TNA 2017/3</w:t>
      </w:r>
      <w:r w:rsidRPr="00610077">
        <w:t>;</w:t>
      </w:r>
    </w:p>
    <w:p w:rsidR="00C44BDA" w:rsidRPr="00610077" w:rsidRDefault="00C44BDA" w:rsidP="000F1830">
      <w:pPr>
        <w:numPr>
          <w:ilvl w:val="0"/>
          <w:numId w:val="9"/>
        </w:numPr>
        <w:tabs>
          <w:tab w:val="left" w:pos="180"/>
          <w:tab w:val="left" w:pos="709"/>
        </w:tabs>
        <w:ind w:left="709" w:hanging="283"/>
        <w:jc w:val="both"/>
        <w:rPr>
          <w:b/>
        </w:rPr>
      </w:pPr>
      <w:r w:rsidRPr="00610077">
        <w:t xml:space="preserve">pretendenta nosaukums, juridiskā adrese, tālruņa un faksa numurs, e–pasta adrese. </w:t>
      </w:r>
    </w:p>
    <w:p w:rsidR="00C44BDA" w:rsidRPr="00610077" w:rsidRDefault="00C44BDA">
      <w:pPr>
        <w:tabs>
          <w:tab w:val="left" w:pos="180"/>
          <w:tab w:val="left" w:pos="851"/>
        </w:tabs>
        <w:ind w:left="540" w:hanging="540"/>
        <w:jc w:val="both"/>
        <w:rPr>
          <w:b/>
        </w:rPr>
      </w:pPr>
      <w:r w:rsidRPr="00610077">
        <w:rPr>
          <w:b/>
        </w:rPr>
        <w:t>4.5.</w:t>
      </w:r>
      <w:r w:rsidRPr="00610077">
        <w:t xml:space="preserve"> </w:t>
      </w:r>
      <w:r w:rsidRPr="00610077">
        <w:tab/>
        <w:t>Piedāvājumā iekļautajiem dokumentiem jābūt skaidri salasāmiem, latviešu valodā, noformētiem atbilstoši spēkā esošajiem normatīvajiem aktiem par dokumentu noformēšanu. Vārdiem un skaitļiem jābūt bez iestarpinājumiem vai labojumiem. Ja kāds no piedāvājumā iekļautajiem dokumentiem ir dokumentu atvasinājums vai svešvalodā, tad pretendents visu iesniegto dokumentu atvasinājumu un tulkojumu pareizību apliecina ar vienu apliecinājumu.</w:t>
      </w:r>
    </w:p>
    <w:p w:rsidR="00C44BDA" w:rsidRPr="00610077" w:rsidRDefault="00C44BDA">
      <w:pPr>
        <w:ind w:left="540" w:hanging="540"/>
        <w:jc w:val="both"/>
        <w:rPr>
          <w:b/>
          <w:iCs/>
        </w:rPr>
      </w:pPr>
      <w:r w:rsidRPr="00610077">
        <w:rPr>
          <w:b/>
        </w:rPr>
        <w:t>4.6.</w:t>
      </w:r>
      <w:r w:rsidRPr="00610077">
        <w:t xml:space="preserve"> </w:t>
      </w:r>
      <w:r w:rsidRPr="00610077">
        <w:tab/>
        <w:t xml:space="preserve">Pretendenta piedāvājuma dokumentus paraksta (tai skaitā dokumentu atvasinājumu un tulkojumu pareizību apliecina) pretendentu pārstāvēt tiesīga vai pretendenta pilnvarota persona. Ja piedāvājumā iekļauto dokumentāciju paraksta (vai dokumentu atvasinājumu un tulkojumu pareizību apliecina) pilnvarota persona, piedāvājumam pievieno </w:t>
      </w:r>
      <w:r w:rsidR="00A336BF" w:rsidRPr="00610077">
        <w:t>atbilstošas pilnvaras oriģinālu vai apliecinātu kopiju</w:t>
      </w:r>
      <w:r w:rsidRPr="00610077">
        <w:t>.</w:t>
      </w:r>
    </w:p>
    <w:p w:rsidR="00C44BDA" w:rsidRPr="00610077" w:rsidRDefault="00C44BDA">
      <w:pPr>
        <w:ind w:left="540" w:hanging="540"/>
        <w:jc w:val="both"/>
      </w:pPr>
      <w:r w:rsidRPr="00610077">
        <w:rPr>
          <w:b/>
          <w:iCs/>
        </w:rPr>
        <w:t>4.7.</w:t>
      </w:r>
      <w:r w:rsidRPr="00610077">
        <w:rPr>
          <w:iCs/>
        </w:rPr>
        <w:t xml:space="preserve"> </w:t>
      </w:r>
      <w:r w:rsidRPr="00610077">
        <w:rPr>
          <w:iCs/>
        </w:rPr>
        <w:tab/>
        <w:t>Iesniegtie piedāvājumi, izņemot Instrukcijas 2.4.punktā noteikto gadījumu, ir Pasūtītāja īpašums un netiek atdoti atpakaļ pretendentiem.</w:t>
      </w:r>
    </w:p>
    <w:p w:rsidR="00C44BDA" w:rsidRPr="00610077" w:rsidRDefault="00C44BDA"/>
    <w:p w:rsidR="00C44BDA" w:rsidRPr="00610077" w:rsidRDefault="00C44BDA" w:rsidP="000F1830">
      <w:pPr>
        <w:numPr>
          <w:ilvl w:val="0"/>
          <w:numId w:val="7"/>
        </w:numPr>
        <w:jc w:val="center"/>
        <w:rPr>
          <w:rFonts w:eastAsia="TimesNewRoman"/>
        </w:rPr>
      </w:pPr>
      <w:r w:rsidRPr="00610077">
        <w:rPr>
          <w:b/>
          <w:bCs/>
        </w:rPr>
        <w:t>Prasības pretendentam</w:t>
      </w:r>
    </w:p>
    <w:p w:rsidR="00A336BF" w:rsidRPr="00610077" w:rsidRDefault="00A336BF" w:rsidP="000F1830">
      <w:pPr>
        <w:pStyle w:val="Heading3"/>
        <w:numPr>
          <w:ilvl w:val="1"/>
          <w:numId w:val="7"/>
        </w:numPr>
        <w:tabs>
          <w:tab w:val="clear" w:pos="360"/>
          <w:tab w:val="num" w:pos="567"/>
        </w:tabs>
        <w:spacing w:before="0" w:after="0"/>
        <w:ind w:left="567" w:hanging="567"/>
        <w:jc w:val="both"/>
        <w:rPr>
          <w:rFonts w:ascii="Times New Roman" w:eastAsia="TimesNewRoman" w:hAnsi="Times New Roman" w:cs="Times New Roman"/>
          <w:b w:val="0"/>
          <w:sz w:val="24"/>
          <w:szCs w:val="24"/>
        </w:rPr>
      </w:pPr>
      <w:r w:rsidRPr="00610077">
        <w:rPr>
          <w:rFonts w:ascii="Times New Roman" w:eastAsia="TimesNewRoman" w:hAnsi="Times New Roman" w:cs="Times New Roman"/>
          <w:b w:val="0"/>
          <w:sz w:val="24"/>
          <w:szCs w:val="24"/>
        </w:rPr>
        <w:t>Attiecībā uz pretendentu nepastāv Publisko iepirkumu likuma 8.</w:t>
      </w:r>
      <w:r w:rsidRPr="00610077">
        <w:rPr>
          <w:rFonts w:ascii="Times New Roman" w:eastAsia="TimesNewRoman" w:hAnsi="Times New Roman" w:cs="Times New Roman"/>
          <w:b w:val="0"/>
          <w:sz w:val="24"/>
          <w:szCs w:val="24"/>
          <w:vertAlign w:val="superscript"/>
        </w:rPr>
        <w:t>2</w:t>
      </w:r>
      <w:r w:rsidRPr="00610077">
        <w:rPr>
          <w:rFonts w:ascii="Times New Roman" w:eastAsia="TimesNewRoman" w:hAnsi="Times New Roman" w:cs="Times New Roman"/>
          <w:b w:val="0"/>
          <w:sz w:val="24"/>
          <w:szCs w:val="24"/>
        </w:rPr>
        <w:t xml:space="preserve"> panta piektās daļas 1. vai 2.punktā noteiktie pretendentu izslēgšanas nosacījumi, t.i., pasūtītājs izslēdz pretendentu no dalības iepirkumā jebkurā no šādiem gadījumiem:</w:t>
      </w:r>
    </w:p>
    <w:p w:rsidR="00A336BF" w:rsidRPr="00610077" w:rsidRDefault="00A336BF" w:rsidP="000F1830">
      <w:pPr>
        <w:pStyle w:val="Heading3"/>
        <w:numPr>
          <w:ilvl w:val="2"/>
          <w:numId w:val="7"/>
        </w:numPr>
        <w:tabs>
          <w:tab w:val="num" w:pos="851"/>
        </w:tabs>
        <w:spacing w:before="0" w:after="0"/>
        <w:ind w:left="851" w:hanging="709"/>
        <w:jc w:val="both"/>
        <w:rPr>
          <w:rFonts w:ascii="Times New Roman" w:eastAsia="TimesNewRoman" w:hAnsi="Times New Roman" w:cs="Times New Roman"/>
          <w:b w:val="0"/>
          <w:sz w:val="24"/>
          <w:szCs w:val="24"/>
        </w:rPr>
      </w:pPr>
      <w:r w:rsidRPr="00610077">
        <w:rPr>
          <w:rFonts w:ascii="Times New Roman" w:eastAsia="TimesNewRoman" w:hAnsi="Times New Roman" w:cs="Times New Roman"/>
          <w:b w:val="0"/>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F94687" w:rsidRDefault="00F94687" w:rsidP="00F94687">
      <w:pPr>
        <w:pStyle w:val="Heading3"/>
        <w:numPr>
          <w:ilvl w:val="2"/>
          <w:numId w:val="7"/>
        </w:numPr>
        <w:tabs>
          <w:tab w:val="clear" w:pos="900"/>
          <w:tab w:val="num" w:pos="851"/>
        </w:tabs>
        <w:spacing w:before="0" w:after="0"/>
        <w:ind w:left="851"/>
        <w:jc w:val="both"/>
        <w:rPr>
          <w:rFonts w:ascii="Times New Roman" w:eastAsia="TimesNewRoman" w:hAnsi="Times New Roman" w:cs="Times New Roman"/>
          <w:b w:val="0"/>
          <w:sz w:val="24"/>
          <w:szCs w:val="24"/>
        </w:rPr>
      </w:pPr>
      <w:r w:rsidRPr="005B754E">
        <w:rPr>
          <w:rFonts w:ascii="Times New Roman" w:eastAsia="TimesNewRoman" w:hAnsi="Times New Roman" w:cs="Times New Roman"/>
          <w:b w:val="0"/>
          <w:sz w:val="24"/>
          <w:szCs w:val="24"/>
        </w:rPr>
        <w:t xml:space="preserve">ievērojot Valsts ieņēmumu dienesta publiskās nodokļu parādnieku datubāzes pēdējās datu aktualizācijas datumu, ir konstatēts, ka pretendentam dienā, kad paziņojums par plānoto līgumu publicēts Iepirkumu uzraudzības biroja </w:t>
      </w:r>
      <w:proofErr w:type="gramStart"/>
      <w:r w:rsidRPr="005B754E">
        <w:rPr>
          <w:rFonts w:ascii="Times New Roman" w:eastAsia="TimesNewRoman" w:hAnsi="Times New Roman" w:cs="Times New Roman"/>
          <w:b w:val="0"/>
          <w:sz w:val="24"/>
          <w:szCs w:val="24"/>
        </w:rPr>
        <w:t>mājas lapā</w:t>
      </w:r>
      <w:proofErr w:type="gramEnd"/>
      <w:r w:rsidRPr="005B754E">
        <w:rPr>
          <w:rFonts w:ascii="Times New Roman" w:eastAsia="TimesNewRoman" w:hAnsi="Times New Roman" w:cs="Times New Roman"/>
          <w:b w:val="0"/>
          <w:sz w:val="24"/>
          <w:szCs w:val="24"/>
        </w:rPr>
        <w:t xml:space="preserve">,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w:t>
      </w:r>
      <w:r w:rsidRPr="005B754E">
        <w:rPr>
          <w:rFonts w:ascii="Times New Roman" w:eastAsia="TimesNewRoman" w:hAnsi="Times New Roman" w:cs="Times New Roman"/>
          <w:b w:val="0"/>
          <w:sz w:val="24"/>
          <w:szCs w:val="24"/>
        </w:rPr>
        <w:lastRenderedPageBreak/>
        <w:t xml:space="preserve">reģistrēts vai kurā atrodas tā pastāvīgā dzīvesvieta, ir nodokļu parādi, tajā skaitā valsts sociālās apdrošināšanas obligāto iemaksu parādi, kas kopsummā kādā no valstīm pārsniedz 150,00 EUR (viens simts piecdesmit </w:t>
      </w:r>
      <w:proofErr w:type="spellStart"/>
      <w:r w:rsidRPr="004F5D1D">
        <w:rPr>
          <w:rFonts w:ascii="Times New Roman" w:eastAsia="TimesNewRoman" w:hAnsi="Times New Roman" w:cs="Times New Roman"/>
          <w:b w:val="0"/>
          <w:i/>
          <w:sz w:val="24"/>
          <w:szCs w:val="24"/>
        </w:rPr>
        <w:t>euro</w:t>
      </w:r>
      <w:proofErr w:type="spellEnd"/>
      <w:r w:rsidRPr="005B754E">
        <w:rPr>
          <w:rFonts w:ascii="Times New Roman" w:eastAsia="TimesNewRoman" w:hAnsi="Times New Roman" w:cs="Times New Roman"/>
          <w:b w:val="0"/>
          <w:sz w:val="24"/>
          <w:szCs w:val="24"/>
        </w:rPr>
        <w:t xml:space="preserve"> un 00 centi)</w:t>
      </w:r>
      <w:r w:rsidRPr="00610077">
        <w:rPr>
          <w:rFonts w:ascii="Times New Roman" w:eastAsia="TimesNewRoman" w:hAnsi="Times New Roman" w:cs="Times New Roman"/>
          <w:b w:val="0"/>
          <w:sz w:val="24"/>
          <w:szCs w:val="24"/>
        </w:rPr>
        <w:t>.</w:t>
      </w:r>
      <w:r>
        <w:rPr>
          <w:rFonts w:ascii="Times New Roman" w:eastAsia="TimesNewRoman" w:hAnsi="Times New Roman" w:cs="Times New Roman"/>
          <w:b w:val="0"/>
          <w:sz w:val="24"/>
          <w:szCs w:val="24"/>
        </w:rPr>
        <w:t xml:space="preserve"> </w:t>
      </w:r>
    </w:p>
    <w:p w:rsidR="002059BA" w:rsidRDefault="00D8612A" w:rsidP="00EB5085">
      <w:pPr>
        <w:pStyle w:val="Heading3"/>
        <w:numPr>
          <w:ilvl w:val="2"/>
          <w:numId w:val="7"/>
        </w:numPr>
        <w:tabs>
          <w:tab w:val="num" w:pos="851"/>
        </w:tabs>
        <w:spacing w:before="0" w:after="0"/>
        <w:ind w:left="851" w:hanging="709"/>
        <w:jc w:val="both"/>
        <w:rPr>
          <w:rFonts w:ascii="Times New Roman" w:eastAsia="TimesNewRoman" w:hAnsi="Times New Roman" w:cs="Times New Roman"/>
          <w:b w:val="0"/>
          <w:sz w:val="24"/>
          <w:szCs w:val="24"/>
        </w:rPr>
      </w:pPr>
      <w:r>
        <w:rPr>
          <w:rFonts w:ascii="Times New Roman" w:eastAsia="TimesNewRoman" w:hAnsi="Times New Roman" w:cs="Times New Roman"/>
          <w:b w:val="0"/>
          <w:sz w:val="24"/>
          <w:szCs w:val="24"/>
        </w:rPr>
        <w:t>u</w:t>
      </w:r>
      <w:r w:rsidR="00EB5085">
        <w:rPr>
          <w:rFonts w:ascii="Times New Roman" w:eastAsia="TimesNewRoman" w:hAnsi="Times New Roman" w:cs="Times New Roman"/>
          <w:b w:val="0"/>
          <w:sz w:val="24"/>
          <w:szCs w:val="24"/>
        </w:rPr>
        <w:t xml:space="preserve">z </w:t>
      </w:r>
      <w:r>
        <w:rPr>
          <w:rFonts w:ascii="Times New Roman" w:eastAsia="TimesNewRoman" w:hAnsi="Times New Roman" w:cs="Times New Roman"/>
          <w:b w:val="0"/>
          <w:sz w:val="24"/>
          <w:szCs w:val="24"/>
        </w:rPr>
        <w:t>pretenden</w:t>
      </w:r>
      <w:r w:rsidR="00EB5085">
        <w:rPr>
          <w:rFonts w:ascii="Times New Roman" w:eastAsia="TimesNewRoman" w:hAnsi="Times New Roman" w:cs="Times New Roman"/>
          <w:b w:val="0"/>
          <w:sz w:val="24"/>
          <w:szCs w:val="24"/>
        </w:rPr>
        <w:t>ta norādīto personu, uz kura iespējām pretendents balstās, lai apli</w:t>
      </w:r>
      <w:r w:rsidR="001448E2">
        <w:rPr>
          <w:rFonts w:ascii="Times New Roman" w:eastAsia="TimesNewRoman" w:hAnsi="Times New Roman" w:cs="Times New Roman"/>
          <w:b w:val="0"/>
          <w:sz w:val="24"/>
          <w:szCs w:val="24"/>
        </w:rPr>
        <w:t>ecinātu</w:t>
      </w:r>
      <w:r w:rsidR="00EB5085">
        <w:rPr>
          <w:rFonts w:ascii="Times New Roman" w:eastAsia="TimesNewRoman" w:hAnsi="Times New Roman" w:cs="Times New Roman"/>
          <w:b w:val="0"/>
          <w:sz w:val="24"/>
          <w:szCs w:val="24"/>
        </w:rPr>
        <w:t xml:space="preserve">, ka tā kvalifikācija atbilst paziņojumā par plānoto līgumu vai iepirkuma dokumentos noteiktajām prasībām, kā arī uz personālsabiedrības biedru, ja pretendents ir personālsabiedrība, ir attiecināmi šīs </w:t>
      </w:r>
      <w:r w:rsidR="006F02EE">
        <w:rPr>
          <w:rFonts w:ascii="Times New Roman" w:eastAsia="TimesNewRoman" w:hAnsi="Times New Roman" w:cs="Times New Roman"/>
          <w:b w:val="0"/>
          <w:sz w:val="24"/>
          <w:szCs w:val="24"/>
        </w:rPr>
        <w:t>Instrukcijas 5.1.1. un 5.1.2. punktā minētie nosacījumi</w:t>
      </w:r>
      <w:r w:rsidR="00EB5085">
        <w:rPr>
          <w:rFonts w:ascii="Times New Roman" w:eastAsia="TimesNewRoman" w:hAnsi="Times New Roman" w:cs="Times New Roman"/>
          <w:b w:val="0"/>
          <w:sz w:val="24"/>
          <w:szCs w:val="24"/>
        </w:rPr>
        <w:t>.</w:t>
      </w:r>
    </w:p>
    <w:p w:rsidR="006659E2" w:rsidRPr="00B21A93" w:rsidRDefault="006659E2" w:rsidP="006659E2">
      <w:pPr>
        <w:pStyle w:val="BodyText"/>
        <w:numPr>
          <w:ilvl w:val="1"/>
          <w:numId w:val="7"/>
        </w:numPr>
        <w:tabs>
          <w:tab w:val="clear" w:pos="360"/>
          <w:tab w:val="num" w:pos="567"/>
        </w:tabs>
        <w:suppressAutoHyphens w:val="0"/>
        <w:spacing w:after="0"/>
        <w:ind w:left="567" w:hanging="567"/>
        <w:jc w:val="both"/>
        <w:rPr>
          <w:noProof/>
        </w:rPr>
      </w:pPr>
      <w:r w:rsidRPr="00B21A93">
        <w:t xml:space="preserve">Pretendentam iepriekšējo 3 (trīs) gadu laikā (no 2014. gada līdz piedāvājumu iesniegšanai iepirkumā) ir pieredze tehniskajā specifikācijā minēto pakalpojumu sniegšanas jomā vismaz 3 (trīs) pasūtītājiem, kas tiek sniegti regulāri vismaz 1 (viena) gada garumā. </w:t>
      </w:r>
    </w:p>
    <w:p w:rsidR="00545DE9" w:rsidRPr="00B21A93" w:rsidRDefault="00545DE9" w:rsidP="00545DE9">
      <w:pPr>
        <w:numPr>
          <w:ilvl w:val="1"/>
          <w:numId w:val="7"/>
        </w:numPr>
        <w:tabs>
          <w:tab w:val="left" w:pos="540"/>
          <w:tab w:val="left" w:pos="1260"/>
        </w:tabs>
        <w:suppressAutoHyphens w:val="0"/>
        <w:jc w:val="both"/>
      </w:pPr>
      <w:r w:rsidRPr="00B21A93">
        <w:rPr>
          <w:noProof/>
        </w:rPr>
        <w:t xml:space="preserve">   Pretendents līguma izpildei piesaista:</w:t>
      </w:r>
    </w:p>
    <w:p w:rsidR="00545DE9" w:rsidRPr="00880CAF" w:rsidRDefault="00545DE9" w:rsidP="00545DE9">
      <w:pPr>
        <w:pStyle w:val="BodyText"/>
        <w:numPr>
          <w:ilvl w:val="2"/>
          <w:numId w:val="7"/>
        </w:numPr>
        <w:suppressAutoHyphens w:val="0"/>
        <w:spacing w:after="0"/>
        <w:jc w:val="both"/>
      </w:pPr>
      <w:r w:rsidRPr="00880CAF">
        <w:rPr>
          <w:noProof/>
        </w:rPr>
        <w:t>speciālistu, kam ir Būvprakses sertifikāts elektroietaišu izbūves darbu vadīšana un būvuzraudzībā ugunsdrošības au</w:t>
      </w:r>
      <w:r>
        <w:rPr>
          <w:noProof/>
        </w:rPr>
        <w:t>tomatiskās ietaisēs</w:t>
      </w:r>
      <w:r w:rsidRPr="00880CAF">
        <w:rPr>
          <w:noProof/>
        </w:rPr>
        <w:t>;</w:t>
      </w:r>
    </w:p>
    <w:p w:rsidR="00545DE9" w:rsidRPr="00880CAF" w:rsidRDefault="00545DE9" w:rsidP="00545DE9">
      <w:pPr>
        <w:pStyle w:val="BodyText"/>
        <w:numPr>
          <w:ilvl w:val="2"/>
          <w:numId w:val="7"/>
        </w:numPr>
        <w:suppressAutoHyphens w:val="0"/>
        <w:spacing w:after="0"/>
        <w:jc w:val="both"/>
      </w:pPr>
      <w:r w:rsidRPr="00880CAF">
        <w:rPr>
          <w:noProof/>
        </w:rPr>
        <w:t>speciālistu, kam ir Būvprakses sertifikāts elektroietaišu projektēšanā ugunsdrošības automatiskās ietais</w:t>
      </w:r>
      <w:r>
        <w:rPr>
          <w:noProof/>
        </w:rPr>
        <w:t>ēs</w:t>
      </w:r>
      <w:r w:rsidRPr="00880CAF">
        <w:rPr>
          <w:noProof/>
        </w:rPr>
        <w:t>;</w:t>
      </w:r>
    </w:p>
    <w:p w:rsidR="00545DE9" w:rsidRPr="00880CAF" w:rsidRDefault="00545DE9" w:rsidP="00545DE9">
      <w:pPr>
        <w:pStyle w:val="BodyText"/>
        <w:numPr>
          <w:ilvl w:val="2"/>
          <w:numId w:val="7"/>
        </w:numPr>
        <w:suppressAutoHyphens w:val="0"/>
        <w:spacing w:after="0"/>
        <w:jc w:val="both"/>
        <w:rPr>
          <w:rStyle w:val="FontStyle50"/>
        </w:rPr>
      </w:pPr>
      <w:r w:rsidRPr="00880CAF">
        <w:rPr>
          <w:rStyle w:val="FontStyle50"/>
        </w:rPr>
        <w:t>speciālistu, kuram ir tiesības sniegt pakalpojumus darba aizsardzības jomā, saskaņā ar Ministru kabineta 25.02.2003. noteikumiem Nr.92 „Darba aizsardzības prasības, veicot būvdarbus". (Darba aizsardzības speciālists ar maģistra grādu);</w:t>
      </w:r>
    </w:p>
    <w:p w:rsidR="00545DE9" w:rsidRDefault="00545DE9" w:rsidP="00545DE9">
      <w:pPr>
        <w:pStyle w:val="BodyText"/>
        <w:numPr>
          <w:ilvl w:val="2"/>
          <w:numId w:val="7"/>
        </w:numPr>
        <w:suppressAutoHyphens w:val="0"/>
        <w:spacing w:after="0"/>
        <w:jc w:val="both"/>
        <w:rPr>
          <w:rStyle w:val="FontStyle50"/>
        </w:rPr>
      </w:pPr>
      <w:r w:rsidRPr="00880CAF">
        <w:rPr>
          <w:rStyle w:val="FontStyle50"/>
        </w:rPr>
        <w:t>Pretendentam tiešā pakļautībā jābūt kvalificētam (a</w:t>
      </w:r>
      <w:r>
        <w:rPr>
          <w:rStyle w:val="FontStyle50"/>
        </w:rPr>
        <w:t>pmācītam) personālam ne mazāk kā</w:t>
      </w:r>
      <w:r w:rsidRPr="00880CAF">
        <w:rPr>
          <w:rStyle w:val="FontStyle50"/>
        </w:rPr>
        <w:t xml:space="preserve"> 8 (astoņas) personas Instrukcijas Tehniskajā specifikācijā minēto pakalpojumu sniegšanai;</w:t>
      </w:r>
    </w:p>
    <w:p w:rsidR="00545DE9" w:rsidRPr="00A17227" w:rsidRDefault="00545DE9" w:rsidP="00545DE9">
      <w:pPr>
        <w:pStyle w:val="BodyText"/>
        <w:numPr>
          <w:ilvl w:val="2"/>
          <w:numId w:val="7"/>
        </w:numPr>
        <w:suppressAutoHyphens w:val="0"/>
        <w:spacing w:after="0"/>
        <w:jc w:val="both"/>
        <w:rPr>
          <w:rStyle w:val="FontStyle50"/>
          <w:sz w:val="24"/>
          <w:szCs w:val="24"/>
        </w:rPr>
      </w:pPr>
      <w:r w:rsidRPr="00C37A94">
        <w:rPr>
          <w:rStyle w:val="FontStyle50"/>
        </w:rPr>
        <w:t>Pretendentam tiešā pakļautībā jābūt viss maz vienas ugunsdrošības un civilās aizsardzības inženierim;</w:t>
      </w:r>
    </w:p>
    <w:p w:rsidR="00A17227" w:rsidRPr="00B21A93" w:rsidRDefault="00A17227" w:rsidP="00545DE9">
      <w:pPr>
        <w:pStyle w:val="BodyText"/>
        <w:numPr>
          <w:ilvl w:val="2"/>
          <w:numId w:val="7"/>
        </w:numPr>
        <w:suppressAutoHyphens w:val="0"/>
        <w:spacing w:after="0"/>
        <w:jc w:val="both"/>
      </w:pPr>
      <w:r w:rsidRPr="00B21A93">
        <w:rPr>
          <w:rStyle w:val="FontStyle50"/>
        </w:rPr>
        <w:t>Pretendentam tiešā pakļautībā jābūt ne mazāk kā 2 (diviem) ugunsdrošības un civilās aizsardzības tehniķiem.</w:t>
      </w:r>
    </w:p>
    <w:p w:rsidR="00545DE9" w:rsidRPr="0047431B" w:rsidRDefault="00545DE9" w:rsidP="00545DE9">
      <w:pPr>
        <w:pStyle w:val="BodyText"/>
        <w:spacing w:after="0"/>
        <w:ind w:left="567" w:hanging="567"/>
        <w:jc w:val="both"/>
      </w:pPr>
      <w:r w:rsidRPr="0047431B">
        <w:rPr>
          <w:rFonts w:eastAsia="TimesNewRoman"/>
          <w:b/>
        </w:rPr>
        <w:t>5</w:t>
      </w:r>
      <w:r w:rsidR="00167A03">
        <w:rPr>
          <w:rFonts w:eastAsia="TimesNewRoman"/>
          <w:b/>
        </w:rPr>
        <w:t>.4</w:t>
      </w:r>
      <w:r w:rsidRPr="0047431B">
        <w:rPr>
          <w:rFonts w:eastAsia="TimesNewRoman"/>
          <w:b/>
        </w:rPr>
        <w:t>.</w:t>
      </w:r>
      <w:proofErr w:type="gramStart"/>
      <w:r w:rsidRPr="0047431B">
        <w:rPr>
          <w:rFonts w:eastAsia="TimesNewRoman"/>
        </w:rPr>
        <w:t xml:space="preserve">  </w:t>
      </w:r>
      <w:proofErr w:type="gramEnd"/>
      <w:r w:rsidRPr="00880CAF">
        <w:t>Pretendents</w:t>
      </w:r>
      <w:r w:rsidRPr="0047431B">
        <w:t xml:space="preserve"> visā Darbu izpildes laikā jābūt spēkā civiltiesiskas atbildības obligātajai    apdrošināšanai ar atbildības risku nemazāka kā EUR 130000.00.</w:t>
      </w:r>
    </w:p>
    <w:p w:rsidR="00545DE9" w:rsidRPr="00874472" w:rsidRDefault="00167A03" w:rsidP="00545DE9">
      <w:pPr>
        <w:pStyle w:val="BodyText"/>
        <w:spacing w:after="0"/>
        <w:ind w:left="567" w:hanging="567"/>
        <w:jc w:val="both"/>
      </w:pPr>
      <w:r>
        <w:rPr>
          <w:b/>
        </w:rPr>
        <w:t>5.5</w:t>
      </w:r>
      <w:r w:rsidR="00545DE9" w:rsidRPr="0047431B">
        <w:rPr>
          <w:b/>
        </w:rPr>
        <w:t>.</w:t>
      </w:r>
      <w:proofErr w:type="gramStart"/>
      <w:r w:rsidR="00545DE9">
        <w:t xml:space="preserve">  </w:t>
      </w:r>
      <w:proofErr w:type="gramEnd"/>
      <w:r w:rsidR="00545DE9" w:rsidRPr="00880CAF">
        <w:t xml:space="preserve">Pretendents nodrošina tehnisko speciālistu ierašanos objektā 2 (divu) stundu laikā no </w:t>
      </w:r>
      <w:r w:rsidR="00545DE9">
        <w:t xml:space="preserve"> </w:t>
      </w:r>
      <w:r w:rsidR="00545DE9" w:rsidRPr="00880CAF">
        <w:t>pieteikuma saņemšanas brīža.</w:t>
      </w:r>
    </w:p>
    <w:p w:rsidR="00545DE9" w:rsidRPr="00874472" w:rsidRDefault="00545DE9" w:rsidP="00545DE9">
      <w:pPr>
        <w:ind w:left="540" w:hanging="540"/>
        <w:jc w:val="both"/>
      </w:pPr>
      <w:r w:rsidRPr="0047431B">
        <w:rPr>
          <w:b/>
        </w:rPr>
        <w:t>5</w:t>
      </w:r>
      <w:r w:rsidR="00167A03">
        <w:rPr>
          <w:b/>
        </w:rPr>
        <w:t>.6</w:t>
      </w:r>
      <w:r w:rsidRPr="0047431B">
        <w:rPr>
          <w:b/>
        </w:rPr>
        <w:t>.</w:t>
      </w:r>
      <w:r w:rsidRPr="0047431B">
        <w:t xml:space="preserve"> </w:t>
      </w:r>
      <w:r w:rsidRPr="0047431B">
        <w:tab/>
        <w:t>Pretendentam ir v</w:t>
      </w:r>
      <w:r w:rsidRPr="00874472">
        <w:t xml:space="preserve">ismaz </w:t>
      </w:r>
      <w:r>
        <w:t>3 (trīs</w:t>
      </w:r>
      <w:r w:rsidRPr="00874472">
        <w:t xml:space="preserve">) gadu pieredze </w:t>
      </w:r>
      <w:r w:rsidRPr="0047431B">
        <w:t>Iepirkuma Tehniskajā specifikācijā</w:t>
      </w:r>
      <w:r w:rsidRPr="00874472">
        <w:t xml:space="preserve"> minēto pakalpojumu sniegšanā. </w:t>
      </w:r>
    </w:p>
    <w:p w:rsidR="001A7460" w:rsidRPr="001A7460" w:rsidRDefault="001A7460" w:rsidP="001A7460">
      <w:pPr>
        <w:rPr>
          <w:rFonts w:eastAsia="TimesNewRoman"/>
        </w:rPr>
      </w:pPr>
    </w:p>
    <w:p w:rsidR="00F55ED6" w:rsidRPr="00610077" w:rsidRDefault="00F55ED6" w:rsidP="00F55ED6">
      <w:pPr>
        <w:pStyle w:val="ListParagraph"/>
        <w:autoSpaceDE w:val="0"/>
        <w:ind w:left="567"/>
        <w:jc w:val="both"/>
      </w:pPr>
    </w:p>
    <w:p w:rsidR="00C44BDA" w:rsidRPr="00610077" w:rsidRDefault="00C44BDA">
      <w:pPr>
        <w:jc w:val="center"/>
        <w:rPr>
          <w:b/>
        </w:rPr>
      </w:pPr>
      <w:r w:rsidRPr="00610077">
        <w:rPr>
          <w:b/>
          <w:bCs/>
        </w:rPr>
        <w:t>6. Pretendenta iesniedzamie dokumenti</w:t>
      </w:r>
    </w:p>
    <w:p w:rsidR="00C44BDA" w:rsidRPr="0046001B" w:rsidRDefault="00C44BDA" w:rsidP="0046001B">
      <w:pPr>
        <w:ind w:left="567" w:hanging="540"/>
        <w:jc w:val="both"/>
        <w:rPr>
          <w:b/>
        </w:rPr>
      </w:pPr>
      <w:r w:rsidRPr="00610077">
        <w:rPr>
          <w:b/>
        </w:rPr>
        <w:t>6.1.</w:t>
      </w:r>
      <w:r w:rsidRPr="00610077">
        <w:t xml:space="preserve"> </w:t>
      </w:r>
      <w:r w:rsidRPr="00610077">
        <w:tab/>
        <w:t xml:space="preserve">Pretendenta pieteikums (pielikums Nr.2) par piedalīšanos iepirkumā. </w:t>
      </w:r>
    </w:p>
    <w:p w:rsidR="000540E7" w:rsidRPr="00B21A93" w:rsidRDefault="000540E7" w:rsidP="000540E7">
      <w:pPr>
        <w:ind w:left="567" w:hanging="567"/>
        <w:jc w:val="both"/>
        <w:rPr>
          <w:rFonts w:eastAsia="TimesNewRoman"/>
          <w:b/>
        </w:rPr>
      </w:pPr>
      <w:r w:rsidRPr="00610077">
        <w:rPr>
          <w:rFonts w:eastAsia="TimesNewRoman"/>
          <w:b/>
        </w:rPr>
        <w:t>6.</w:t>
      </w:r>
      <w:r w:rsidR="0046001B">
        <w:rPr>
          <w:rFonts w:eastAsia="TimesNewRoman"/>
          <w:b/>
        </w:rPr>
        <w:t>2</w:t>
      </w:r>
      <w:r w:rsidRPr="00610077">
        <w:rPr>
          <w:rFonts w:eastAsia="TimesNewRoman"/>
          <w:b/>
        </w:rPr>
        <w:t>.</w:t>
      </w:r>
      <w:r w:rsidRPr="00610077">
        <w:rPr>
          <w:rFonts w:eastAsia="TimesNewRoman"/>
        </w:rPr>
        <w:tab/>
      </w:r>
      <w:r w:rsidR="006F02EE" w:rsidRPr="00B21A93">
        <w:t>Pretendents iesniedz pieredzes pārskatu, saskaņā ar Instrukcija 3. pielikumu.</w:t>
      </w:r>
      <w:r w:rsidR="00A17227" w:rsidRPr="00B21A93">
        <w:rPr>
          <w:rFonts w:eastAsia="TimesNewRoman"/>
        </w:rPr>
        <w:t xml:space="preserve"> </w:t>
      </w:r>
      <w:r w:rsidR="00A17227" w:rsidRPr="00B21A93">
        <w:t>Pieredzes aprakstam ir jāpievieno atsauksmes no katra 3. pielikumā norādītā pasūtītāja.</w:t>
      </w:r>
    </w:p>
    <w:p w:rsidR="00EE69B4" w:rsidRDefault="00EE69B4" w:rsidP="00694121">
      <w:pPr>
        <w:ind w:left="567" w:hanging="540"/>
        <w:jc w:val="both"/>
      </w:pPr>
      <w:r w:rsidRPr="00B21A93">
        <w:rPr>
          <w:rFonts w:eastAsia="TimesNewRoman"/>
          <w:b/>
        </w:rPr>
        <w:t>6.</w:t>
      </w:r>
      <w:r w:rsidR="0046001B" w:rsidRPr="00B21A93">
        <w:rPr>
          <w:b/>
        </w:rPr>
        <w:t>3</w:t>
      </w:r>
      <w:r w:rsidRPr="00B21A93">
        <w:t xml:space="preserve">. </w:t>
      </w:r>
      <w:r w:rsidRPr="00B21A93">
        <w:tab/>
      </w:r>
      <w:r w:rsidR="00545DE9" w:rsidRPr="00B21A93">
        <w:t>Saskaņā ar Instrukcijas 5.2. un 5.3. punktu jāiesniedz speciālistu kvalifikāciju apliecinošu dokumentu kopijas.</w:t>
      </w:r>
      <w:r w:rsidR="00A17227" w:rsidRPr="00B21A93">
        <w:t xml:space="preserve"> pievienojot pretendenta parakstītu apliecinājumu par to, ka sertificētie speciālisti ir apguvuši darba aizsardzības, darba drošības un citus sava darba veikšanai nepieciešamos noteikumus un apmācību un ir tiesīgi pildīt savus pienākumus atbilstoši darba instrukcijai.</w:t>
      </w:r>
    </w:p>
    <w:p w:rsidR="00167A03" w:rsidRPr="00B21A93" w:rsidRDefault="00167A03" w:rsidP="00694121">
      <w:pPr>
        <w:ind w:left="567" w:hanging="540"/>
        <w:jc w:val="both"/>
      </w:pPr>
      <w:r w:rsidRPr="00167A03">
        <w:rPr>
          <w:b/>
        </w:rPr>
        <w:t>6.4.</w:t>
      </w:r>
      <w:r>
        <w:t xml:space="preserve"> Saskaņā ar Instrukcijas 5.4. punktu jāiesniedz civiltiesiskās atbildības obligātās apdrošināšanas </w:t>
      </w:r>
      <w:r w:rsidR="005F66F9">
        <w:t xml:space="preserve">polises </w:t>
      </w:r>
      <w:r>
        <w:t>kopija.</w:t>
      </w:r>
    </w:p>
    <w:p w:rsidR="00A17227" w:rsidRPr="00B21A93" w:rsidRDefault="00A17227" w:rsidP="00694121">
      <w:pPr>
        <w:ind w:left="567" w:hanging="540"/>
        <w:jc w:val="both"/>
      </w:pPr>
      <w:r w:rsidRPr="00167A03">
        <w:rPr>
          <w:rFonts w:eastAsia="TimesNewRoman"/>
          <w:b/>
        </w:rPr>
        <w:t>6</w:t>
      </w:r>
      <w:r w:rsidRPr="00167A03">
        <w:rPr>
          <w:b/>
        </w:rPr>
        <w:t>.</w:t>
      </w:r>
      <w:r w:rsidR="00167A03" w:rsidRPr="00167A03">
        <w:rPr>
          <w:b/>
        </w:rPr>
        <w:t>5</w:t>
      </w:r>
      <w:proofErr w:type="gramStart"/>
      <w:r w:rsidRPr="00B21A93">
        <w:t xml:space="preserve">  </w:t>
      </w:r>
      <w:r w:rsidR="00167A03">
        <w:t xml:space="preserve">  </w:t>
      </w:r>
      <w:proofErr w:type="gramEnd"/>
      <w:r w:rsidRPr="00B21A93">
        <w:t xml:space="preserve">Pretendenta parakstīts apliecinājums par </w:t>
      </w:r>
      <w:r w:rsidRPr="00B21A93">
        <w:rPr>
          <w:noProof/>
        </w:rPr>
        <w:t>to, ka tas nodrošinās tehnisko speciālistu ierašanos objektā 2 (divu) stundu laikā no pieteikuma saņemšanas brīža.</w:t>
      </w:r>
    </w:p>
    <w:p w:rsidR="00C018A1" w:rsidRPr="00610077" w:rsidRDefault="00C44BDA" w:rsidP="00694121">
      <w:pPr>
        <w:ind w:left="567" w:hanging="540"/>
        <w:jc w:val="both"/>
      </w:pPr>
      <w:r w:rsidRPr="00B21A93">
        <w:rPr>
          <w:rFonts w:eastAsia="TimesNewRoman"/>
          <w:b/>
        </w:rPr>
        <w:t>6.</w:t>
      </w:r>
      <w:r w:rsidR="00167A03">
        <w:rPr>
          <w:rFonts w:eastAsia="TimesNewRoman"/>
          <w:b/>
        </w:rPr>
        <w:t>6</w:t>
      </w:r>
      <w:r w:rsidRPr="00B21A93">
        <w:rPr>
          <w:rFonts w:eastAsia="TimesNewRoman"/>
          <w:b/>
        </w:rPr>
        <w:t>.</w:t>
      </w:r>
      <w:r w:rsidRPr="00B21A93">
        <w:rPr>
          <w:rFonts w:eastAsia="TimesNewRoman"/>
        </w:rPr>
        <w:tab/>
      </w:r>
      <w:r w:rsidR="00EB0300" w:rsidRPr="00B21A93">
        <w:t>Tehnisko</w:t>
      </w:r>
      <w:r w:rsidR="00EB0300" w:rsidRPr="00B21A93">
        <w:rPr>
          <w:b/>
        </w:rPr>
        <w:t xml:space="preserve"> </w:t>
      </w:r>
      <w:r w:rsidR="00EB0300" w:rsidRPr="00B21A93">
        <w:t>piedāvājumu pretendentam ir jāiesniedz kā savu piedāvājumu tehniskās specifikācijas (pielikums</w:t>
      </w:r>
      <w:r w:rsidR="00B03C0A" w:rsidRPr="00B21A93">
        <w:t xml:space="preserve"> Nr.1</w:t>
      </w:r>
      <w:r w:rsidR="00EB0300" w:rsidRPr="00B21A93">
        <w:t>) izpildei</w:t>
      </w:r>
      <w:r w:rsidR="00A206A2" w:rsidRPr="00B21A93">
        <w:t>.</w:t>
      </w:r>
      <w:r w:rsidR="00EB0300" w:rsidRPr="00B21A93">
        <w:t xml:space="preserve"> </w:t>
      </w:r>
      <w:r w:rsidR="00B03C0A" w:rsidRPr="00B21A93">
        <w:t>Pretendenta</w:t>
      </w:r>
      <w:r w:rsidR="00B03C0A" w:rsidRPr="00610077">
        <w:t xml:space="preserve"> t</w:t>
      </w:r>
      <w:r w:rsidR="00EB0300" w:rsidRPr="00610077">
        <w:t xml:space="preserve">ehniskajam piedāvājumam skaidri, viennozīmīgi un nepārprotami jāatspoguļo </w:t>
      </w:r>
      <w:r w:rsidR="00B03C0A" w:rsidRPr="00610077">
        <w:t>Instrukcija</w:t>
      </w:r>
      <w:bookmarkStart w:id="1" w:name="_GoBack"/>
      <w:bookmarkEnd w:id="1"/>
      <w:r w:rsidR="00B03C0A" w:rsidRPr="00610077">
        <w:t>s</w:t>
      </w:r>
      <w:r w:rsidR="00EB0300" w:rsidRPr="00610077">
        <w:t xml:space="preserve"> tehniskās specifikācijas minimālo prasību izpilde</w:t>
      </w:r>
      <w:r w:rsidR="00B03C0A" w:rsidRPr="00610077">
        <w:t>.</w:t>
      </w:r>
    </w:p>
    <w:p w:rsidR="00A206A2" w:rsidRPr="00167A03" w:rsidRDefault="00167A03" w:rsidP="00167A03">
      <w:pPr>
        <w:pStyle w:val="ListParagraph"/>
        <w:numPr>
          <w:ilvl w:val="1"/>
          <w:numId w:val="17"/>
        </w:numPr>
        <w:jc w:val="both"/>
        <w:rPr>
          <w:bCs/>
        </w:rPr>
      </w:pPr>
      <w:r>
        <w:t xml:space="preserve">  </w:t>
      </w:r>
      <w:r w:rsidR="00A206A2" w:rsidRPr="00610077">
        <w:t>Finanšu piedāvājumu:</w:t>
      </w:r>
    </w:p>
    <w:p w:rsidR="00A206A2" w:rsidRPr="00610077" w:rsidRDefault="00A206A2" w:rsidP="000F1830">
      <w:pPr>
        <w:numPr>
          <w:ilvl w:val="0"/>
          <w:numId w:val="8"/>
        </w:numPr>
        <w:jc w:val="both"/>
        <w:rPr>
          <w:bCs/>
        </w:rPr>
      </w:pPr>
      <w:r w:rsidRPr="00610077">
        <w:rPr>
          <w:bCs/>
        </w:rPr>
        <w:t>finanšu piedāvājumu sagatavo saskaņā ar tehniskajā specifikācijā (pielikums Nr.1) noteiktajām prasībām un iesniedz to atbilstoši Instrukcijai pievienotajai finanšu pi</w:t>
      </w:r>
      <w:r w:rsidR="0011397E">
        <w:rPr>
          <w:bCs/>
        </w:rPr>
        <w:t>edāvājuma formai (pielikums Nr.4</w:t>
      </w:r>
      <w:r w:rsidRPr="00610077">
        <w:rPr>
          <w:bCs/>
        </w:rPr>
        <w:t>);</w:t>
      </w:r>
    </w:p>
    <w:p w:rsidR="00A206A2" w:rsidRPr="00610077" w:rsidRDefault="000B4D16" w:rsidP="000F1830">
      <w:pPr>
        <w:numPr>
          <w:ilvl w:val="0"/>
          <w:numId w:val="8"/>
        </w:numPr>
        <w:ind w:left="709" w:hanging="425"/>
        <w:jc w:val="both"/>
      </w:pPr>
      <w:r w:rsidRPr="00610077">
        <w:lastRenderedPageBreak/>
        <w:t xml:space="preserve">finanšu piedāvājumā visas cenas norāda </w:t>
      </w:r>
      <w:proofErr w:type="spellStart"/>
      <w:r w:rsidRPr="00610077">
        <w:rPr>
          <w:i/>
        </w:rPr>
        <w:t>euro</w:t>
      </w:r>
      <w:proofErr w:type="spellEnd"/>
      <w:r w:rsidRPr="00610077">
        <w:t xml:space="preserve"> (EUR) bez pievienotās vērtības nodokļa (turpmāk – PVN) un PVN saskaņā ar Latvijas Republikā spēkā esošajiem normatīvajiem aktiem. Pretendenti nedrīkst iesniegt finanšu piedāvājuma variantus. </w:t>
      </w:r>
    </w:p>
    <w:p w:rsidR="00692008" w:rsidRPr="00610077" w:rsidRDefault="00692008">
      <w:pPr>
        <w:jc w:val="both"/>
      </w:pPr>
    </w:p>
    <w:p w:rsidR="009D30C7" w:rsidRPr="00610077" w:rsidRDefault="00C44BDA" w:rsidP="000F1830">
      <w:pPr>
        <w:numPr>
          <w:ilvl w:val="0"/>
          <w:numId w:val="3"/>
        </w:numPr>
        <w:jc w:val="center"/>
        <w:rPr>
          <w:lang w:val="x-none"/>
        </w:rPr>
      </w:pPr>
      <w:r w:rsidRPr="00610077">
        <w:rPr>
          <w:b/>
          <w:bCs/>
        </w:rPr>
        <w:t>Piedāvājumu vērtēšana un izvēle, lēmuma pieņemšana</w:t>
      </w:r>
    </w:p>
    <w:p w:rsidR="00C44BDA" w:rsidRPr="00610077" w:rsidRDefault="00C44BDA" w:rsidP="000F1830">
      <w:pPr>
        <w:numPr>
          <w:ilvl w:val="1"/>
          <w:numId w:val="3"/>
        </w:numPr>
        <w:tabs>
          <w:tab w:val="left" w:pos="567"/>
        </w:tabs>
        <w:ind w:left="567" w:hanging="567"/>
        <w:jc w:val="both"/>
      </w:pPr>
      <w:r w:rsidRPr="00610077">
        <w:rPr>
          <w:lang w:val="x-none"/>
        </w:rPr>
        <w:t>Iepirkuma komisija</w:t>
      </w:r>
      <w:r w:rsidRPr="00610077">
        <w:t xml:space="preserve"> (turpmāk – Komisija)</w:t>
      </w:r>
      <w:r w:rsidRPr="00610077">
        <w:rPr>
          <w:lang w:val="x-none"/>
        </w:rPr>
        <w:t xml:space="preserve"> var izslēgt pretendentu no turpmākās dalības iepirkumā un tā piedāvājumu tālāk nevērtēt, ja piedāvājums nav noformēts atbilstoši </w:t>
      </w:r>
      <w:r w:rsidRPr="00610077">
        <w:t>Instrukcijas</w:t>
      </w:r>
      <w:r w:rsidRPr="00610077">
        <w:rPr>
          <w:lang w:val="x-none"/>
        </w:rPr>
        <w:t xml:space="preserve"> </w:t>
      </w:r>
      <w:r w:rsidRPr="00610077">
        <w:t>4</w:t>
      </w:r>
      <w:r w:rsidRPr="00610077">
        <w:rPr>
          <w:lang w:val="x-none"/>
        </w:rPr>
        <w:t>.punkta prasībām.</w:t>
      </w:r>
    </w:p>
    <w:p w:rsidR="00C44BDA" w:rsidRPr="00610077" w:rsidRDefault="00C44BDA" w:rsidP="000F1830">
      <w:pPr>
        <w:numPr>
          <w:ilvl w:val="1"/>
          <w:numId w:val="3"/>
        </w:numPr>
        <w:tabs>
          <w:tab w:val="left" w:pos="567"/>
        </w:tabs>
        <w:ind w:left="567" w:hanging="567"/>
        <w:jc w:val="both"/>
        <w:rPr>
          <w:lang w:val="x-none"/>
        </w:rPr>
      </w:pPr>
      <w:r w:rsidRPr="00610077">
        <w:t>K</w:t>
      </w:r>
      <w:proofErr w:type="spellStart"/>
      <w:r w:rsidRPr="00610077">
        <w:rPr>
          <w:lang w:val="x-none"/>
        </w:rPr>
        <w:t>omisija</w:t>
      </w:r>
      <w:proofErr w:type="spellEnd"/>
      <w:r w:rsidRPr="00610077">
        <w:rPr>
          <w:lang w:val="x-none"/>
        </w:rPr>
        <w:t xml:space="preserve"> izslēdz pretendentu no turpmākās dalības iepirkumā, kā arī neizskata pretendenta piedāvājumu, ja nav iesniegts kāds no </w:t>
      </w:r>
      <w:r w:rsidRPr="00610077">
        <w:t>Instrukcijas</w:t>
      </w:r>
      <w:r w:rsidRPr="00610077">
        <w:rPr>
          <w:lang w:val="x-none"/>
        </w:rPr>
        <w:t xml:space="preserve"> </w:t>
      </w:r>
      <w:r w:rsidRPr="00610077">
        <w:t>6</w:t>
      </w:r>
      <w:r w:rsidRPr="00610077">
        <w:rPr>
          <w:lang w:val="x-none"/>
        </w:rPr>
        <w:t xml:space="preserve">.punktā noteiktajiem dokumentiem un/vai to saturs neatbilst </w:t>
      </w:r>
      <w:r w:rsidRPr="00610077">
        <w:t>Instrukcijas</w:t>
      </w:r>
      <w:r w:rsidRPr="00610077">
        <w:rPr>
          <w:lang w:val="x-none"/>
        </w:rPr>
        <w:t xml:space="preserve"> prasībām.</w:t>
      </w:r>
    </w:p>
    <w:p w:rsidR="00C44BDA" w:rsidRPr="00610077" w:rsidRDefault="00C44BDA" w:rsidP="000F1830">
      <w:pPr>
        <w:numPr>
          <w:ilvl w:val="1"/>
          <w:numId w:val="3"/>
        </w:numPr>
        <w:tabs>
          <w:tab w:val="left" w:pos="567"/>
        </w:tabs>
        <w:ind w:left="567" w:hanging="567"/>
        <w:jc w:val="both"/>
        <w:rPr>
          <w:lang w:val="x-none"/>
        </w:rPr>
      </w:pPr>
      <w:r w:rsidRPr="00610077">
        <w:rPr>
          <w:lang w:val="x-none"/>
        </w:rPr>
        <w:t xml:space="preserve">Ja pretendenta piedāvājums skaidri, viennozīmīgi un nepārprotami neatspoguļo tehniskās specifikācijas minimālo prasību izpildi, </w:t>
      </w:r>
      <w:r w:rsidRPr="00610077">
        <w:t>K</w:t>
      </w:r>
      <w:proofErr w:type="spellStart"/>
      <w:r w:rsidRPr="00610077">
        <w:rPr>
          <w:lang w:val="x-none"/>
        </w:rPr>
        <w:t>omisija</w:t>
      </w:r>
      <w:proofErr w:type="spellEnd"/>
      <w:r w:rsidRPr="00610077">
        <w:rPr>
          <w:lang w:val="x-none"/>
        </w:rPr>
        <w:t xml:space="preserve"> šo pretendenta piedāvājumu noraida un tālāk neizskata</w:t>
      </w:r>
      <w:r w:rsidRPr="00610077">
        <w:t>.</w:t>
      </w:r>
    </w:p>
    <w:p w:rsidR="00C44BDA" w:rsidRPr="00610077" w:rsidRDefault="00C44BDA" w:rsidP="000F1830">
      <w:pPr>
        <w:numPr>
          <w:ilvl w:val="1"/>
          <w:numId w:val="3"/>
        </w:numPr>
        <w:tabs>
          <w:tab w:val="left" w:pos="567"/>
        </w:tabs>
        <w:ind w:left="567" w:hanging="567"/>
        <w:jc w:val="both"/>
        <w:rPr>
          <w:lang w:val="x-none"/>
        </w:rPr>
      </w:pPr>
      <w:r w:rsidRPr="00610077">
        <w:rPr>
          <w:lang w:val="x-none"/>
        </w:rPr>
        <w:t xml:space="preserve">Piedāvājumu vērtēšanas laikā </w:t>
      </w:r>
      <w:r w:rsidRPr="00610077">
        <w:t>K</w:t>
      </w:r>
      <w:proofErr w:type="spellStart"/>
      <w:r w:rsidRPr="00610077">
        <w:rPr>
          <w:lang w:val="x-none"/>
        </w:rPr>
        <w:t>omisija</w:t>
      </w:r>
      <w:proofErr w:type="spellEnd"/>
      <w:r w:rsidRPr="00610077">
        <w:rPr>
          <w:lang w:val="x-none"/>
        </w:rPr>
        <w:t xml:space="preserve"> pārbauda, vai piedāvājumos nav pieļautas aritmētiskas kļūdas. Ja aritmētiskas kļūdas tiek konstatētas, </w:t>
      </w:r>
      <w:r w:rsidRPr="00610077">
        <w:t>K</w:t>
      </w:r>
      <w:proofErr w:type="spellStart"/>
      <w:r w:rsidRPr="00610077">
        <w:rPr>
          <w:lang w:val="x-none"/>
        </w:rPr>
        <w:t>omisija</w:t>
      </w:r>
      <w:proofErr w:type="spellEnd"/>
      <w:r w:rsidRPr="00610077">
        <w:rPr>
          <w:lang w:val="x-none"/>
        </w:rPr>
        <w:t xml:space="preserve"> tās izlabo un par to informē attiecīgo pretendentu</w:t>
      </w:r>
      <w:r w:rsidRPr="00610077">
        <w:t>.</w:t>
      </w:r>
    </w:p>
    <w:p w:rsidR="00C44BDA" w:rsidRPr="00610077" w:rsidRDefault="00C44BDA" w:rsidP="000F1830">
      <w:pPr>
        <w:numPr>
          <w:ilvl w:val="1"/>
          <w:numId w:val="3"/>
        </w:numPr>
        <w:tabs>
          <w:tab w:val="left" w:pos="567"/>
        </w:tabs>
        <w:ind w:left="567" w:hanging="567"/>
        <w:jc w:val="both"/>
        <w:rPr>
          <w:bCs/>
        </w:rPr>
      </w:pPr>
      <w:r w:rsidRPr="00610077">
        <w:rPr>
          <w:lang w:val="x-none"/>
        </w:rPr>
        <w:t xml:space="preserve">Vērtējot pretendenta piedāvājumu, </w:t>
      </w:r>
      <w:r w:rsidRPr="00610077">
        <w:t>K</w:t>
      </w:r>
      <w:proofErr w:type="spellStart"/>
      <w:r w:rsidRPr="00610077">
        <w:rPr>
          <w:lang w:val="x-none"/>
        </w:rPr>
        <w:t>omisija</w:t>
      </w:r>
      <w:proofErr w:type="spellEnd"/>
      <w:r w:rsidRPr="00610077">
        <w:rPr>
          <w:lang w:val="x-none"/>
        </w:rPr>
        <w:t xml:space="preserve"> ņem vērā piedāvājuma kopējo līgumcenu bez pievienotās vērtības nodokļa.</w:t>
      </w:r>
    </w:p>
    <w:p w:rsidR="009D30C7" w:rsidRPr="00610077" w:rsidRDefault="009D30C7" w:rsidP="000F1830">
      <w:pPr>
        <w:numPr>
          <w:ilvl w:val="1"/>
          <w:numId w:val="3"/>
        </w:numPr>
        <w:tabs>
          <w:tab w:val="left" w:pos="567"/>
        </w:tabs>
        <w:ind w:left="567" w:hanging="567"/>
        <w:jc w:val="both"/>
      </w:pPr>
      <w:r w:rsidRPr="00610077">
        <w:rPr>
          <w:lang w:val="x-none" w:eastAsia="x-none"/>
        </w:rPr>
        <w:t xml:space="preserve">Ja pretendents, kuram būtu piešķiramas līguma slēgšanas tiesības, atbilst </w:t>
      </w:r>
      <w:r w:rsidRPr="00610077">
        <w:rPr>
          <w:lang w:eastAsia="x-none"/>
        </w:rPr>
        <w:t xml:space="preserve">Publisko iepirkumu likuma </w:t>
      </w:r>
      <w:r w:rsidRPr="00610077">
        <w:rPr>
          <w:lang w:val="x-none" w:eastAsia="x-none"/>
        </w:rPr>
        <w:t>8.</w:t>
      </w:r>
      <w:r w:rsidRPr="00610077">
        <w:rPr>
          <w:vertAlign w:val="superscript"/>
          <w:lang w:eastAsia="x-none"/>
        </w:rPr>
        <w:t>2</w:t>
      </w:r>
      <w:r w:rsidR="00C0665D" w:rsidRPr="00610077">
        <w:rPr>
          <w:vertAlign w:val="superscript"/>
          <w:lang w:eastAsia="x-none"/>
        </w:rPr>
        <w:t xml:space="preserve"> </w:t>
      </w:r>
      <w:r w:rsidRPr="00610077">
        <w:rPr>
          <w:lang w:val="x-none" w:eastAsia="x-none"/>
        </w:rPr>
        <w:t xml:space="preserve">panta piektās daļas 1. vai 2.punktā norādītajiem apstākļiem, </w:t>
      </w:r>
      <w:r w:rsidRPr="00610077">
        <w:rPr>
          <w:lang w:eastAsia="x-none"/>
        </w:rPr>
        <w:t>K</w:t>
      </w:r>
      <w:proofErr w:type="spellStart"/>
      <w:r w:rsidRPr="00610077">
        <w:rPr>
          <w:lang w:val="x-none" w:eastAsia="x-none"/>
        </w:rPr>
        <w:t>omisij</w:t>
      </w:r>
      <w:r w:rsidRPr="00610077">
        <w:rPr>
          <w:lang w:eastAsia="x-none"/>
        </w:rPr>
        <w:t>a</w:t>
      </w:r>
      <w:proofErr w:type="spellEnd"/>
      <w:r w:rsidRPr="00610077">
        <w:rPr>
          <w:lang w:eastAsia="x-none"/>
        </w:rPr>
        <w:t xml:space="preserve"> </w:t>
      </w:r>
      <w:r w:rsidRPr="00610077">
        <w:rPr>
          <w:lang w:val="x-none" w:eastAsia="x-none"/>
        </w:rPr>
        <w:t>piedāvājum</w:t>
      </w:r>
      <w:r w:rsidRPr="00610077">
        <w:rPr>
          <w:lang w:eastAsia="x-none"/>
        </w:rPr>
        <w:t>u</w:t>
      </w:r>
      <w:r w:rsidRPr="00610077">
        <w:rPr>
          <w:lang w:val="x-none" w:eastAsia="x-none"/>
        </w:rPr>
        <w:t xml:space="preserve"> noraid</w:t>
      </w:r>
      <w:r w:rsidRPr="00610077">
        <w:rPr>
          <w:lang w:eastAsia="x-none"/>
        </w:rPr>
        <w:t>a.</w:t>
      </w:r>
    </w:p>
    <w:p w:rsidR="009D30C7" w:rsidRPr="00610077" w:rsidRDefault="009D30C7" w:rsidP="000F1830">
      <w:pPr>
        <w:numPr>
          <w:ilvl w:val="1"/>
          <w:numId w:val="3"/>
        </w:numPr>
        <w:tabs>
          <w:tab w:val="left" w:pos="567"/>
        </w:tabs>
        <w:suppressAutoHyphens w:val="0"/>
        <w:ind w:left="567" w:hanging="567"/>
        <w:contextualSpacing/>
        <w:jc w:val="both"/>
        <w:rPr>
          <w:lang w:val="x-none" w:eastAsia="x-none"/>
        </w:rPr>
      </w:pPr>
      <w:r w:rsidRPr="00610077">
        <w:t xml:space="preserve">Lai pārbaudītu, vai pretendents nav izslēdzams no dalības iepirkumā Publisko iepirkumu likuma </w:t>
      </w:r>
      <w:r w:rsidRPr="00610077">
        <w:rPr>
          <w:bCs/>
        </w:rPr>
        <w:t>8.</w:t>
      </w:r>
      <w:r w:rsidRPr="00610077">
        <w:rPr>
          <w:bCs/>
          <w:vertAlign w:val="superscript"/>
        </w:rPr>
        <w:t xml:space="preserve">2 </w:t>
      </w:r>
      <w:r w:rsidRPr="00610077">
        <w:rPr>
          <w:bCs/>
        </w:rPr>
        <w:t>panta piektās daļas 1. vai 2.punktā</w:t>
      </w:r>
      <w:r w:rsidR="0093609D" w:rsidRPr="00610077">
        <w:t xml:space="preserve"> minēto apstākļu dēļ, P</w:t>
      </w:r>
      <w:r w:rsidRPr="00610077">
        <w:t>asūtītājs:</w:t>
      </w:r>
    </w:p>
    <w:p w:rsidR="009D30C7" w:rsidRPr="00610077" w:rsidRDefault="00C018A1" w:rsidP="000F1830">
      <w:pPr>
        <w:numPr>
          <w:ilvl w:val="2"/>
          <w:numId w:val="3"/>
        </w:numPr>
        <w:suppressAutoHyphens w:val="0"/>
        <w:ind w:left="851" w:hanging="709"/>
        <w:jc w:val="both"/>
        <w:rPr>
          <w:lang w:eastAsia="lv-LV"/>
        </w:rPr>
      </w:pPr>
      <w:r w:rsidRPr="00610077">
        <w:rPr>
          <w:lang w:eastAsia="lv-LV"/>
        </w:rPr>
        <w:t xml:space="preserve"> </w:t>
      </w:r>
      <w:r w:rsidRPr="00610077">
        <w:rPr>
          <w:lang w:eastAsia="lv-LV"/>
        </w:rPr>
        <w:tab/>
      </w:r>
      <w:r w:rsidR="009D30C7" w:rsidRPr="00610077">
        <w:rPr>
          <w:lang w:eastAsia="lv-LV"/>
        </w:rPr>
        <w:t>attiecībā uz pretendentu, izmantojot Ministru kabineta noteikto informācijas sistēmu, Ministru kabineta noteiktajā kārtībā iegūst informāciju:</w:t>
      </w:r>
    </w:p>
    <w:p w:rsidR="009D30C7" w:rsidRPr="00610077" w:rsidRDefault="009D30C7" w:rsidP="00793F05">
      <w:pPr>
        <w:ind w:left="1418" w:hanging="425"/>
        <w:jc w:val="both"/>
        <w:rPr>
          <w:lang w:eastAsia="lv-LV"/>
        </w:rPr>
      </w:pPr>
      <w:r w:rsidRPr="00610077">
        <w:rPr>
          <w:lang w:eastAsia="lv-LV"/>
        </w:rPr>
        <w:t xml:space="preserve">a) </w:t>
      </w:r>
      <w:r w:rsidR="00C018A1" w:rsidRPr="00610077">
        <w:rPr>
          <w:lang w:eastAsia="lv-LV"/>
        </w:rPr>
        <w:tab/>
      </w:r>
      <w:r w:rsidRPr="00610077">
        <w:rPr>
          <w:lang w:eastAsia="lv-LV"/>
        </w:rPr>
        <w:t>par minētā panta piektās daļas 1.punktā (</w:t>
      </w:r>
      <w:r w:rsidR="0093609D" w:rsidRPr="00610077">
        <w:rPr>
          <w:lang w:eastAsia="lv-LV"/>
        </w:rPr>
        <w:t>Instrukcijas</w:t>
      </w:r>
      <w:r w:rsidRPr="00610077">
        <w:rPr>
          <w:lang w:eastAsia="lv-LV"/>
        </w:rPr>
        <w:t xml:space="preserve"> </w:t>
      </w:r>
      <w:r w:rsidR="0093609D" w:rsidRPr="00610077">
        <w:rPr>
          <w:lang w:eastAsia="lv-LV"/>
        </w:rPr>
        <w:t>5</w:t>
      </w:r>
      <w:r w:rsidRPr="00610077">
        <w:rPr>
          <w:lang w:eastAsia="lv-LV"/>
        </w:rPr>
        <w:t>.1.1.punkts) minētajiem faktiem — no Uzņēmumu reģistra,</w:t>
      </w:r>
    </w:p>
    <w:p w:rsidR="009D30C7" w:rsidRDefault="009D30C7" w:rsidP="00793F05">
      <w:pPr>
        <w:ind w:left="1418" w:hanging="425"/>
        <w:jc w:val="both"/>
        <w:rPr>
          <w:lang w:eastAsia="lv-LV"/>
        </w:rPr>
      </w:pPr>
      <w:r w:rsidRPr="00610077">
        <w:rPr>
          <w:lang w:eastAsia="lv-LV"/>
        </w:rPr>
        <w:t xml:space="preserve">b) </w:t>
      </w:r>
      <w:r w:rsidR="00C018A1" w:rsidRPr="00610077">
        <w:rPr>
          <w:lang w:eastAsia="lv-LV"/>
        </w:rPr>
        <w:tab/>
      </w:r>
      <w:r w:rsidRPr="00610077">
        <w:rPr>
          <w:lang w:eastAsia="lv-LV"/>
        </w:rPr>
        <w:t>par minētā panta piektās daļas 2.punktā (</w:t>
      </w:r>
      <w:r w:rsidR="0093609D" w:rsidRPr="00610077">
        <w:rPr>
          <w:lang w:eastAsia="lv-LV"/>
        </w:rPr>
        <w:t>Instrukcijas</w:t>
      </w:r>
      <w:r w:rsidRPr="00610077">
        <w:rPr>
          <w:lang w:eastAsia="lv-LV"/>
        </w:rPr>
        <w:t xml:space="preserve"> </w:t>
      </w:r>
      <w:r w:rsidR="0093609D" w:rsidRPr="00610077">
        <w:rPr>
          <w:lang w:eastAsia="lv-LV"/>
        </w:rPr>
        <w:t>5</w:t>
      </w:r>
      <w:r w:rsidRPr="00610077">
        <w:rPr>
          <w:lang w:eastAsia="lv-LV"/>
        </w:rPr>
        <w:t>.1.2.punkts)</w:t>
      </w:r>
      <w:proofErr w:type="gramStart"/>
      <w:r w:rsidRPr="00610077">
        <w:rPr>
          <w:lang w:eastAsia="lv-LV"/>
        </w:rPr>
        <w:t xml:space="preserve">  </w:t>
      </w:r>
      <w:proofErr w:type="gramEnd"/>
      <w:r w:rsidRPr="00610077">
        <w:rPr>
          <w:lang w:eastAsia="lv-LV"/>
        </w:rPr>
        <w:t xml:space="preserve">minēto faktu — no Valsts ieņēmumu dienesta. Pasūtītājs minēto informāciju no Valsts ieņēmumu dienesta ir tiesīgs saņemt, </w:t>
      </w:r>
      <w:r w:rsidR="00D8612A">
        <w:rPr>
          <w:lang w:eastAsia="lv-LV"/>
        </w:rPr>
        <w:t>neprasot pretendenta piekrišanu,</w:t>
      </w:r>
    </w:p>
    <w:p w:rsidR="009D30C7" w:rsidRPr="00610077" w:rsidRDefault="00C018A1" w:rsidP="006F02EE">
      <w:pPr>
        <w:numPr>
          <w:ilvl w:val="2"/>
          <w:numId w:val="3"/>
        </w:numPr>
        <w:suppressAutoHyphens w:val="0"/>
        <w:ind w:left="851" w:hanging="709"/>
        <w:jc w:val="both"/>
        <w:rPr>
          <w:lang w:eastAsia="lv-LV"/>
        </w:rPr>
      </w:pPr>
      <w:r w:rsidRPr="00610077">
        <w:rPr>
          <w:lang w:eastAsia="lv-LV"/>
        </w:rPr>
        <w:tab/>
      </w:r>
      <w:r w:rsidR="009D30C7" w:rsidRPr="00610077">
        <w:rPr>
          <w:lang w:eastAsia="lv-LV"/>
        </w:rPr>
        <w:t xml:space="preserve">attiecībā uz ārvalstī reģistrētu vai pastāvīgi dzīvojošu pretendentu </w:t>
      </w:r>
      <w:r w:rsidR="006F02EE">
        <w:rPr>
          <w:lang w:eastAsia="lv-LV"/>
        </w:rPr>
        <w:t>Instrukcijas 5.1.3. punktā minēto personu</w:t>
      </w:r>
      <w:r w:rsidR="006F02EE" w:rsidRPr="00610077">
        <w:rPr>
          <w:lang w:eastAsia="lv-LV"/>
        </w:rPr>
        <w:t xml:space="preserve"> pieprasa, lai </w:t>
      </w:r>
      <w:r w:rsidR="006F02EE">
        <w:rPr>
          <w:lang w:eastAsia="lv-LV"/>
        </w:rPr>
        <w:t>pretendents</w:t>
      </w:r>
      <w:r w:rsidR="006F02EE" w:rsidRPr="00610077">
        <w:rPr>
          <w:lang w:eastAsia="lv-LV"/>
        </w:rPr>
        <w:t xml:space="preserve"> iesniedz attiecīgās kompetentās institūcijas izziņu, kas apliecina, ka uz to </w:t>
      </w:r>
      <w:r w:rsidR="006F02EE">
        <w:rPr>
          <w:lang w:eastAsia="lv-LV"/>
        </w:rPr>
        <w:t>un Instrukcijas 5.1.3. punktā minēto personu</w:t>
      </w:r>
      <w:r w:rsidR="001448E2">
        <w:rPr>
          <w:lang w:eastAsia="lv-LV"/>
        </w:rPr>
        <w:t xml:space="preserve"> </w:t>
      </w:r>
      <w:r w:rsidR="006F02EE" w:rsidRPr="00610077">
        <w:rPr>
          <w:lang w:eastAsia="lv-LV"/>
        </w:rPr>
        <w:t xml:space="preserve">neattiecas Publisko iepirkumu likuma </w:t>
      </w:r>
      <w:r w:rsidR="006F02EE" w:rsidRPr="00610077">
        <w:rPr>
          <w:bCs/>
          <w:lang w:eastAsia="lv-LV"/>
        </w:rPr>
        <w:t>8.</w:t>
      </w:r>
      <w:r w:rsidR="006F02EE" w:rsidRPr="00610077">
        <w:rPr>
          <w:bCs/>
          <w:vertAlign w:val="superscript"/>
          <w:lang w:eastAsia="lv-LV"/>
        </w:rPr>
        <w:t xml:space="preserve">2 </w:t>
      </w:r>
      <w:r w:rsidR="006F02EE" w:rsidRPr="00610077">
        <w:rPr>
          <w:bCs/>
          <w:lang w:eastAsia="lv-LV"/>
        </w:rPr>
        <w:t xml:space="preserve">panta </w:t>
      </w:r>
      <w:r w:rsidR="006F02EE" w:rsidRPr="00610077">
        <w:rPr>
          <w:lang w:eastAsia="lv-LV"/>
        </w:rPr>
        <w:t xml:space="preserve">piektajā daļā noteiktie gadījumi. Termiņu izziņu iesniegšanai </w:t>
      </w:r>
      <w:r w:rsidR="006F02EE">
        <w:rPr>
          <w:lang w:eastAsia="lv-LV"/>
        </w:rPr>
        <w:t>P</w:t>
      </w:r>
      <w:r w:rsidR="006F02EE" w:rsidRPr="00610077">
        <w:rPr>
          <w:lang w:eastAsia="lv-LV"/>
        </w:rPr>
        <w:t xml:space="preserve">asūtītājs nosaka ne īsāku par 10 (desmit) darbdienām pēc pieprasījuma izsniegšanas vai nosūtīšanas dienas. Ja attiecīgais pretendents noteiktajā termiņā neiesniedz minēto izziņu, </w:t>
      </w:r>
      <w:r w:rsidR="006F02EE">
        <w:rPr>
          <w:lang w:eastAsia="lv-LV"/>
        </w:rPr>
        <w:t>P</w:t>
      </w:r>
      <w:r w:rsidR="006F02EE" w:rsidRPr="00610077">
        <w:rPr>
          <w:lang w:eastAsia="lv-LV"/>
        </w:rPr>
        <w:t>asūtītājs to izslēdz no dalības iepirkumā</w:t>
      </w:r>
      <w:r w:rsidR="001F28A2">
        <w:rPr>
          <w:lang w:eastAsia="lv-LV"/>
        </w:rPr>
        <w:t>.</w:t>
      </w:r>
    </w:p>
    <w:p w:rsidR="009D30C7" w:rsidRPr="00610077" w:rsidRDefault="009D30C7" w:rsidP="000F1830">
      <w:pPr>
        <w:numPr>
          <w:ilvl w:val="1"/>
          <w:numId w:val="3"/>
        </w:numPr>
        <w:suppressAutoHyphens w:val="0"/>
        <w:ind w:left="567" w:hanging="567"/>
        <w:jc w:val="both"/>
        <w:rPr>
          <w:lang w:eastAsia="lv-LV"/>
        </w:rPr>
      </w:pPr>
      <w:r w:rsidRPr="00610077">
        <w:rPr>
          <w:lang w:eastAsia="lv-LV"/>
        </w:rPr>
        <w:t xml:space="preserve">Atkarībā no atbilstoši Publisko iepirkumu likuma </w:t>
      </w:r>
      <w:r w:rsidRPr="00610077">
        <w:rPr>
          <w:bCs/>
          <w:lang w:eastAsia="lv-LV"/>
        </w:rPr>
        <w:t>8.</w:t>
      </w:r>
      <w:r w:rsidRPr="00610077">
        <w:rPr>
          <w:bCs/>
          <w:vertAlign w:val="superscript"/>
          <w:lang w:eastAsia="lv-LV"/>
        </w:rPr>
        <w:t xml:space="preserve">2 </w:t>
      </w:r>
      <w:r w:rsidRPr="00610077">
        <w:rPr>
          <w:bCs/>
          <w:lang w:eastAsia="lv-LV"/>
        </w:rPr>
        <w:t xml:space="preserve">panta </w:t>
      </w:r>
      <w:r w:rsidR="00DF4220" w:rsidRPr="00610077">
        <w:rPr>
          <w:lang w:eastAsia="lv-LV"/>
        </w:rPr>
        <w:t>septītās daļas 1.punkta „b”</w:t>
      </w:r>
      <w:r w:rsidRPr="00610077">
        <w:rPr>
          <w:lang w:eastAsia="lv-LV"/>
        </w:rPr>
        <w:t xml:space="preserve"> apakšpunktam (</w:t>
      </w:r>
      <w:r w:rsidR="0093609D" w:rsidRPr="00610077">
        <w:rPr>
          <w:lang w:eastAsia="lv-LV"/>
        </w:rPr>
        <w:t>Instrukcijas</w:t>
      </w:r>
      <w:r w:rsidRPr="00610077">
        <w:rPr>
          <w:lang w:eastAsia="lv-LV"/>
        </w:rPr>
        <w:t xml:space="preserve"> </w:t>
      </w:r>
      <w:r w:rsidR="0093609D" w:rsidRPr="00610077">
        <w:rPr>
          <w:lang w:eastAsia="lv-LV"/>
        </w:rPr>
        <w:t>7.7</w:t>
      </w:r>
      <w:r w:rsidRPr="00610077">
        <w:rPr>
          <w:lang w:eastAsia="lv-LV"/>
        </w:rPr>
        <w:t>.1. „b” apakšpunktam) veiktās pārbaudes rezultātiem pasūtītājs:</w:t>
      </w:r>
    </w:p>
    <w:p w:rsidR="001F28A2" w:rsidRPr="00610077" w:rsidRDefault="00C018A1" w:rsidP="001F28A2">
      <w:pPr>
        <w:numPr>
          <w:ilvl w:val="2"/>
          <w:numId w:val="3"/>
        </w:numPr>
        <w:suppressAutoHyphens w:val="0"/>
        <w:ind w:left="851" w:hanging="709"/>
        <w:jc w:val="both"/>
        <w:rPr>
          <w:lang w:eastAsia="lv-LV"/>
        </w:rPr>
      </w:pPr>
      <w:r w:rsidRPr="00610077">
        <w:rPr>
          <w:lang w:eastAsia="lv-LV"/>
        </w:rPr>
        <w:t xml:space="preserve"> </w:t>
      </w:r>
      <w:r w:rsidRPr="00610077">
        <w:rPr>
          <w:lang w:eastAsia="lv-LV"/>
        </w:rPr>
        <w:tab/>
      </w:r>
      <w:r w:rsidR="001F28A2" w:rsidRPr="00610077">
        <w:rPr>
          <w:lang w:eastAsia="lv-LV"/>
        </w:rPr>
        <w:t xml:space="preserve">neizslēdz pretendentu no dalības iepirkumā, ja konstatē, ka saskaņā ar Ministru kabineta noteiktajā informācijas sistēmā esošo informāciju pretendentam </w:t>
      </w:r>
      <w:r w:rsidR="001F28A2">
        <w:rPr>
          <w:lang w:eastAsia="lv-LV"/>
        </w:rPr>
        <w:t>un Instrukcijas 5.1.3. punktā minētajai personai</w:t>
      </w:r>
      <w:r w:rsidR="001F28A2" w:rsidRPr="00610077">
        <w:rPr>
          <w:lang w:eastAsia="lv-LV"/>
        </w:rPr>
        <w:t xml:space="preserve"> nav nodokļu parādu, tajā skaitā valsts sociālās apdrošināšanas obligāto iemaksu parādu, kas kopsummā pārsniedz </w:t>
      </w:r>
      <w:r w:rsidR="001F28A2" w:rsidRPr="00672BA1">
        <w:t xml:space="preserve">150,00 EUR (viens simts piecdesmit </w:t>
      </w:r>
      <w:proofErr w:type="spellStart"/>
      <w:r w:rsidR="001F28A2" w:rsidRPr="00672BA1">
        <w:rPr>
          <w:i/>
        </w:rPr>
        <w:t>euro</w:t>
      </w:r>
      <w:proofErr w:type="spellEnd"/>
      <w:r w:rsidR="001F28A2" w:rsidRPr="00672BA1">
        <w:t xml:space="preserve"> un 00 centi)</w:t>
      </w:r>
      <w:r w:rsidR="001F28A2" w:rsidRPr="00610077">
        <w:rPr>
          <w:lang w:eastAsia="lv-LV"/>
        </w:rPr>
        <w:t>;</w:t>
      </w:r>
    </w:p>
    <w:p w:rsidR="001F28A2" w:rsidRDefault="001F28A2" w:rsidP="001F28A2">
      <w:pPr>
        <w:numPr>
          <w:ilvl w:val="2"/>
          <w:numId w:val="3"/>
        </w:numPr>
        <w:tabs>
          <w:tab w:val="left" w:pos="709"/>
        </w:tabs>
        <w:ind w:left="851" w:hanging="709"/>
        <w:jc w:val="both"/>
      </w:pPr>
      <w:r w:rsidRPr="00610077">
        <w:rPr>
          <w:lang w:eastAsia="lv-LV"/>
        </w:rPr>
        <w:t xml:space="preserve"> </w:t>
      </w:r>
      <w:r w:rsidRPr="00610077">
        <w:rPr>
          <w:lang w:eastAsia="lv-LV"/>
        </w:rPr>
        <w:tab/>
      </w:r>
      <w:r w:rsidRPr="00672BA1">
        <w:t xml:space="preserve">informē pretendentu par to, ka saskaņā ar Valsts ieņēmumu dienesta publiskajā nodokļu parādnieku datubāzē pēdējās datu aktualizācijas datumā ievietoto informāciju ir konstatēts, ka tam vai Instrukcijas </w:t>
      </w:r>
      <w:r>
        <w:t>5</w:t>
      </w:r>
      <w:r w:rsidRPr="00672BA1">
        <w:t xml:space="preserve">.1.3. punktā minētajai personai dienā, kad paziņojums par plānoto līgumu publicēts Iepirkumu uzraudzības biroja </w:t>
      </w:r>
      <w:proofErr w:type="gramStart"/>
      <w:r w:rsidRPr="00672BA1">
        <w:t>mājas lapā</w:t>
      </w:r>
      <w:proofErr w:type="gramEnd"/>
      <w:r w:rsidRPr="00672BA1">
        <w:t xml:space="preserve">,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w:t>
      </w:r>
      <w:r w:rsidRPr="00672BA1">
        <w:lastRenderedPageBreak/>
        <w:t xml:space="preserve">150,00 EUR (viens simts piecdesmit </w:t>
      </w:r>
      <w:proofErr w:type="spellStart"/>
      <w:r w:rsidRPr="00672BA1">
        <w:rPr>
          <w:i/>
        </w:rPr>
        <w:t>euro</w:t>
      </w:r>
      <w:proofErr w:type="spellEnd"/>
      <w:r w:rsidRPr="00672BA1">
        <w:t xml:space="preserve"> un 00 centi), un nosaka termiņu - 10 (desmit) dienas pēc informācijas izsniegšanas vai nosūtīšanas dienas - apliecinājuma iesniegšanai. Pretendents, lai apliecinātu, ka tam un Instrukcijas </w:t>
      </w:r>
      <w:r>
        <w:t>5</w:t>
      </w:r>
      <w:r w:rsidRPr="00672BA1">
        <w:t xml:space="preserve">.1.3. punktā minētajai personai nebija nodokļu parādu, tajā skaitā valsts sociālās apdrošināšanas obligāto iemaksu parādu, kas kopsummā pārsniedz 150,00 EUR (viens simts piecdesmit </w:t>
      </w:r>
      <w:proofErr w:type="spellStart"/>
      <w:r w:rsidRPr="00672BA1">
        <w:rPr>
          <w:i/>
        </w:rPr>
        <w:t>euro</w:t>
      </w:r>
      <w:proofErr w:type="spellEnd"/>
      <w:r w:rsidRPr="00672BA1">
        <w:t xml:space="preserve"> un 00 centi),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150,00 EUR (viens simts piecdesmit </w:t>
      </w:r>
      <w:proofErr w:type="spellStart"/>
      <w:r w:rsidRPr="00672BA1">
        <w:rPr>
          <w:i/>
        </w:rPr>
        <w:t>euro</w:t>
      </w:r>
      <w:proofErr w:type="spellEnd"/>
      <w:r w:rsidRPr="00672BA1">
        <w:t xml:space="preserve"> un 00 centi)</w:t>
      </w:r>
      <w:r w:rsidRPr="00610077">
        <w:rPr>
          <w:lang w:eastAsia="lv-LV"/>
        </w:rPr>
        <w:t>. Ja noteiktajā termiņā minētie dokumenti nav iesniegti, pasūtītājs pretendentu izslēdz no dalības iepirkumā.</w:t>
      </w:r>
    </w:p>
    <w:p w:rsidR="00C44BDA" w:rsidRPr="00610077" w:rsidRDefault="001F28A2" w:rsidP="001F28A2">
      <w:pPr>
        <w:tabs>
          <w:tab w:val="left" w:pos="709"/>
        </w:tabs>
        <w:ind w:left="567" w:hanging="567"/>
        <w:jc w:val="both"/>
      </w:pPr>
      <w:r w:rsidRPr="00431EC5">
        <w:rPr>
          <w:b/>
          <w:lang w:eastAsia="lv-LV"/>
        </w:rPr>
        <w:t>7.9.</w:t>
      </w:r>
      <w:r>
        <w:rPr>
          <w:lang w:eastAsia="lv-LV"/>
        </w:rPr>
        <w:t xml:space="preserve"> </w:t>
      </w:r>
      <w:r>
        <w:rPr>
          <w:lang w:eastAsia="lv-LV"/>
        </w:rPr>
        <w:tab/>
      </w:r>
      <w:r w:rsidRPr="00672BA1">
        <w:rPr>
          <w:lang w:val="x-none" w:eastAsia="x-none"/>
        </w:rPr>
        <w:t xml:space="preserve">Ja pretendents, kuram būtu piešķiramas </w:t>
      </w:r>
      <w:r w:rsidRPr="00672BA1">
        <w:rPr>
          <w:lang w:eastAsia="x-none"/>
        </w:rPr>
        <w:t>līguma</w:t>
      </w:r>
      <w:r w:rsidRPr="00672BA1">
        <w:rPr>
          <w:lang w:val="x-none" w:eastAsia="x-none"/>
        </w:rPr>
        <w:t xml:space="preserve"> slēgšanas tiesības, atbilst </w:t>
      </w:r>
      <w:r w:rsidRPr="00672BA1">
        <w:rPr>
          <w:lang w:eastAsia="x-none"/>
        </w:rPr>
        <w:t xml:space="preserve">Publisko iepirkumu likuma </w:t>
      </w:r>
      <w:r w:rsidRPr="00672BA1">
        <w:rPr>
          <w:lang w:val="x-none" w:eastAsia="x-none"/>
        </w:rPr>
        <w:t>8.</w:t>
      </w:r>
      <w:r w:rsidRPr="00672BA1">
        <w:rPr>
          <w:vertAlign w:val="superscript"/>
          <w:lang w:eastAsia="x-none"/>
        </w:rPr>
        <w:t xml:space="preserve">2 </w:t>
      </w:r>
      <w:r w:rsidRPr="00672BA1">
        <w:rPr>
          <w:lang w:val="x-none" w:eastAsia="x-none"/>
        </w:rPr>
        <w:t>panta piektās daļas 1.</w:t>
      </w:r>
      <w:r w:rsidRPr="00672BA1">
        <w:rPr>
          <w:lang w:eastAsia="x-none"/>
        </w:rPr>
        <w:t>,</w:t>
      </w:r>
      <w:r w:rsidRPr="00672BA1">
        <w:rPr>
          <w:lang w:val="x-none" w:eastAsia="x-none"/>
        </w:rPr>
        <w:t xml:space="preserve"> 2.</w:t>
      </w:r>
      <w:r w:rsidRPr="00672BA1">
        <w:rPr>
          <w:lang w:eastAsia="x-none"/>
        </w:rPr>
        <w:t xml:space="preserve"> vai 3. </w:t>
      </w:r>
      <w:r w:rsidRPr="00672BA1">
        <w:rPr>
          <w:lang w:val="x-none" w:eastAsia="x-none"/>
        </w:rPr>
        <w:t xml:space="preserve">punktā norādītajiem apstākļiem, </w:t>
      </w:r>
      <w:r>
        <w:rPr>
          <w:lang w:eastAsia="x-none"/>
        </w:rPr>
        <w:t>K</w:t>
      </w:r>
      <w:proofErr w:type="spellStart"/>
      <w:r w:rsidRPr="00672BA1">
        <w:rPr>
          <w:lang w:val="x-none" w:eastAsia="x-none"/>
        </w:rPr>
        <w:t>omisija</w:t>
      </w:r>
      <w:r w:rsidR="001448E2">
        <w:rPr>
          <w:lang w:eastAsia="x-none"/>
        </w:rPr>
        <w:t>s</w:t>
      </w:r>
      <w:proofErr w:type="spellEnd"/>
      <w:r w:rsidRPr="00672BA1">
        <w:rPr>
          <w:lang w:val="x-none" w:eastAsia="x-none"/>
        </w:rPr>
        <w:t xml:space="preserve"> piedāvājum</w:t>
      </w:r>
      <w:r w:rsidRPr="00672BA1">
        <w:rPr>
          <w:lang w:eastAsia="x-none"/>
        </w:rPr>
        <w:t>u</w:t>
      </w:r>
      <w:r w:rsidRPr="00672BA1">
        <w:rPr>
          <w:lang w:val="x-none" w:eastAsia="x-none"/>
        </w:rPr>
        <w:t xml:space="preserve"> noraid</w:t>
      </w:r>
      <w:r w:rsidRPr="00672BA1">
        <w:rPr>
          <w:lang w:eastAsia="x-none"/>
        </w:rPr>
        <w:t>a</w:t>
      </w:r>
    </w:p>
    <w:p w:rsidR="009D30C7" w:rsidRPr="00610077" w:rsidRDefault="009D30C7" w:rsidP="00C018A1">
      <w:pPr>
        <w:tabs>
          <w:tab w:val="left" w:pos="709"/>
        </w:tabs>
        <w:ind w:left="567" w:hanging="567"/>
        <w:jc w:val="both"/>
      </w:pPr>
      <w:r w:rsidRPr="00610077">
        <w:rPr>
          <w:b/>
          <w:bCs/>
          <w:lang w:eastAsia="lv-LV"/>
        </w:rPr>
        <w:t>7.</w:t>
      </w:r>
      <w:r w:rsidR="001F28A2">
        <w:rPr>
          <w:b/>
          <w:bCs/>
          <w:lang w:eastAsia="lv-LV"/>
        </w:rPr>
        <w:t>10</w:t>
      </w:r>
      <w:r w:rsidRPr="00610077">
        <w:rPr>
          <w:b/>
          <w:bCs/>
          <w:lang w:eastAsia="lv-LV"/>
        </w:rPr>
        <w:t>.</w:t>
      </w:r>
      <w:r w:rsidRPr="00610077">
        <w:rPr>
          <w:bCs/>
          <w:lang w:eastAsia="lv-LV"/>
        </w:rPr>
        <w:t xml:space="preserve"> </w:t>
      </w:r>
      <w:r w:rsidR="00C018A1" w:rsidRPr="00610077">
        <w:rPr>
          <w:bCs/>
          <w:lang w:eastAsia="lv-LV"/>
        </w:rPr>
        <w:tab/>
      </w:r>
      <w:r w:rsidRPr="00610077">
        <w:rPr>
          <w:bCs/>
          <w:lang w:eastAsia="lv-LV"/>
        </w:rPr>
        <w:t>K</w:t>
      </w:r>
      <w:proofErr w:type="spellStart"/>
      <w:r w:rsidRPr="00610077">
        <w:rPr>
          <w:bCs/>
          <w:lang w:val="x-none" w:eastAsia="lv-LV"/>
        </w:rPr>
        <w:t>omisija</w:t>
      </w:r>
      <w:proofErr w:type="spellEnd"/>
      <w:r w:rsidRPr="00610077">
        <w:rPr>
          <w:bCs/>
          <w:lang w:val="x-none" w:eastAsia="lv-LV"/>
        </w:rPr>
        <w:t xml:space="preserve"> izvēlas piedāvājumu, kas pilnībā atbilst </w:t>
      </w:r>
      <w:r w:rsidRPr="00610077">
        <w:rPr>
          <w:bCs/>
          <w:lang w:eastAsia="lv-LV"/>
        </w:rPr>
        <w:t>Instrukcijā</w:t>
      </w:r>
      <w:r w:rsidRPr="00610077">
        <w:rPr>
          <w:bCs/>
          <w:lang w:val="x-none" w:eastAsia="lv-LV"/>
        </w:rPr>
        <w:t xml:space="preserve"> izvirzītajām prasībām un ir ar viszemāko piedāvāto kopējo cenu</w:t>
      </w:r>
      <w:r w:rsidRPr="00610077">
        <w:rPr>
          <w:bCs/>
          <w:lang w:eastAsia="lv-LV"/>
        </w:rPr>
        <w:t>.</w:t>
      </w:r>
    </w:p>
    <w:p w:rsidR="00557F8A" w:rsidRPr="00610077" w:rsidRDefault="00557F8A">
      <w:pPr>
        <w:jc w:val="both"/>
      </w:pPr>
    </w:p>
    <w:p w:rsidR="00C44BDA" w:rsidRPr="00610077" w:rsidRDefault="00C44BDA" w:rsidP="000F1830">
      <w:pPr>
        <w:numPr>
          <w:ilvl w:val="0"/>
          <w:numId w:val="3"/>
        </w:numPr>
        <w:tabs>
          <w:tab w:val="clear" w:pos="0"/>
          <w:tab w:val="num" w:pos="426"/>
        </w:tabs>
        <w:ind w:left="0" w:firstLine="0"/>
        <w:jc w:val="center"/>
        <w:rPr>
          <w:bCs/>
        </w:rPr>
      </w:pPr>
      <w:r w:rsidRPr="00610077">
        <w:rPr>
          <w:b/>
          <w:bCs/>
        </w:rPr>
        <w:t>Pretendenta pienākumi un tiesības</w:t>
      </w:r>
    </w:p>
    <w:p w:rsidR="00C44BDA" w:rsidRPr="00610077" w:rsidRDefault="00C44BDA" w:rsidP="000F1830">
      <w:pPr>
        <w:numPr>
          <w:ilvl w:val="1"/>
          <w:numId w:val="3"/>
        </w:numPr>
        <w:ind w:left="567" w:hanging="567"/>
        <w:jc w:val="both"/>
        <w:rPr>
          <w:bCs/>
        </w:rPr>
      </w:pPr>
      <w:r w:rsidRPr="00610077">
        <w:rPr>
          <w:bCs/>
        </w:rPr>
        <w:t>Komisijas noteiktajā termiņā sniegt atbildes uz Komisijas pieprasījumiem par papildus informāciju.</w:t>
      </w:r>
    </w:p>
    <w:p w:rsidR="00C44BDA" w:rsidRPr="00610077" w:rsidRDefault="00C44BDA" w:rsidP="000F1830">
      <w:pPr>
        <w:numPr>
          <w:ilvl w:val="1"/>
          <w:numId w:val="3"/>
        </w:numPr>
        <w:ind w:left="567" w:hanging="567"/>
        <w:jc w:val="both"/>
        <w:rPr>
          <w:bCs/>
        </w:rPr>
      </w:pPr>
      <w:r w:rsidRPr="00610077">
        <w:rPr>
          <w:bCs/>
        </w:rPr>
        <w:t>Segt visas un jebkuras izmaksas, kas saistītas ar piedāvājumu sagatavošanu un iesniegšanu neatkarīgi no iepirkuma rezultāta.</w:t>
      </w:r>
    </w:p>
    <w:p w:rsidR="00C44BDA" w:rsidRPr="00610077" w:rsidRDefault="00C44BDA" w:rsidP="000F1830">
      <w:pPr>
        <w:numPr>
          <w:ilvl w:val="1"/>
          <w:numId w:val="3"/>
        </w:numPr>
        <w:ind w:left="567" w:hanging="567"/>
        <w:jc w:val="both"/>
      </w:pPr>
      <w:r w:rsidRPr="00610077">
        <w:rPr>
          <w:bCs/>
        </w:rPr>
        <w:t>Pirms piedāvājumu iesniegšanas termiņa beigām grozīt vai atsaukt iesniegto piedāvājumu.</w:t>
      </w:r>
    </w:p>
    <w:p w:rsidR="00C44BDA" w:rsidRPr="00610077" w:rsidRDefault="00C44BDA" w:rsidP="000F1830">
      <w:pPr>
        <w:numPr>
          <w:ilvl w:val="1"/>
          <w:numId w:val="3"/>
        </w:numPr>
        <w:ind w:left="567" w:hanging="567"/>
        <w:jc w:val="both"/>
        <w:rPr>
          <w:bCs/>
        </w:rPr>
      </w:pPr>
      <w:r w:rsidRPr="00610077">
        <w:t xml:space="preserve">Sekot līdzi Pasūtītāja </w:t>
      </w:r>
      <w:proofErr w:type="gramStart"/>
      <w:r w:rsidRPr="00610077">
        <w:t>mājas lapā</w:t>
      </w:r>
      <w:proofErr w:type="gramEnd"/>
      <w:r w:rsidRPr="00610077">
        <w:t xml:space="preserve"> </w:t>
      </w:r>
      <w:hyperlink r:id="rId11" w:history="1">
        <w:r w:rsidRPr="00610077">
          <w:rPr>
            <w:rStyle w:val="Hyperlink"/>
          </w:rPr>
          <w:t>www.tna.lv</w:t>
        </w:r>
      </w:hyperlink>
      <w:r w:rsidRPr="00610077">
        <w:t>, sadaļā „Publiskie iepirkumi un izsoles”, izvietotai aktuālai informācijai par iepirkuma norises gaitu, t.sk., atbildēm uz pretendentu uzdotajiem jautājumiem, skaidrojumiem, līguma tiesību piešķiršanu u.c.</w:t>
      </w:r>
    </w:p>
    <w:p w:rsidR="00C44BDA" w:rsidRPr="00610077" w:rsidRDefault="00C44BDA" w:rsidP="000F1830">
      <w:pPr>
        <w:numPr>
          <w:ilvl w:val="1"/>
          <w:numId w:val="3"/>
        </w:numPr>
        <w:ind w:left="567" w:hanging="567"/>
        <w:jc w:val="both"/>
        <w:rPr>
          <w:rFonts w:eastAsia="Calibri"/>
        </w:rPr>
      </w:pPr>
      <w:r w:rsidRPr="00610077">
        <w:rPr>
          <w:bCs/>
        </w:rPr>
        <w:t>Pretendentam ir tiesības pārsūdzēt Administratīvajā rajona tiesā Komisijas lēmumu Administratīvā procesa likuma noteiktajā kārtībā.</w:t>
      </w:r>
    </w:p>
    <w:p w:rsidR="00C44BDA" w:rsidRPr="00610077" w:rsidRDefault="00C44BDA" w:rsidP="000F1830">
      <w:pPr>
        <w:numPr>
          <w:ilvl w:val="1"/>
          <w:numId w:val="3"/>
        </w:numPr>
        <w:ind w:left="567" w:hanging="567"/>
        <w:jc w:val="both"/>
        <w:rPr>
          <w:bCs/>
        </w:rPr>
      </w:pPr>
      <w:r w:rsidRPr="00610077">
        <w:rPr>
          <w:rFonts w:eastAsia="Calibri"/>
        </w:rPr>
        <w:t>Pretendenta tiesības saskaņā ar Publisko iepirkumu likumu, Instrukciju un Latvijas Republikā spēkā esošajiem normatīvajiem aktiem.</w:t>
      </w:r>
    </w:p>
    <w:p w:rsidR="00C44BDA" w:rsidRPr="00610077" w:rsidRDefault="00C44BDA">
      <w:pPr>
        <w:jc w:val="both"/>
        <w:rPr>
          <w:bCs/>
        </w:rPr>
      </w:pPr>
    </w:p>
    <w:p w:rsidR="00C44BDA" w:rsidRPr="00610077" w:rsidRDefault="00C44BDA" w:rsidP="000F1830">
      <w:pPr>
        <w:numPr>
          <w:ilvl w:val="0"/>
          <w:numId w:val="3"/>
        </w:numPr>
        <w:tabs>
          <w:tab w:val="clear" w:pos="0"/>
          <w:tab w:val="num" w:pos="284"/>
        </w:tabs>
        <w:ind w:left="0" w:firstLine="0"/>
        <w:jc w:val="center"/>
        <w:rPr>
          <w:bCs/>
        </w:rPr>
      </w:pPr>
      <w:r w:rsidRPr="00610077">
        <w:rPr>
          <w:b/>
          <w:bCs/>
        </w:rPr>
        <w:t>Iepirkuma komisijas pienākumi un tiesības</w:t>
      </w:r>
    </w:p>
    <w:p w:rsidR="00C44BDA" w:rsidRPr="00610077" w:rsidRDefault="00C44BDA" w:rsidP="000F1830">
      <w:pPr>
        <w:numPr>
          <w:ilvl w:val="1"/>
          <w:numId w:val="3"/>
        </w:numPr>
        <w:ind w:left="567" w:hanging="567"/>
        <w:jc w:val="both"/>
        <w:rPr>
          <w:bCs/>
        </w:rPr>
      </w:pPr>
      <w:r w:rsidRPr="00610077">
        <w:rPr>
          <w:bCs/>
        </w:rPr>
        <w:t>Nodrošināt pretendentu brīvu konkurenci, kā arī vienlīdzīgu un taisnīgu attieksmi pret tiem.</w:t>
      </w:r>
    </w:p>
    <w:p w:rsidR="00C44BDA" w:rsidRPr="00610077" w:rsidRDefault="00C44BDA" w:rsidP="000F1830">
      <w:pPr>
        <w:numPr>
          <w:ilvl w:val="1"/>
          <w:numId w:val="3"/>
        </w:numPr>
        <w:ind w:left="567" w:hanging="567"/>
        <w:jc w:val="both"/>
        <w:rPr>
          <w:bCs/>
        </w:rPr>
      </w:pPr>
      <w:r w:rsidRPr="00610077">
        <w:rPr>
          <w:bCs/>
        </w:rPr>
        <w:t>Pārbaudīt nepieciešamo informāciju kompetentā institūcijā, publiski pieejamās datu bāzēs vai citos publiski pieejamos avotos, kā arī lūgt, lai pretendents izskaidro dokumentus, kas iesniegti Komisijai.</w:t>
      </w:r>
    </w:p>
    <w:p w:rsidR="0093609D" w:rsidRPr="00610077" w:rsidRDefault="0093609D" w:rsidP="000F1830">
      <w:pPr>
        <w:numPr>
          <w:ilvl w:val="1"/>
          <w:numId w:val="3"/>
        </w:numPr>
        <w:ind w:left="567" w:hanging="567"/>
        <w:jc w:val="both"/>
        <w:rPr>
          <w:bCs/>
        </w:rPr>
      </w:pPr>
      <w:r w:rsidRPr="00610077">
        <w:rPr>
          <w:bCs/>
        </w:rPr>
        <w:t>Pārbaudīt pretendentu sniegto informāciju, tai skaitā kontaktējoties arī ar pretendentu pieredzes aprakstā norādītajām kontaktpersonām, informācijas patiesuma pārbaudīšanai un atsauksmju iegūšanai.</w:t>
      </w:r>
    </w:p>
    <w:p w:rsidR="00C44BDA" w:rsidRPr="00610077" w:rsidRDefault="00C44BDA" w:rsidP="000F1830">
      <w:pPr>
        <w:numPr>
          <w:ilvl w:val="1"/>
          <w:numId w:val="3"/>
        </w:numPr>
        <w:ind w:left="567" w:hanging="567"/>
        <w:jc w:val="both"/>
        <w:rPr>
          <w:bCs/>
        </w:rPr>
      </w:pPr>
      <w:r w:rsidRPr="00610077">
        <w:rPr>
          <w:bCs/>
        </w:rPr>
        <w:t>Labot aritmētiskās kļūdas pretendenta piedāvājumā, informējot par to pretendentu.</w:t>
      </w:r>
    </w:p>
    <w:p w:rsidR="00C44BDA" w:rsidRPr="00610077" w:rsidRDefault="00C44BDA" w:rsidP="000F1830">
      <w:pPr>
        <w:numPr>
          <w:ilvl w:val="1"/>
          <w:numId w:val="3"/>
        </w:numPr>
        <w:ind w:left="567" w:hanging="567"/>
        <w:jc w:val="both"/>
        <w:rPr>
          <w:bCs/>
        </w:rPr>
      </w:pPr>
      <w:r w:rsidRPr="00610077">
        <w:rPr>
          <w:bCs/>
        </w:rPr>
        <w:t>Pieaicināt atzinumu sniegšanai neatkarīgus ekspertus ar padomdevēja tiesībām.</w:t>
      </w:r>
    </w:p>
    <w:p w:rsidR="00C44BDA" w:rsidRPr="00610077" w:rsidRDefault="00C44BDA" w:rsidP="000F1830">
      <w:pPr>
        <w:numPr>
          <w:ilvl w:val="1"/>
          <w:numId w:val="3"/>
        </w:numPr>
        <w:ind w:left="567" w:hanging="567"/>
        <w:jc w:val="both"/>
        <w:rPr>
          <w:bCs/>
        </w:rPr>
      </w:pPr>
      <w:r w:rsidRPr="00610077">
        <w:rPr>
          <w:bCs/>
        </w:rPr>
        <w:t>Pasūtītājs ir tiesīgs pārtraukt iepirkumu un neslēgt iepirkuma līgumu, ja tam ir objektīvs pamatojums.</w:t>
      </w:r>
    </w:p>
    <w:p w:rsidR="00C44BDA" w:rsidRPr="00610077" w:rsidRDefault="00C44BDA" w:rsidP="000F1830">
      <w:pPr>
        <w:numPr>
          <w:ilvl w:val="1"/>
          <w:numId w:val="3"/>
        </w:numPr>
        <w:ind w:left="567" w:hanging="567"/>
        <w:jc w:val="both"/>
        <w:rPr>
          <w:rFonts w:eastAsia="Calibri"/>
        </w:rPr>
      </w:pPr>
      <w:r w:rsidRPr="00610077">
        <w:rPr>
          <w:bCs/>
        </w:rPr>
        <w:t>Ja izraudzītais pretendents ats</w:t>
      </w:r>
      <w:r w:rsidR="0093609D" w:rsidRPr="00610077">
        <w:rPr>
          <w:bCs/>
        </w:rPr>
        <w:t>akās slēgt iepirkuma līgumu ar P</w:t>
      </w:r>
      <w:r w:rsidRPr="00610077">
        <w:rPr>
          <w:bCs/>
        </w:rPr>
        <w:t xml:space="preserve">asūtītāju, izvēlēties nākamo piedāvājumu, kurš atbilst Instrukcijā izvirzītajām prasībām un ir ar nākamo zemāko cenu. </w:t>
      </w:r>
    </w:p>
    <w:p w:rsidR="00C44BDA" w:rsidRPr="00610077" w:rsidRDefault="00C44BDA" w:rsidP="000F1830">
      <w:pPr>
        <w:numPr>
          <w:ilvl w:val="1"/>
          <w:numId w:val="3"/>
        </w:numPr>
        <w:ind w:left="567" w:hanging="567"/>
        <w:jc w:val="both"/>
        <w:rPr>
          <w:shd w:val="clear" w:color="auto" w:fill="FFFF00"/>
        </w:rPr>
      </w:pPr>
      <w:r w:rsidRPr="00610077">
        <w:rPr>
          <w:rFonts w:eastAsia="Calibri"/>
        </w:rPr>
        <w:t>Komisijas tiesības saskaņā ar Publisko iepirkumu likumu, Instrukciju un Latvijas Republikā spēkā esošajiem normatīvajiem aktiem.</w:t>
      </w:r>
    </w:p>
    <w:p w:rsidR="00C44BDA" w:rsidRDefault="00C44BDA">
      <w:pPr>
        <w:rPr>
          <w:shd w:val="clear" w:color="auto" w:fill="FFFF00"/>
        </w:rPr>
      </w:pPr>
    </w:p>
    <w:p w:rsidR="00610077" w:rsidRPr="00610077" w:rsidRDefault="00610077">
      <w:pPr>
        <w:rPr>
          <w:shd w:val="clear" w:color="auto" w:fill="FFFF00"/>
        </w:rPr>
      </w:pPr>
    </w:p>
    <w:p w:rsidR="00C44BDA" w:rsidRPr="00610077" w:rsidRDefault="00C44BDA" w:rsidP="000F1830">
      <w:pPr>
        <w:numPr>
          <w:ilvl w:val="0"/>
          <w:numId w:val="3"/>
        </w:numPr>
        <w:jc w:val="center"/>
        <w:rPr>
          <w:b/>
        </w:rPr>
      </w:pPr>
      <w:r w:rsidRPr="00610077">
        <w:rPr>
          <w:b/>
          <w:bCs/>
        </w:rPr>
        <w:t>Cita informācija</w:t>
      </w:r>
    </w:p>
    <w:p w:rsidR="00C44BDA" w:rsidRPr="00610077" w:rsidRDefault="00C44BDA">
      <w:pPr>
        <w:ind w:left="567" w:hanging="567"/>
        <w:jc w:val="both"/>
        <w:rPr>
          <w:b/>
        </w:rPr>
      </w:pPr>
      <w:r w:rsidRPr="00610077">
        <w:rPr>
          <w:b/>
        </w:rPr>
        <w:t>10.1.</w:t>
      </w:r>
      <w:r w:rsidRPr="00610077">
        <w:rPr>
          <w:b/>
        </w:rPr>
        <w:tab/>
      </w:r>
      <w:r w:rsidRPr="00610077">
        <w:t>Pretendenta iesniegtais piedāvājums nozīmē pilnīgu šī iepirkuma pieņemšanu un atbildību par tā izpildi.</w:t>
      </w:r>
    </w:p>
    <w:p w:rsidR="00C44BDA" w:rsidRPr="00610077" w:rsidRDefault="00C44BDA">
      <w:pPr>
        <w:ind w:left="567" w:hanging="567"/>
        <w:jc w:val="both"/>
        <w:rPr>
          <w:b/>
        </w:rPr>
      </w:pPr>
      <w:r w:rsidRPr="00610077">
        <w:rPr>
          <w:b/>
        </w:rPr>
        <w:lastRenderedPageBreak/>
        <w:t>10.2.</w:t>
      </w:r>
      <w:r w:rsidRPr="00610077">
        <w:tab/>
        <w:t>Pēc piedāvājuma iesniegšanas termiņa beigām, pretendents nevar savu piedāvājumu grozīt.</w:t>
      </w:r>
    </w:p>
    <w:p w:rsidR="00C44BDA" w:rsidRPr="00610077" w:rsidRDefault="00C44BDA">
      <w:pPr>
        <w:ind w:left="567" w:hanging="567"/>
        <w:jc w:val="both"/>
        <w:rPr>
          <w:b/>
        </w:rPr>
      </w:pPr>
      <w:r w:rsidRPr="00610077">
        <w:rPr>
          <w:b/>
        </w:rPr>
        <w:t>10.3.</w:t>
      </w:r>
      <w:r w:rsidRPr="00610077">
        <w:t xml:space="preserve"> </w:t>
      </w:r>
      <w:r w:rsidRPr="00610077">
        <w:tab/>
        <w:t>Visi Instrukcijas pielikumi ir tās neatņemama sastāvdaļa.</w:t>
      </w:r>
    </w:p>
    <w:p w:rsidR="00C44BDA" w:rsidRPr="00610077" w:rsidRDefault="00C44BDA">
      <w:pPr>
        <w:ind w:left="567" w:hanging="567"/>
        <w:jc w:val="both"/>
        <w:rPr>
          <w:b/>
        </w:rPr>
      </w:pPr>
      <w:r w:rsidRPr="00610077">
        <w:rPr>
          <w:b/>
        </w:rPr>
        <w:t>10.4.</w:t>
      </w:r>
      <w:r w:rsidRPr="00610077">
        <w:tab/>
        <w:t>Visu informāciju par iepirkuma norisi, kā arī atbildes uz ieinteresēto personu jautājumiem Komisija sniedz rakstiski līdz piedāvājuma iesniegšanas termiņa beigām.</w:t>
      </w:r>
    </w:p>
    <w:p w:rsidR="00C44BDA" w:rsidRPr="00610077" w:rsidRDefault="00C44BDA">
      <w:pPr>
        <w:ind w:left="567" w:hanging="567"/>
        <w:jc w:val="both"/>
      </w:pPr>
      <w:r w:rsidRPr="00610077">
        <w:rPr>
          <w:b/>
        </w:rPr>
        <w:t>10.5.</w:t>
      </w:r>
      <w:r w:rsidRPr="00610077">
        <w:tab/>
        <w:t xml:space="preserve">Ieinteresētā persona jautājumus par noteikumiem uzdod rakstiskā veidā, </w:t>
      </w:r>
      <w:proofErr w:type="gramStart"/>
      <w:r w:rsidRPr="00610077">
        <w:t>adresējot tos</w:t>
      </w:r>
      <w:proofErr w:type="gramEnd"/>
      <w:r w:rsidRPr="00610077">
        <w:t xml:space="preserve"> Instrukcijas 1.2.</w:t>
      </w:r>
      <w:r w:rsidR="00B23A38" w:rsidRPr="00610077">
        <w:t>punktā norādītajai kontaktpersonai</w:t>
      </w:r>
      <w:r w:rsidRPr="00610077">
        <w:t xml:space="preserve"> nosūtot tos pa pastu un/vai norādīto faksu un/vai e-pastu.</w:t>
      </w:r>
    </w:p>
    <w:p w:rsidR="000E0891" w:rsidRPr="00610077" w:rsidRDefault="000E0891"/>
    <w:p w:rsidR="00C44BDA" w:rsidRPr="00610077" w:rsidRDefault="004C2A5D" w:rsidP="000F1830">
      <w:pPr>
        <w:pStyle w:val="BodyText"/>
        <w:numPr>
          <w:ilvl w:val="0"/>
          <w:numId w:val="3"/>
        </w:numPr>
        <w:tabs>
          <w:tab w:val="left" w:pos="319"/>
        </w:tabs>
        <w:spacing w:after="0"/>
        <w:jc w:val="center"/>
        <w:rPr>
          <w:bCs/>
        </w:rPr>
      </w:pPr>
      <w:r w:rsidRPr="00610077">
        <w:rPr>
          <w:b/>
          <w:bCs/>
        </w:rPr>
        <w:t xml:space="preserve"> </w:t>
      </w:r>
      <w:r w:rsidR="00C44BDA" w:rsidRPr="00610077">
        <w:rPr>
          <w:b/>
          <w:bCs/>
        </w:rPr>
        <w:t>Instrukcijas pielikumi</w:t>
      </w:r>
    </w:p>
    <w:p w:rsidR="00C44BDA" w:rsidRPr="00610077" w:rsidRDefault="00C44BDA">
      <w:pPr>
        <w:rPr>
          <w:bCs/>
        </w:rPr>
      </w:pPr>
      <w:r w:rsidRPr="00610077">
        <w:rPr>
          <w:bCs/>
        </w:rPr>
        <w:t xml:space="preserve">1. pielikums - Tehniskā specifikācija uz </w:t>
      </w:r>
      <w:r w:rsidR="00B23A38" w:rsidRPr="00610077">
        <w:rPr>
          <w:bCs/>
        </w:rPr>
        <w:t>2</w:t>
      </w:r>
      <w:r w:rsidRPr="00610077">
        <w:rPr>
          <w:bCs/>
        </w:rPr>
        <w:t xml:space="preserve"> (</w:t>
      </w:r>
      <w:r w:rsidR="00B23A38" w:rsidRPr="00610077">
        <w:rPr>
          <w:bCs/>
        </w:rPr>
        <w:t>divām</w:t>
      </w:r>
      <w:r w:rsidRPr="00610077">
        <w:rPr>
          <w:bCs/>
        </w:rPr>
        <w:t>) lap</w:t>
      </w:r>
      <w:r w:rsidR="00B23A38" w:rsidRPr="00610077">
        <w:rPr>
          <w:bCs/>
        </w:rPr>
        <w:t>ām</w:t>
      </w:r>
      <w:r w:rsidRPr="00610077">
        <w:rPr>
          <w:bCs/>
        </w:rPr>
        <w:t>;</w:t>
      </w:r>
    </w:p>
    <w:p w:rsidR="00C44BDA" w:rsidRPr="00610077" w:rsidRDefault="00C44BDA">
      <w:pPr>
        <w:rPr>
          <w:bCs/>
        </w:rPr>
      </w:pPr>
      <w:r w:rsidRPr="00610077">
        <w:rPr>
          <w:bCs/>
        </w:rPr>
        <w:t>2. pielikums - Pretendenta pieteikuma forma uz 1 (vienas) lapas;</w:t>
      </w:r>
    </w:p>
    <w:p w:rsidR="00C44BDA" w:rsidRPr="00610077" w:rsidRDefault="00C44BDA">
      <w:pPr>
        <w:tabs>
          <w:tab w:val="left" w:pos="319"/>
        </w:tabs>
        <w:rPr>
          <w:rFonts w:eastAsia="TimesNewRoman"/>
        </w:rPr>
      </w:pPr>
      <w:r w:rsidRPr="00610077">
        <w:rPr>
          <w:bCs/>
        </w:rPr>
        <w:t xml:space="preserve">3. pielikums - </w:t>
      </w:r>
      <w:r w:rsidRPr="00610077">
        <w:rPr>
          <w:rFonts w:eastAsia="TimesNewRoman"/>
        </w:rPr>
        <w:t>Pretendenta pieredzes pārskata forma uz 1 (vienas) lapas;</w:t>
      </w:r>
    </w:p>
    <w:p w:rsidR="00003E18" w:rsidRPr="00A76A04" w:rsidRDefault="00003E18" w:rsidP="00003E18">
      <w:pPr>
        <w:tabs>
          <w:tab w:val="left" w:pos="319"/>
        </w:tabs>
        <w:rPr>
          <w:rFonts w:eastAsia="TimesNewRoman"/>
        </w:rPr>
      </w:pPr>
      <w:r>
        <w:rPr>
          <w:rFonts w:eastAsia="TimesNewRoman"/>
        </w:rPr>
        <w:t>4. pielikums – Apsekošanas lapas forma uz 1 (vienas) lapas;</w:t>
      </w:r>
    </w:p>
    <w:p w:rsidR="00C44BDA" w:rsidRPr="00610077" w:rsidRDefault="00003E18">
      <w:pPr>
        <w:rPr>
          <w:i/>
        </w:rPr>
      </w:pPr>
      <w:r>
        <w:t>5</w:t>
      </w:r>
      <w:r w:rsidR="00C44BDA" w:rsidRPr="00610077">
        <w:t>. pielikums - Finanšu piedāvājuma forma uz 1 (vienas) lapas.</w:t>
      </w:r>
    </w:p>
    <w:p w:rsidR="00C44BDA" w:rsidRPr="00B23A38" w:rsidRDefault="00C44BDA">
      <w:pPr>
        <w:pStyle w:val="Heading1"/>
        <w:pageBreakBefore/>
        <w:spacing w:before="0" w:after="0"/>
        <w:jc w:val="right"/>
        <w:rPr>
          <w:i/>
          <w:sz w:val="22"/>
          <w:szCs w:val="22"/>
        </w:rPr>
      </w:pPr>
      <w:bookmarkStart w:id="2" w:name="OLE_LINK3"/>
      <w:r w:rsidRPr="00B23A38">
        <w:rPr>
          <w:rFonts w:ascii="Times New Roman" w:hAnsi="Times New Roman" w:cs="Times New Roman"/>
          <w:i/>
          <w:sz w:val="22"/>
          <w:szCs w:val="22"/>
        </w:rPr>
        <w:lastRenderedPageBreak/>
        <w:t>Pielikums Nr.1</w:t>
      </w:r>
      <w:r w:rsidR="006F10BA" w:rsidRPr="00B23A38">
        <w:rPr>
          <w:rFonts w:ascii="Times New Roman" w:hAnsi="Times New Roman" w:cs="Times New Roman"/>
          <w:i/>
          <w:sz w:val="22"/>
          <w:szCs w:val="22"/>
        </w:rPr>
        <w:t xml:space="preserve"> </w:t>
      </w:r>
    </w:p>
    <w:p w:rsidR="000B49EB" w:rsidRDefault="00C44BDA" w:rsidP="000B49EB">
      <w:pPr>
        <w:jc w:val="right"/>
        <w:rPr>
          <w:b/>
          <w:i/>
          <w:lang w:eastAsia="en-US"/>
        </w:rPr>
      </w:pPr>
      <w:r w:rsidRPr="00B23A38">
        <w:rPr>
          <w:b/>
          <w:i/>
          <w:sz w:val="22"/>
          <w:szCs w:val="22"/>
        </w:rPr>
        <w:t>Iepirkumam „</w:t>
      </w:r>
      <w:r w:rsidR="000B49EB" w:rsidRPr="000B49EB">
        <w:rPr>
          <w:b/>
          <w:lang w:eastAsia="en-US"/>
        </w:rPr>
        <w:t xml:space="preserve"> </w:t>
      </w:r>
      <w:r w:rsidR="000B49EB" w:rsidRPr="000B49EB">
        <w:rPr>
          <w:b/>
          <w:i/>
          <w:lang w:eastAsia="en-US"/>
        </w:rPr>
        <w:t xml:space="preserve">Ugunsdzēsības automātiskās signalizācijas </w:t>
      </w:r>
    </w:p>
    <w:p w:rsidR="000B49EB" w:rsidRDefault="000B49EB" w:rsidP="000B49EB">
      <w:pPr>
        <w:jc w:val="right"/>
        <w:rPr>
          <w:b/>
          <w:i/>
          <w:lang w:eastAsia="en-US"/>
        </w:rPr>
      </w:pPr>
      <w:r w:rsidRPr="000B49EB">
        <w:rPr>
          <w:b/>
          <w:i/>
          <w:lang w:eastAsia="en-US"/>
        </w:rPr>
        <w:t xml:space="preserve">un apsardzes signalizācijas tehniskā apkalpošana </w:t>
      </w:r>
    </w:p>
    <w:p w:rsidR="00C44BDA" w:rsidRPr="00B23A38" w:rsidRDefault="000B49EB" w:rsidP="000B49EB">
      <w:pPr>
        <w:jc w:val="right"/>
        <w:rPr>
          <w:b/>
          <w:i/>
          <w:sz w:val="22"/>
          <w:szCs w:val="22"/>
        </w:rPr>
      </w:pPr>
      <w:r w:rsidRPr="000B49EB">
        <w:rPr>
          <w:b/>
          <w:i/>
          <w:lang w:eastAsia="en-US"/>
        </w:rPr>
        <w:t>un apsardzes nodrošināšana 15 administratīvās ēkās</w:t>
      </w:r>
      <w:r w:rsidR="00C44BDA" w:rsidRPr="00B23A38">
        <w:rPr>
          <w:b/>
          <w:i/>
          <w:sz w:val="22"/>
          <w:szCs w:val="22"/>
        </w:rPr>
        <w:t>”</w:t>
      </w:r>
      <w:proofErr w:type="gramStart"/>
      <w:r w:rsidR="00455322" w:rsidRPr="00B23A38">
        <w:rPr>
          <w:b/>
          <w:i/>
          <w:sz w:val="22"/>
          <w:szCs w:val="22"/>
        </w:rPr>
        <w:t xml:space="preserve"> </w:t>
      </w:r>
      <w:r w:rsidR="00C44BDA" w:rsidRPr="00B23A38">
        <w:rPr>
          <w:b/>
          <w:i/>
          <w:sz w:val="22"/>
          <w:szCs w:val="22"/>
        </w:rPr>
        <w:t xml:space="preserve">   </w:t>
      </w:r>
      <w:r w:rsidR="003571F9" w:rsidRPr="00B23A38">
        <w:rPr>
          <w:b/>
          <w:i/>
          <w:sz w:val="22"/>
          <w:szCs w:val="22"/>
        </w:rPr>
        <w:t xml:space="preserve"> </w:t>
      </w:r>
      <w:proofErr w:type="gramEnd"/>
    </w:p>
    <w:p w:rsidR="00C44BDA" w:rsidRPr="00B23A38" w:rsidRDefault="002417CD">
      <w:pPr>
        <w:jc w:val="right"/>
        <w:rPr>
          <w:b/>
          <w:i/>
          <w:sz w:val="22"/>
          <w:szCs w:val="22"/>
        </w:rPr>
      </w:pPr>
      <w:proofErr w:type="spellStart"/>
      <w:r w:rsidRPr="00B23A38">
        <w:rPr>
          <w:b/>
          <w:i/>
          <w:sz w:val="22"/>
          <w:szCs w:val="22"/>
        </w:rPr>
        <w:t>Id</w:t>
      </w:r>
      <w:proofErr w:type="spellEnd"/>
      <w:r w:rsidRPr="00B23A38">
        <w:rPr>
          <w:b/>
          <w:i/>
          <w:sz w:val="22"/>
          <w:szCs w:val="22"/>
        </w:rPr>
        <w:t>.</w:t>
      </w:r>
      <w:r w:rsidR="00B23A38">
        <w:rPr>
          <w:b/>
          <w:i/>
          <w:sz w:val="22"/>
          <w:szCs w:val="22"/>
        </w:rPr>
        <w:t xml:space="preserve"> </w:t>
      </w:r>
      <w:r w:rsidR="000B49EB">
        <w:rPr>
          <w:b/>
          <w:i/>
          <w:sz w:val="22"/>
          <w:szCs w:val="22"/>
        </w:rPr>
        <w:t>nr. TNA 2017</w:t>
      </w:r>
      <w:r w:rsidR="003571F9" w:rsidRPr="00B23A38">
        <w:rPr>
          <w:b/>
          <w:i/>
          <w:sz w:val="22"/>
          <w:szCs w:val="22"/>
        </w:rPr>
        <w:t>/</w:t>
      </w:r>
      <w:r w:rsidR="000B49EB">
        <w:rPr>
          <w:b/>
          <w:i/>
          <w:sz w:val="22"/>
          <w:szCs w:val="22"/>
        </w:rPr>
        <w:t>3</w:t>
      </w:r>
    </w:p>
    <w:bookmarkEnd w:id="2"/>
    <w:p w:rsidR="00EB2BF1" w:rsidRDefault="00B23A38" w:rsidP="00F42CD9">
      <w:pPr>
        <w:rPr>
          <w:b/>
        </w:rPr>
      </w:pPr>
      <w:r>
        <w:rPr>
          <w:b/>
        </w:rPr>
        <w:t xml:space="preserve"> </w:t>
      </w:r>
    </w:p>
    <w:p w:rsidR="00EB2BF1" w:rsidRPr="00267C90" w:rsidRDefault="00EB2BF1">
      <w:pPr>
        <w:jc w:val="center"/>
        <w:rPr>
          <w:b/>
        </w:rPr>
      </w:pPr>
    </w:p>
    <w:p w:rsidR="00D85412" w:rsidRPr="00BA0C31" w:rsidRDefault="00D85412" w:rsidP="00D85412">
      <w:pPr>
        <w:jc w:val="center"/>
        <w:rPr>
          <w:b/>
          <w:sz w:val="23"/>
          <w:szCs w:val="23"/>
        </w:rPr>
      </w:pPr>
      <w:r w:rsidRPr="00BA0C31">
        <w:rPr>
          <w:b/>
          <w:sz w:val="23"/>
          <w:szCs w:val="23"/>
        </w:rPr>
        <w:t>Tehniskā specifikācija</w:t>
      </w:r>
    </w:p>
    <w:p w:rsidR="00D85412" w:rsidRPr="00BA0C31" w:rsidRDefault="00D85412" w:rsidP="00D85412">
      <w:pPr>
        <w:jc w:val="center"/>
        <w:rPr>
          <w:sz w:val="23"/>
          <w:szCs w:val="23"/>
        </w:rPr>
      </w:pPr>
    </w:p>
    <w:p w:rsidR="009A0E2C" w:rsidRPr="009A0E2C" w:rsidRDefault="009A0E2C" w:rsidP="009A0E2C">
      <w:pPr>
        <w:jc w:val="center"/>
        <w:rPr>
          <w:b/>
        </w:rPr>
      </w:pPr>
      <w:r w:rsidRPr="009A0E2C">
        <w:rPr>
          <w:b/>
          <w:lang w:eastAsia="en-US"/>
        </w:rPr>
        <w:t>Ugunsdzēsības automātiskās signalizācijas un apsardzes signalizācijas tehniskā apkalpošana un apsardzes nodrošināšana 15 administratīvās ēkās</w:t>
      </w:r>
    </w:p>
    <w:p w:rsidR="009A0E2C" w:rsidRDefault="009A0E2C" w:rsidP="009A0E2C">
      <w:pPr>
        <w:jc w:val="center"/>
        <w:rPr>
          <w:b/>
        </w:rPr>
      </w:pPr>
    </w:p>
    <w:p w:rsidR="009A0E2C" w:rsidRDefault="009A0E2C" w:rsidP="009A0E2C">
      <w:pPr>
        <w:jc w:val="center"/>
        <w:rPr>
          <w:b/>
        </w:rPr>
      </w:pPr>
    </w:p>
    <w:tbl>
      <w:tblPr>
        <w:tblW w:w="9570" w:type="dxa"/>
        <w:tblLayout w:type="fixed"/>
        <w:tblLook w:val="0000" w:firstRow="0" w:lastRow="0" w:firstColumn="0" w:lastColumn="0" w:noHBand="0" w:noVBand="0"/>
      </w:tblPr>
      <w:tblGrid>
        <w:gridCol w:w="534"/>
        <w:gridCol w:w="5244"/>
        <w:gridCol w:w="1134"/>
        <w:gridCol w:w="2127"/>
        <w:gridCol w:w="531"/>
      </w:tblGrid>
      <w:tr w:rsidR="009A0E2C" w:rsidRPr="000534C3" w:rsidTr="007E52F0">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A0E2C" w:rsidRPr="00CD084C" w:rsidRDefault="009A0E2C" w:rsidP="007E52F0">
            <w:pPr>
              <w:jc w:val="center"/>
              <w:rPr>
                <w:spacing w:val="-6"/>
                <w:sz w:val="22"/>
              </w:rPr>
            </w:pPr>
            <w:r w:rsidRPr="00CD084C">
              <w:rPr>
                <w:spacing w:val="-6"/>
                <w:sz w:val="22"/>
              </w:rPr>
              <w:t>Nr. p.k.</w:t>
            </w:r>
          </w:p>
        </w:tc>
        <w:tc>
          <w:tcPr>
            <w:tcW w:w="5244" w:type="dxa"/>
            <w:vMerge w:val="restart"/>
            <w:tcBorders>
              <w:top w:val="single" w:sz="4" w:space="0" w:color="auto"/>
              <w:left w:val="single" w:sz="4" w:space="0" w:color="auto"/>
              <w:bottom w:val="single" w:sz="4" w:space="0" w:color="auto"/>
              <w:right w:val="single" w:sz="4" w:space="0" w:color="auto"/>
            </w:tcBorders>
            <w:vAlign w:val="center"/>
          </w:tcPr>
          <w:p w:rsidR="009A0E2C" w:rsidRPr="000534C3" w:rsidRDefault="009A0E2C" w:rsidP="007E52F0">
            <w:pPr>
              <w:jc w:val="center"/>
              <w:rPr>
                <w:sz w:val="22"/>
              </w:rPr>
            </w:pPr>
            <w:r w:rsidRPr="000534C3">
              <w:rPr>
                <w:sz w:val="22"/>
              </w:rPr>
              <w:t>Darba nosaukums</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9A0E2C" w:rsidRPr="000534C3" w:rsidRDefault="009A0E2C" w:rsidP="007E52F0">
            <w:pPr>
              <w:jc w:val="center"/>
              <w:rPr>
                <w:sz w:val="22"/>
              </w:rPr>
            </w:pPr>
            <w:r w:rsidRPr="000534C3">
              <w:rPr>
                <w:sz w:val="22"/>
              </w:rPr>
              <w:t>Atbildīgā persona un darbu izpildes periodiskums</w:t>
            </w:r>
          </w:p>
        </w:tc>
        <w:tc>
          <w:tcPr>
            <w:tcW w:w="531" w:type="dxa"/>
            <w:vMerge w:val="restart"/>
            <w:tcBorders>
              <w:top w:val="single" w:sz="4" w:space="0" w:color="auto"/>
              <w:left w:val="single" w:sz="4" w:space="0" w:color="auto"/>
              <w:bottom w:val="single" w:sz="4" w:space="0" w:color="auto"/>
              <w:right w:val="single" w:sz="4" w:space="0" w:color="auto"/>
            </w:tcBorders>
            <w:textDirection w:val="btLr"/>
            <w:vAlign w:val="center"/>
          </w:tcPr>
          <w:p w:rsidR="009A0E2C" w:rsidRPr="00CD084C" w:rsidRDefault="009A0E2C" w:rsidP="007E52F0">
            <w:pPr>
              <w:ind w:left="113" w:right="113"/>
              <w:jc w:val="center"/>
              <w:rPr>
                <w:spacing w:val="-6"/>
                <w:sz w:val="22"/>
              </w:rPr>
            </w:pPr>
            <w:r w:rsidRPr="00CD084C">
              <w:rPr>
                <w:spacing w:val="-6"/>
                <w:sz w:val="22"/>
              </w:rPr>
              <w:t>Piezīmes</w:t>
            </w:r>
          </w:p>
        </w:tc>
      </w:tr>
      <w:tr w:rsidR="009A0E2C" w:rsidRPr="000534C3" w:rsidTr="007E52F0">
        <w:trPr>
          <w:cantSplit/>
          <w:trHeight w:val="513"/>
        </w:trPr>
        <w:tc>
          <w:tcPr>
            <w:tcW w:w="534" w:type="dxa"/>
            <w:vMerge/>
            <w:tcBorders>
              <w:top w:val="single" w:sz="4" w:space="0" w:color="auto"/>
              <w:left w:val="single" w:sz="4" w:space="0" w:color="auto"/>
              <w:bottom w:val="single" w:sz="4" w:space="0" w:color="auto"/>
              <w:right w:val="single" w:sz="4" w:space="0" w:color="auto"/>
            </w:tcBorders>
            <w:vAlign w:val="center"/>
          </w:tcPr>
          <w:p w:rsidR="009A0E2C" w:rsidRPr="000534C3" w:rsidRDefault="009A0E2C" w:rsidP="007E52F0">
            <w:pPr>
              <w:rPr>
                <w:sz w:val="22"/>
              </w:rPr>
            </w:pPr>
          </w:p>
        </w:tc>
        <w:tc>
          <w:tcPr>
            <w:tcW w:w="5244" w:type="dxa"/>
            <w:vMerge/>
            <w:tcBorders>
              <w:top w:val="single" w:sz="4" w:space="0" w:color="auto"/>
              <w:left w:val="single" w:sz="4" w:space="0" w:color="auto"/>
              <w:bottom w:val="single" w:sz="4" w:space="0" w:color="auto"/>
              <w:right w:val="single" w:sz="4" w:space="0" w:color="auto"/>
            </w:tcBorders>
            <w:vAlign w:val="center"/>
          </w:tcPr>
          <w:p w:rsidR="009A0E2C" w:rsidRPr="000534C3" w:rsidRDefault="009A0E2C" w:rsidP="007E52F0">
            <w:pP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A0E2C" w:rsidRPr="000534C3" w:rsidRDefault="009A0E2C" w:rsidP="007E52F0">
            <w:pPr>
              <w:jc w:val="center"/>
              <w:rPr>
                <w:sz w:val="22"/>
              </w:rPr>
            </w:pPr>
            <w:r w:rsidRPr="000534C3">
              <w:rPr>
                <w:sz w:val="22"/>
              </w:rPr>
              <w:t>pasūtītājs</w:t>
            </w:r>
          </w:p>
        </w:tc>
        <w:tc>
          <w:tcPr>
            <w:tcW w:w="2127" w:type="dxa"/>
            <w:tcBorders>
              <w:top w:val="single" w:sz="4" w:space="0" w:color="auto"/>
              <w:left w:val="single" w:sz="4" w:space="0" w:color="auto"/>
              <w:bottom w:val="single" w:sz="4" w:space="0" w:color="auto"/>
              <w:right w:val="single" w:sz="4" w:space="0" w:color="auto"/>
            </w:tcBorders>
            <w:vAlign w:val="center"/>
          </w:tcPr>
          <w:p w:rsidR="009A0E2C" w:rsidRPr="000534C3" w:rsidRDefault="009A0E2C" w:rsidP="007E52F0">
            <w:pPr>
              <w:jc w:val="center"/>
              <w:rPr>
                <w:sz w:val="22"/>
              </w:rPr>
            </w:pPr>
            <w:r w:rsidRPr="000534C3">
              <w:rPr>
                <w:sz w:val="22"/>
              </w:rPr>
              <w:t>izpildītājs</w:t>
            </w:r>
          </w:p>
        </w:tc>
        <w:tc>
          <w:tcPr>
            <w:tcW w:w="531" w:type="dxa"/>
            <w:vMerge/>
            <w:tcBorders>
              <w:top w:val="single" w:sz="4" w:space="0" w:color="auto"/>
              <w:left w:val="single" w:sz="4" w:space="0" w:color="auto"/>
              <w:bottom w:val="single" w:sz="4" w:space="0" w:color="auto"/>
              <w:right w:val="single" w:sz="4" w:space="0" w:color="auto"/>
            </w:tcBorders>
            <w:vAlign w:val="center"/>
          </w:tcPr>
          <w:p w:rsidR="009A0E2C" w:rsidRPr="000534C3" w:rsidRDefault="009A0E2C" w:rsidP="007E52F0">
            <w:pPr>
              <w:rPr>
                <w:sz w:val="22"/>
              </w:rPr>
            </w:pPr>
          </w:p>
        </w:tc>
      </w:tr>
      <w:tr w:rsidR="009A0E2C" w:rsidRPr="000534C3" w:rsidTr="007E52F0">
        <w:tc>
          <w:tcPr>
            <w:tcW w:w="534" w:type="dxa"/>
            <w:tcBorders>
              <w:top w:val="single" w:sz="4" w:space="0" w:color="auto"/>
              <w:left w:val="single" w:sz="4" w:space="0" w:color="auto"/>
              <w:bottom w:val="single" w:sz="4" w:space="0" w:color="auto"/>
              <w:right w:val="single" w:sz="4" w:space="0" w:color="auto"/>
            </w:tcBorders>
          </w:tcPr>
          <w:p w:rsidR="009A0E2C" w:rsidRPr="000534C3" w:rsidRDefault="009A0E2C" w:rsidP="007E52F0">
            <w:pPr>
              <w:jc w:val="center"/>
              <w:rPr>
                <w:b/>
                <w:sz w:val="22"/>
              </w:rPr>
            </w:pPr>
            <w:r w:rsidRPr="000534C3">
              <w:rPr>
                <w:b/>
                <w:sz w:val="22"/>
              </w:rPr>
              <w:t>1</w:t>
            </w:r>
          </w:p>
        </w:tc>
        <w:tc>
          <w:tcPr>
            <w:tcW w:w="5244" w:type="dxa"/>
            <w:tcBorders>
              <w:top w:val="single" w:sz="4" w:space="0" w:color="auto"/>
              <w:left w:val="single" w:sz="4" w:space="0" w:color="auto"/>
              <w:bottom w:val="single" w:sz="4" w:space="0" w:color="auto"/>
              <w:right w:val="single" w:sz="4" w:space="0" w:color="auto"/>
            </w:tcBorders>
          </w:tcPr>
          <w:p w:rsidR="009A0E2C" w:rsidRPr="000534C3" w:rsidRDefault="009A0E2C" w:rsidP="007E52F0">
            <w:pPr>
              <w:jc w:val="center"/>
              <w:rPr>
                <w:b/>
                <w:sz w:val="22"/>
              </w:rPr>
            </w:pPr>
            <w:r w:rsidRPr="000534C3">
              <w:rPr>
                <w:b/>
                <w:sz w:val="22"/>
              </w:rPr>
              <w:t>2</w:t>
            </w:r>
          </w:p>
        </w:tc>
        <w:tc>
          <w:tcPr>
            <w:tcW w:w="1134" w:type="dxa"/>
            <w:tcBorders>
              <w:top w:val="single" w:sz="4" w:space="0" w:color="auto"/>
              <w:left w:val="single" w:sz="4" w:space="0" w:color="auto"/>
              <w:bottom w:val="single" w:sz="4" w:space="0" w:color="auto"/>
              <w:right w:val="single" w:sz="4" w:space="0" w:color="auto"/>
            </w:tcBorders>
          </w:tcPr>
          <w:p w:rsidR="009A0E2C" w:rsidRPr="000534C3" w:rsidRDefault="009A0E2C" w:rsidP="007E52F0">
            <w:pPr>
              <w:jc w:val="center"/>
              <w:rPr>
                <w:b/>
                <w:sz w:val="22"/>
              </w:rPr>
            </w:pPr>
            <w:r w:rsidRPr="000534C3">
              <w:rPr>
                <w:b/>
                <w:sz w:val="22"/>
              </w:rPr>
              <w:t>3</w:t>
            </w:r>
          </w:p>
        </w:tc>
        <w:tc>
          <w:tcPr>
            <w:tcW w:w="2127" w:type="dxa"/>
            <w:tcBorders>
              <w:top w:val="single" w:sz="4" w:space="0" w:color="auto"/>
              <w:left w:val="single" w:sz="4" w:space="0" w:color="auto"/>
              <w:bottom w:val="single" w:sz="4" w:space="0" w:color="auto"/>
              <w:right w:val="single" w:sz="4" w:space="0" w:color="auto"/>
            </w:tcBorders>
          </w:tcPr>
          <w:p w:rsidR="009A0E2C" w:rsidRPr="000534C3" w:rsidRDefault="009A0E2C" w:rsidP="007E52F0">
            <w:pPr>
              <w:jc w:val="center"/>
              <w:rPr>
                <w:b/>
                <w:sz w:val="22"/>
              </w:rPr>
            </w:pPr>
            <w:r w:rsidRPr="000534C3">
              <w:rPr>
                <w:b/>
                <w:sz w:val="22"/>
              </w:rPr>
              <w:t>4</w:t>
            </w:r>
          </w:p>
        </w:tc>
        <w:tc>
          <w:tcPr>
            <w:tcW w:w="531" w:type="dxa"/>
            <w:tcBorders>
              <w:top w:val="single" w:sz="4" w:space="0" w:color="auto"/>
              <w:left w:val="single" w:sz="4" w:space="0" w:color="auto"/>
              <w:bottom w:val="single" w:sz="4" w:space="0" w:color="auto"/>
              <w:right w:val="single" w:sz="4" w:space="0" w:color="auto"/>
            </w:tcBorders>
          </w:tcPr>
          <w:p w:rsidR="009A0E2C" w:rsidRPr="000534C3" w:rsidRDefault="009A0E2C" w:rsidP="007E52F0">
            <w:pPr>
              <w:jc w:val="center"/>
              <w:rPr>
                <w:b/>
                <w:sz w:val="22"/>
              </w:rPr>
            </w:pPr>
            <w:r w:rsidRPr="000534C3">
              <w:rPr>
                <w:b/>
                <w:sz w:val="22"/>
              </w:rPr>
              <w:t>5</w:t>
            </w:r>
          </w:p>
        </w:tc>
      </w:tr>
      <w:tr w:rsidR="009A0E2C" w:rsidRPr="000534C3" w:rsidTr="007E52F0">
        <w:trPr>
          <w:trHeight w:hRule="exact" w:val="1575"/>
        </w:trPr>
        <w:tc>
          <w:tcPr>
            <w:tcW w:w="534" w:type="dxa"/>
            <w:tcBorders>
              <w:top w:val="single" w:sz="4" w:space="0" w:color="auto"/>
              <w:left w:val="single" w:sz="4" w:space="0" w:color="auto"/>
              <w:bottom w:val="single" w:sz="4" w:space="0" w:color="auto"/>
              <w:right w:val="single" w:sz="4" w:space="0" w:color="auto"/>
            </w:tcBorders>
          </w:tcPr>
          <w:p w:rsidR="009A0E2C" w:rsidRPr="000534C3" w:rsidRDefault="009A0E2C" w:rsidP="007E52F0">
            <w:pPr>
              <w:jc w:val="center"/>
              <w:rPr>
                <w:sz w:val="22"/>
              </w:rPr>
            </w:pPr>
            <w:r w:rsidRPr="000534C3">
              <w:rPr>
                <w:sz w:val="22"/>
              </w:rPr>
              <w:t>1.</w:t>
            </w:r>
          </w:p>
        </w:tc>
        <w:tc>
          <w:tcPr>
            <w:tcW w:w="5244" w:type="dxa"/>
            <w:tcBorders>
              <w:top w:val="single" w:sz="4" w:space="0" w:color="auto"/>
              <w:left w:val="single" w:sz="4" w:space="0" w:color="auto"/>
              <w:bottom w:val="single" w:sz="4" w:space="0" w:color="auto"/>
              <w:right w:val="single" w:sz="4" w:space="0" w:color="auto"/>
            </w:tcBorders>
            <w:vAlign w:val="center"/>
          </w:tcPr>
          <w:p w:rsidR="009A0E2C" w:rsidRPr="00346BA7" w:rsidRDefault="009A0E2C" w:rsidP="007E52F0">
            <w:r w:rsidRPr="00346BA7">
              <w:t>Ārēji apskata sistēmas sastāvdaļas (uztveršanas kontroles iekārtas vai aparātus, devējus, izziņotājus, signalizācijas ķēdes), vai tiem nav mehāniski bojājumi, korozija, netīrumi; apskata stiprinājumu izturību utt.</w:t>
            </w:r>
          </w:p>
        </w:tc>
        <w:tc>
          <w:tcPr>
            <w:tcW w:w="1134" w:type="dxa"/>
            <w:tcBorders>
              <w:top w:val="single" w:sz="4" w:space="0" w:color="auto"/>
              <w:left w:val="single" w:sz="4" w:space="0" w:color="auto"/>
              <w:bottom w:val="single" w:sz="4" w:space="0" w:color="auto"/>
              <w:right w:val="single" w:sz="4" w:space="0" w:color="auto"/>
            </w:tcBorders>
            <w:vAlign w:val="center"/>
          </w:tcPr>
          <w:p w:rsidR="009A0E2C" w:rsidRPr="00346BA7" w:rsidRDefault="009A0E2C" w:rsidP="007E52F0">
            <w:pPr>
              <w:jc w:val="center"/>
            </w:pPr>
            <w:r w:rsidRPr="00346BA7">
              <w:t>____</w:t>
            </w:r>
          </w:p>
          <w:p w:rsidR="009A0E2C" w:rsidRPr="00346BA7" w:rsidRDefault="009A0E2C" w:rsidP="007E52F0">
            <w:pPr>
              <w:jc w:val="center"/>
            </w:pPr>
          </w:p>
        </w:tc>
        <w:tc>
          <w:tcPr>
            <w:tcW w:w="2127" w:type="dxa"/>
            <w:tcBorders>
              <w:top w:val="single" w:sz="4" w:space="0" w:color="auto"/>
              <w:left w:val="single" w:sz="4" w:space="0" w:color="auto"/>
              <w:bottom w:val="single" w:sz="4" w:space="0" w:color="auto"/>
              <w:right w:val="single" w:sz="4" w:space="0" w:color="auto"/>
            </w:tcBorders>
            <w:vAlign w:val="center"/>
          </w:tcPr>
          <w:p w:rsidR="009A0E2C" w:rsidRPr="00346BA7" w:rsidRDefault="009A0E2C" w:rsidP="007E52F0">
            <w:r w:rsidRPr="00346BA7">
              <w:t>Ik mēnesi</w:t>
            </w:r>
          </w:p>
        </w:tc>
        <w:tc>
          <w:tcPr>
            <w:tcW w:w="531" w:type="dxa"/>
            <w:tcBorders>
              <w:top w:val="single" w:sz="4" w:space="0" w:color="auto"/>
              <w:left w:val="single" w:sz="4" w:space="0" w:color="auto"/>
              <w:bottom w:val="single" w:sz="4" w:space="0" w:color="auto"/>
              <w:right w:val="single" w:sz="4" w:space="0" w:color="auto"/>
            </w:tcBorders>
          </w:tcPr>
          <w:p w:rsidR="009A0E2C" w:rsidRPr="00346BA7" w:rsidRDefault="009A0E2C" w:rsidP="007E52F0"/>
        </w:tc>
      </w:tr>
      <w:tr w:rsidR="009A0E2C" w:rsidRPr="000534C3" w:rsidTr="007E52F0">
        <w:trPr>
          <w:trHeight w:hRule="exact" w:val="1349"/>
        </w:trPr>
        <w:tc>
          <w:tcPr>
            <w:tcW w:w="534" w:type="dxa"/>
            <w:tcBorders>
              <w:top w:val="single" w:sz="4" w:space="0" w:color="auto"/>
              <w:left w:val="single" w:sz="4" w:space="0" w:color="auto"/>
              <w:bottom w:val="single" w:sz="4" w:space="0" w:color="auto"/>
              <w:right w:val="single" w:sz="4" w:space="0" w:color="auto"/>
            </w:tcBorders>
          </w:tcPr>
          <w:p w:rsidR="009A0E2C" w:rsidRPr="000534C3" w:rsidRDefault="009A0E2C" w:rsidP="007E52F0">
            <w:pPr>
              <w:jc w:val="center"/>
              <w:rPr>
                <w:sz w:val="22"/>
              </w:rPr>
            </w:pPr>
            <w:r w:rsidRPr="000534C3">
              <w:rPr>
                <w:sz w:val="22"/>
              </w:rPr>
              <w:t>2.</w:t>
            </w:r>
          </w:p>
        </w:tc>
        <w:tc>
          <w:tcPr>
            <w:tcW w:w="5244" w:type="dxa"/>
            <w:tcBorders>
              <w:top w:val="single" w:sz="4" w:space="0" w:color="auto"/>
              <w:left w:val="single" w:sz="4" w:space="0" w:color="auto"/>
              <w:bottom w:val="single" w:sz="4" w:space="0" w:color="auto"/>
              <w:right w:val="single" w:sz="4" w:space="0" w:color="auto"/>
            </w:tcBorders>
            <w:vAlign w:val="center"/>
          </w:tcPr>
          <w:p w:rsidR="009A0E2C" w:rsidRPr="00346BA7" w:rsidRDefault="009A0E2C" w:rsidP="007E52F0">
            <w:r w:rsidRPr="00346BA7">
              <w:t xml:space="preserve">Slēdžu un pārslēgu darba stāvokļa kontrole, gaismas indikācijas darbības pārbaude, </w:t>
            </w:r>
            <w:proofErr w:type="gramStart"/>
            <w:r w:rsidRPr="00346BA7">
              <w:t>vai ir</w:t>
            </w:r>
            <w:proofErr w:type="gramEnd"/>
            <w:r w:rsidRPr="00346BA7">
              <w:t xml:space="preserve"> plombēs uz uztveršanas - kontroles iekārtas (aparāta).</w:t>
            </w:r>
          </w:p>
        </w:tc>
        <w:tc>
          <w:tcPr>
            <w:tcW w:w="1134" w:type="dxa"/>
            <w:tcBorders>
              <w:top w:val="single" w:sz="4" w:space="0" w:color="auto"/>
              <w:left w:val="single" w:sz="4" w:space="0" w:color="auto"/>
              <w:bottom w:val="single" w:sz="4" w:space="0" w:color="auto"/>
              <w:right w:val="single" w:sz="4" w:space="0" w:color="auto"/>
            </w:tcBorders>
            <w:vAlign w:val="center"/>
          </w:tcPr>
          <w:p w:rsidR="009A0E2C" w:rsidRPr="00346BA7" w:rsidRDefault="009A0E2C" w:rsidP="007E52F0">
            <w:pPr>
              <w:jc w:val="center"/>
            </w:pPr>
            <w:r w:rsidRPr="00346BA7">
              <w:t>Ik dienu</w:t>
            </w:r>
          </w:p>
        </w:tc>
        <w:tc>
          <w:tcPr>
            <w:tcW w:w="2127" w:type="dxa"/>
            <w:tcBorders>
              <w:top w:val="single" w:sz="4" w:space="0" w:color="auto"/>
              <w:left w:val="single" w:sz="4" w:space="0" w:color="auto"/>
              <w:bottom w:val="single" w:sz="4" w:space="0" w:color="auto"/>
              <w:right w:val="single" w:sz="4" w:space="0" w:color="auto"/>
            </w:tcBorders>
            <w:vAlign w:val="center"/>
          </w:tcPr>
          <w:p w:rsidR="009A0E2C" w:rsidRPr="00346BA7" w:rsidRDefault="009A0E2C" w:rsidP="007E52F0">
            <w:r w:rsidRPr="00346BA7">
              <w:t>Ik mēnesi</w:t>
            </w:r>
          </w:p>
        </w:tc>
        <w:tc>
          <w:tcPr>
            <w:tcW w:w="531" w:type="dxa"/>
            <w:tcBorders>
              <w:top w:val="single" w:sz="4" w:space="0" w:color="auto"/>
              <w:left w:val="single" w:sz="4" w:space="0" w:color="auto"/>
              <w:bottom w:val="single" w:sz="4" w:space="0" w:color="auto"/>
              <w:right w:val="single" w:sz="4" w:space="0" w:color="auto"/>
            </w:tcBorders>
          </w:tcPr>
          <w:p w:rsidR="009A0E2C" w:rsidRPr="00346BA7" w:rsidRDefault="009A0E2C" w:rsidP="007E52F0"/>
        </w:tc>
      </w:tr>
      <w:tr w:rsidR="009A0E2C" w:rsidRPr="000534C3" w:rsidTr="007E52F0">
        <w:trPr>
          <w:trHeight w:hRule="exact" w:val="922"/>
        </w:trPr>
        <w:tc>
          <w:tcPr>
            <w:tcW w:w="534" w:type="dxa"/>
            <w:tcBorders>
              <w:top w:val="single" w:sz="4" w:space="0" w:color="auto"/>
              <w:left w:val="single" w:sz="4" w:space="0" w:color="auto"/>
              <w:bottom w:val="single" w:sz="4" w:space="0" w:color="auto"/>
              <w:right w:val="single" w:sz="4" w:space="0" w:color="auto"/>
            </w:tcBorders>
          </w:tcPr>
          <w:p w:rsidR="009A0E2C" w:rsidRPr="000534C3" w:rsidRDefault="009A0E2C" w:rsidP="007E52F0">
            <w:pPr>
              <w:jc w:val="center"/>
              <w:rPr>
                <w:sz w:val="22"/>
              </w:rPr>
            </w:pPr>
            <w:r w:rsidRPr="000534C3">
              <w:rPr>
                <w:sz w:val="22"/>
              </w:rPr>
              <w:t>3.</w:t>
            </w:r>
          </w:p>
        </w:tc>
        <w:tc>
          <w:tcPr>
            <w:tcW w:w="5244" w:type="dxa"/>
            <w:tcBorders>
              <w:top w:val="single" w:sz="4" w:space="0" w:color="auto"/>
              <w:left w:val="single" w:sz="4" w:space="0" w:color="auto"/>
              <w:bottom w:val="single" w:sz="4" w:space="0" w:color="auto"/>
              <w:right w:val="single" w:sz="4" w:space="0" w:color="auto"/>
            </w:tcBorders>
            <w:vAlign w:val="center"/>
          </w:tcPr>
          <w:p w:rsidR="009A0E2C" w:rsidRPr="00346BA7" w:rsidRDefault="009A0E2C" w:rsidP="007E52F0">
            <w:r w:rsidRPr="00346BA7">
              <w:t>Pamata un rezerves barošanas avotu automātiskās pārslēgšanās pārbaude no darba uz rezerves ievadu.</w:t>
            </w:r>
          </w:p>
        </w:tc>
        <w:tc>
          <w:tcPr>
            <w:tcW w:w="1134" w:type="dxa"/>
            <w:tcBorders>
              <w:top w:val="single" w:sz="4" w:space="0" w:color="auto"/>
              <w:left w:val="single" w:sz="4" w:space="0" w:color="auto"/>
              <w:bottom w:val="single" w:sz="4" w:space="0" w:color="auto"/>
              <w:right w:val="single" w:sz="4" w:space="0" w:color="auto"/>
            </w:tcBorders>
            <w:vAlign w:val="center"/>
          </w:tcPr>
          <w:p w:rsidR="009A0E2C" w:rsidRPr="00346BA7" w:rsidRDefault="009A0E2C" w:rsidP="007E52F0">
            <w:pPr>
              <w:jc w:val="center"/>
            </w:pPr>
            <w:r w:rsidRPr="00346BA7">
              <w:t>Ik nedēļu</w:t>
            </w:r>
          </w:p>
        </w:tc>
        <w:tc>
          <w:tcPr>
            <w:tcW w:w="2127" w:type="dxa"/>
            <w:tcBorders>
              <w:top w:val="single" w:sz="4" w:space="0" w:color="auto"/>
              <w:left w:val="single" w:sz="4" w:space="0" w:color="auto"/>
              <w:bottom w:val="single" w:sz="4" w:space="0" w:color="auto"/>
              <w:right w:val="single" w:sz="4" w:space="0" w:color="auto"/>
            </w:tcBorders>
            <w:vAlign w:val="center"/>
          </w:tcPr>
          <w:p w:rsidR="009A0E2C" w:rsidRPr="00346BA7" w:rsidRDefault="009A0E2C" w:rsidP="007E52F0">
            <w:r w:rsidRPr="00346BA7">
              <w:t>Ik mēnesi</w:t>
            </w:r>
          </w:p>
        </w:tc>
        <w:tc>
          <w:tcPr>
            <w:tcW w:w="531" w:type="dxa"/>
            <w:tcBorders>
              <w:top w:val="single" w:sz="4" w:space="0" w:color="auto"/>
              <w:left w:val="single" w:sz="4" w:space="0" w:color="auto"/>
              <w:bottom w:val="single" w:sz="4" w:space="0" w:color="auto"/>
              <w:right w:val="single" w:sz="4" w:space="0" w:color="auto"/>
            </w:tcBorders>
          </w:tcPr>
          <w:p w:rsidR="009A0E2C" w:rsidRPr="00346BA7" w:rsidRDefault="009A0E2C" w:rsidP="007E52F0"/>
        </w:tc>
      </w:tr>
      <w:tr w:rsidR="009A0E2C" w:rsidRPr="000534C3" w:rsidTr="007E52F0">
        <w:trPr>
          <w:trHeight w:hRule="exact" w:val="1119"/>
        </w:trPr>
        <w:tc>
          <w:tcPr>
            <w:tcW w:w="534" w:type="dxa"/>
            <w:tcBorders>
              <w:top w:val="single" w:sz="4" w:space="0" w:color="auto"/>
              <w:left w:val="single" w:sz="4" w:space="0" w:color="auto"/>
              <w:bottom w:val="single" w:sz="4" w:space="0" w:color="auto"/>
              <w:right w:val="single" w:sz="4" w:space="0" w:color="auto"/>
            </w:tcBorders>
          </w:tcPr>
          <w:p w:rsidR="009A0E2C" w:rsidRPr="000534C3" w:rsidRDefault="009A0E2C" w:rsidP="007E52F0">
            <w:pPr>
              <w:jc w:val="center"/>
              <w:rPr>
                <w:sz w:val="22"/>
              </w:rPr>
            </w:pPr>
            <w:r w:rsidRPr="000534C3">
              <w:rPr>
                <w:sz w:val="22"/>
              </w:rPr>
              <w:t>4.</w:t>
            </w:r>
          </w:p>
        </w:tc>
        <w:tc>
          <w:tcPr>
            <w:tcW w:w="5244" w:type="dxa"/>
            <w:tcBorders>
              <w:top w:val="single" w:sz="4" w:space="0" w:color="auto"/>
              <w:left w:val="single" w:sz="4" w:space="0" w:color="auto"/>
              <w:bottom w:val="single" w:sz="4" w:space="0" w:color="auto"/>
              <w:right w:val="single" w:sz="4" w:space="0" w:color="auto"/>
            </w:tcBorders>
            <w:vAlign w:val="center"/>
          </w:tcPr>
          <w:p w:rsidR="009A0E2C" w:rsidRPr="00346BA7" w:rsidRDefault="009A0E2C" w:rsidP="007E52F0">
            <w:r w:rsidRPr="00346BA7">
              <w:t>Pārbauda iekārtu sastāvdaļu darbību (uztveršanas kontroles iekārtas vai aparātus, devējus, izziņotājus, mēra signalizācijas ķēžu parametrus)</w:t>
            </w:r>
          </w:p>
        </w:tc>
        <w:tc>
          <w:tcPr>
            <w:tcW w:w="1134" w:type="dxa"/>
            <w:tcBorders>
              <w:top w:val="single" w:sz="4" w:space="0" w:color="auto"/>
              <w:left w:val="single" w:sz="4" w:space="0" w:color="auto"/>
              <w:bottom w:val="single" w:sz="4" w:space="0" w:color="auto"/>
              <w:right w:val="single" w:sz="4" w:space="0" w:color="auto"/>
            </w:tcBorders>
            <w:vAlign w:val="center"/>
          </w:tcPr>
          <w:p w:rsidR="009A0E2C" w:rsidRPr="00346BA7" w:rsidRDefault="009A0E2C" w:rsidP="007E52F0">
            <w:pPr>
              <w:jc w:val="center"/>
            </w:pPr>
            <w:r w:rsidRPr="00346BA7">
              <w:t>____</w:t>
            </w:r>
          </w:p>
          <w:p w:rsidR="009A0E2C" w:rsidRPr="00346BA7" w:rsidRDefault="009A0E2C" w:rsidP="007E52F0">
            <w:pPr>
              <w:jc w:val="center"/>
            </w:pPr>
          </w:p>
        </w:tc>
        <w:tc>
          <w:tcPr>
            <w:tcW w:w="2127" w:type="dxa"/>
            <w:tcBorders>
              <w:top w:val="single" w:sz="4" w:space="0" w:color="auto"/>
              <w:left w:val="single" w:sz="4" w:space="0" w:color="auto"/>
              <w:bottom w:val="single" w:sz="4" w:space="0" w:color="auto"/>
              <w:right w:val="single" w:sz="4" w:space="0" w:color="auto"/>
            </w:tcBorders>
            <w:vAlign w:val="center"/>
          </w:tcPr>
          <w:p w:rsidR="009A0E2C" w:rsidRPr="00346BA7" w:rsidRDefault="009A0E2C" w:rsidP="007E52F0">
            <w:r w:rsidRPr="00346BA7">
              <w:t>Ik mēnesi</w:t>
            </w:r>
          </w:p>
        </w:tc>
        <w:tc>
          <w:tcPr>
            <w:tcW w:w="531" w:type="dxa"/>
            <w:tcBorders>
              <w:top w:val="single" w:sz="4" w:space="0" w:color="auto"/>
              <w:left w:val="single" w:sz="4" w:space="0" w:color="auto"/>
              <w:bottom w:val="single" w:sz="4" w:space="0" w:color="auto"/>
              <w:right w:val="single" w:sz="4" w:space="0" w:color="auto"/>
            </w:tcBorders>
          </w:tcPr>
          <w:p w:rsidR="009A0E2C" w:rsidRPr="00346BA7" w:rsidRDefault="009A0E2C" w:rsidP="007E52F0"/>
        </w:tc>
      </w:tr>
      <w:tr w:rsidR="009A0E2C" w:rsidRPr="000534C3" w:rsidTr="007E52F0">
        <w:trPr>
          <w:trHeight w:hRule="exact" w:val="568"/>
        </w:trPr>
        <w:tc>
          <w:tcPr>
            <w:tcW w:w="534" w:type="dxa"/>
            <w:tcBorders>
              <w:top w:val="single" w:sz="4" w:space="0" w:color="auto"/>
              <w:left w:val="single" w:sz="4" w:space="0" w:color="auto"/>
              <w:bottom w:val="single" w:sz="4" w:space="0" w:color="auto"/>
              <w:right w:val="single" w:sz="4" w:space="0" w:color="auto"/>
            </w:tcBorders>
          </w:tcPr>
          <w:p w:rsidR="009A0E2C" w:rsidRPr="000534C3" w:rsidRDefault="009A0E2C" w:rsidP="007E52F0">
            <w:pPr>
              <w:jc w:val="center"/>
              <w:rPr>
                <w:sz w:val="22"/>
              </w:rPr>
            </w:pPr>
            <w:r w:rsidRPr="000534C3">
              <w:rPr>
                <w:sz w:val="22"/>
              </w:rPr>
              <w:t>5.</w:t>
            </w:r>
          </w:p>
        </w:tc>
        <w:tc>
          <w:tcPr>
            <w:tcW w:w="5244" w:type="dxa"/>
            <w:tcBorders>
              <w:top w:val="single" w:sz="4" w:space="0" w:color="auto"/>
              <w:left w:val="single" w:sz="4" w:space="0" w:color="auto"/>
              <w:bottom w:val="single" w:sz="4" w:space="0" w:color="auto"/>
              <w:right w:val="single" w:sz="4" w:space="0" w:color="auto"/>
            </w:tcBorders>
            <w:vAlign w:val="center"/>
          </w:tcPr>
          <w:p w:rsidR="009A0E2C" w:rsidRPr="00346BA7" w:rsidRDefault="009A0E2C" w:rsidP="007E52F0">
            <w:r w:rsidRPr="00346BA7">
              <w:t>Profilaktiskie darbi.</w:t>
            </w:r>
          </w:p>
        </w:tc>
        <w:tc>
          <w:tcPr>
            <w:tcW w:w="1134" w:type="dxa"/>
            <w:tcBorders>
              <w:top w:val="single" w:sz="4" w:space="0" w:color="auto"/>
              <w:left w:val="single" w:sz="4" w:space="0" w:color="auto"/>
              <w:bottom w:val="single" w:sz="4" w:space="0" w:color="auto"/>
              <w:right w:val="single" w:sz="4" w:space="0" w:color="auto"/>
            </w:tcBorders>
            <w:vAlign w:val="center"/>
          </w:tcPr>
          <w:p w:rsidR="009A0E2C" w:rsidRPr="00346BA7" w:rsidRDefault="009A0E2C" w:rsidP="007E52F0">
            <w:pPr>
              <w:jc w:val="center"/>
            </w:pPr>
            <w:r w:rsidRPr="00346BA7">
              <w:t>____</w:t>
            </w:r>
          </w:p>
        </w:tc>
        <w:tc>
          <w:tcPr>
            <w:tcW w:w="2127" w:type="dxa"/>
            <w:tcBorders>
              <w:top w:val="single" w:sz="4" w:space="0" w:color="auto"/>
              <w:left w:val="single" w:sz="4" w:space="0" w:color="auto"/>
              <w:bottom w:val="single" w:sz="4" w:space="0" w:color="auto"/>
              <w:right w:val="single" w:sz="4" w:space="0" w:color="auto"/>
            </w:tcBorders>
            <w:vAlign w:val="center"/>
          </w:tcPr>
          <w:p w:rsidR="009A0E2C" w:rsidRPr="00346BA7" w:rsidRDefault="009A0E2C" w:rsidP="007E52F0">
            <w:r w:rsidRPr="00346BA7">
              <w:t>Ik mēnesi</w:t>
            </w:r>
          </w:p>
        </w:tc>
        <w:tc>
          <w:tcPr>
            <w:tcW w:w="531" w:type="dxa"/>
            <w:tcBorders>
              <w:top w:val="single" w:sz="4" w:space="0" w:color="auto"/>
              <w:left w:val="single" w:sz="4" w:space="0" w:color="auto"/>
              <w:bottom w:val="single" w:sz="4" w:space="0" w:color="auto"/>
              <w:right w:val="single" w:sz="4" w:space="0" w:color="auto"/>
            </w:tcBorders>
          </w:tcPr>
          <w:p w:rsidR="009A0E2C" w:rsidRPr="00346BA7" w:rsidRDefault="009A0E2C" w:rsidP="007E52F0"/>
        </w:tc>
      </w:tr>
      <w:tr w:rsidR="009A0E2C" w:rsidRPr="000534C3" w:rsidTr="007E52F0">
        <w:trPr>
          <w:trHeight w:hRule="exact" w:val="846"/>
        </w:trPr>
        <w:tc>
          <w:tcPr>
            <w:tcW w:w="534" w:type="dxa"/>
            <w:tcBorders>
              <w:top w:val="single" w:sz="4" w:space="0" w:color="auto"/>
              <w:left w:val="single" w:sz="4" w:space="0" w:color="auto"/>
              <w:bottom w:val="single" w:sz="4" w:space="0" w:color="auto"/>
              <w:right w:val="single" w:sz="4" w:space="0" w:color="auto"/>
            </w:tcBorders>
          </w:tcPr>
          <w:p w:rsidR="009A0E2C" w:rsidRPr="000534C3" w:rsidRDefault="009A0E2C" w:rsidP="007E52F0">
            <w:pPr>
              <w:jc w:val="center"/>
              <w:rPr>
                <w:sz w:val="22"/>
              </w:rPr>
            </w:pPr>
            <w:r>
              <w:rPr>
                <w:sz w:val="22"/>
              </w:rPr>
              <w:t>6.</w:t>
            </w:r>
          </w:p>
        </w:tc>
        <w:tc>
          <w:tcPr>
            <w:tcW w:w="5244" w:type="dxa"/>
            <w:tcBorders>
              <w:top w:val="single" w:sz="4" w:space="0" w:color="auto"/>
              <w:left w:val="single" w:sz="4" w:space="0" w:color="auto"/>
              <w:bottom w:val="single" w:sz="4" w:space="0" w:color="auto"/>
              <w:right w:val="single" w:sz="4" w:space="0" w:color="auto"/>
            </w:tcBorders>
            <w:vAlign w:val="center"/>
          </w:tcPr>
          <w:p w:rsidR="009A0E2C" w:rsidRPr="00346BA7" w:rsidRDefault="009A0E2C" w:rsidP="007E52F0">
            <w:r w:rsidRPr="0029340D">
              <w:t>Izziņošanas sistēmas pārbaude – sirēnas un skaļruņi.</w:t>
            </w:r>
          </w:p>
        </w:tc>
        <w:tc>
          <w:tcPr>
            <w:tcW w:w="1134" w:type="dxa"/>
            <w:tcBorders>
              <w:top w:val="single" w:sz="4" w:space="0" w:color="auto"/>
              <w:left w:val="single" w:sz="4" w:space="0" w:color="auto"/>
              <w:bottom w:val="single" w:sz="4" w:space="0" w:color="auto"/>
              <w:right w:val="single" w:sz="4" w:space="0" w:color="auto"/>
            </w:tcBorders>
            <w:vAlign w:val="center"/>
          </w:tcPr>
          <w:p w:rsidR="009A0E2C" w:rsidRPr="00346BA7" w:rsidRDefault="009A0E2C" w:rsidP="007E52F0">
            <w:pPr>
              <w:jc w:val="center"/>
            </w:pPr>
            <w:r w:rsidRPr="00346BA7">
              <w:t>____</w:t>
            </w:r>
          </w:p>
        </w:tc>
        <w:tc>
          <w:tcPr>
            <w:tcW w:w="2127" w:type="dxa"/>
            <w:tcBorders>
              <w:top w:val="single" w:sz="4" w:space="0" w:color="auto"/>
              <w:left w:val="single" w:sz="4" w:space="0" w:color="auto"/>
              <w:bottom w:val="single" w:sz="4" w:space="0" w:color="auto"/>
              <w:right w:val="single" w:sz="4" w:space="0" w:color="auto"/>
            </w:tcBorders>
            <w:vAlign w:val="center"/>
          </w:tcPr>
          <w:p w:rsidR="009A0E2C" w:rsidRPr="00346BA7" w:rsidRDefault="009A0E2C" w:rsidP="007E52F0">
            <w:r w:rsidRPr="00346BA7">
              <w:t>Ik mēnesi</w:t>
            </w:r>
          </w:p>
        </w:tc>
        <w:tc>
          <w:tcPr>
            <w:tcW w:w="531" w:type="dxa"/>
            <w:tcBorders>
              <w:top w:val="single" w:sz="4" w:space="0" w:color="auto"/>
              <w:left w:val="single" w:sz="4" w:space="0" w:color="auto"/>
              <w:bottom w:val="single" w:sz="4" w:space="0" w:color="auto"/>
              <w:right w:val="single" w:sz="4" w:space="0" w:color="auto"/>
            </w:tcBorders>
          </w:tcPr>
          <w:p w:rsidR="009A0E2C" w:rsidRPr="00346BA7" w:rsidRDefault="009A0E2C" w:rsidP="007E52F0"/>
        </w:tc>
      </w:tr>
      <w:tr w:rsidR="009A0E2C" w:rsidRPr="000534C3" w:rsidTr="007E52F0">
        <w:trPr>
          <w:trHeight w:hRule="exact" w:val="560"/>
        </w:trPr>
        <w:tc>
          <w:tcPr>
            <w:tcW w:w="534" w:type="dxa"/>
            <w:tcBorders>
              <w:top w:val="single" w:sz="4" w:space="0" w:color="auto"/>
              <w:left w:val="single" w:sz="4" w:space="0" w:color="auto"/>
              <w:bottom w:val="single" w:sz="4" w:space="0" w:color="auto"/>
              <w:right w:val="single" w:sz="4" w:space="0" w:color="auto"/>
            </w:tcBorders>
          </w:tcPr>
          <w:p w:rsidR="009A0E2C" w:rsidRPr="000534C3" w:rsidRDefault="009A0E2C" w:rsidP="007E52F0">
            <w:pPr>
              <w:jc w:val="center"/>
              <w:rPr>
                <w:sz w:val="22"/>
              </w:rPr>
            </w:pPr>
            <w:r>
              <w:rPr>
                <w:sz w:val="22"/>
              </w:rPr>
              <w:t>7</w:t>
            </w:r>
            <w:r w:rsidRPr="000534C3">
              <w:rPr>
                <w:sz w:val="22"/>
              </w:rPr>
              <w:t>.</w:t>
            </w:r>
          </w:p>
        </w:tc>
        <w:tc>
          <w:tcPr>
            <w:tcW w:w="5244" w:type="dxa"/>
            <w:tcBorders>
              <w:top w:val="single" w:sz="4" w:space="0" w:color="auto"/>
              <w:left w:val="single" w:sz="4" w:space="0" w:color="auto"/>
              <w:bottom w:val="single" w:sz="4" w:space="0" w:color="auto"/>
              <w:right w:val="single" w:sz="4" w:space="0" w:color="auto"/>
            </w:tcBorders>
            <w:vAlign w:val="center"/>
          </w:tcPr>
          <w:p w:rsidR="009A0E2C" w:rsidRPr="00346BA7" w:rsidRDefault="009A0E2C" w:rsidP="007E52F0">
            <w:r w:rsidRPr="00346BA7">
              <w:t>Sistēmas darbības pārbaude.</w:t>
            </w:r>
          </w:p>
        </w:tc>
        <w:tc>
          <w:tcPr>
            <w:tcW w:w="1134" w:type="dxa"/>
            <w:tcBorders>
              <w:top w:val="single" w:sz="4" w:space="0" w:color="auto"/>
              <w:left w:val="single" w:sz="4" w:space="0" w:color="auto"/>
              <w:bottom w:val="single" w:sz="4" w:space="0" w:color="auto"/>
              <w:right w:val="single" w:sz="4" w:space="0" w:color="auto"/>
            </w:tcBorders>
            <w:vAlign w:val="center"/>
          </w:tcPr>
          <w:p w:rsidR="009A0E2C" w:rsidRPr="00346BA7" w:rsidRDefault="009A0E2C" w:rsidP="007E52F0">
            <w:pPr>
              <w:jc w:val="center"/>
            </w:pPr>
            <w:r w:rsidRPr="00346BA7">
              <w:t>____</w:t>
            </w:r>
          </w:p>
        </w:tc>
        <w:tc>
          <w:tcPr>
            <w:tcW w:w="2127" w:type="dxa"/>
            <w:tcBorders>
              <w:top w:val="single" w:sz="4" w:space="0" w:color="auto"/>
              <w:left w:val="single" w:sz="4" w:space="0" w:color="auto"/>
              <w:bottom w:val="single" w:sz="4" w:space="0" w:color="auto"/>
              <w:right w:val="single" w:sz="4" w:space="0" w:color="auto"/>
            </w:tcBorders>
            <w:vAlign w:val="center"/>
          </w:tcPr>
          <w:p w:rsidR="009A0E2C" w:rsidRPr="00346BA7" w:rsidRDefault="009A0E2C" w:rsidP="007E52F0">
            <w:r w:rsidRPr="00346BA7">
              <w:t>Ik mēnesi</w:t>
            </w:r>
          </w:p>
        </w:tc>
        <w:tc>
          <w:tcPr>
            <w:tcW w:w="531" w:type="dxa"/>
            <w:tcBorders>
              <w:top w:val="single" w:sz="4" w:space="0" w:color="auto"/>
              <w:left w:val="single" w:sz="4" w:space="0" w:color="auto"/>
              <w:bottom w:val="single" w:sz="4" w:space="0" w:color="auto"/>
              <w:right w:val="single" w:sz="4" w:space="0" w:color="auto"/>
            </w:tcBorders>
          </w:tcPr>
          <w:p w:rsidR="009A0E2C" w:rsidRPr="00346BA7" w:rsidRDefault="009A0E2C" w:rsidP="007E52F0"/>
        </w:tc>
      </w:tr>
      <w:tr w:rsidR="009A0E2C" w:rsidRPr="000534C3" w:rsidTr="007E52F0">
        <w:trPr>
          <w:trHeight w:hRule="exact" w:val="710"/>
        </w:trPr>
        <w:tc>
          <w:tcPr>
            <w:tcW w:w="534" w:type="dxa"/>
            <w:tcBorders>
              <w:top w:val="single" w:sz="4" w:space="0" w:color="auto"/>
              <w:left w:val="single" w:sz="4" w:space="0" w:color="auto"/>
              <w:bottom w:val="single" w:sz="4" w:space="0" w:color="auto"/>
              <w:right w:val="single" w:sz="4" w:space="0" w:color="auto"/>
            </w:tcBorders>
          </w:tcPr>
          <w:p w:rsidR="009A0E2C" w:rsidRPr="000534C3" w:rsidRDefault="009A0E2C" w:rsidP="007E52F0">
            <w:pPr>
              <w:jc w:val="center"/>
              <w:rPr>
                <w:sz w:val="22"/>
              </w:rPr>
            </w:pPr>
            <w:r>
              <w:rPr>
                <w:sz w:val="22"/>
              </w:rPr>
              <w:t>8.</w:t>
            </w:r>
          </w:p>
        </w:tc>
        <w:tc>
          <w:tcPr>
            <w:tcW w:w="5244" w:type="dxa"/>
            <w:tcBorders>
              <w:top w:val="single" w:sz="4" w:space="0" w:color="auto"/>
              <w:left w:val="single" w:sz="4" w:space="0" w:color="auto"/>
              <w:bottom w:val="single" w:sz="4" w:space="0" w:color="auto"/>
              <w:right w:val="single" w:sz="4" w:space="0" w:color="auto"/>
            </w:tcBorders>
            <w:vAlign w:val="center"/>
          </w:tcPr>
          <w:p w:rsidR="009A0E2C" w:rsidRPr="0029340D" w:rsidRDefault="009A0E2C" w:rsidP="007E52F0">
            <w:r w:rsidRPr="0029340D">
              <w:t>Dokumentācijas sakārtošana un uzturēšana.</w:t>
            </w:r>
          </w:p>
        </w:tc>
        <w:tc>
          <w:tcPr>
            <w:tcW w:w="1134" w:type="dxa"/>
            <w:tcBorders>
              <w:top w:val="single" w:sz="4" w:space="0" w:color="auto"/>
              <w:left w:val="single" w:sz="4" w:space="0" w:color="auto"/>
              <w:bottom w:val="single" w:sz="4" w:space="0" w:color="auto"/>
              <w:right w:val="single" w:sz="4" w:space="0" w:color="auto"/>
            </w:tcBorders>
            <w:vAlign w:val="center"/>
          </w:tcPr>
          <w:p w:rsidR="009A0E2C" w:rsidRPr="0029340D" w:rsidRDefault="009A0E2C" w:rsidP="007E52F0">
            <w:pPr>
              <w:jc w:val="center"/>
            </w:pPr>
            <w:r w:rsidRPr="00346BA7">
              <w:t>____</w:t>
            </w:r>
          </w:p>
        </w:tc>
        <w:tc>
          <w:tcPr>
            <w:tcW w:w="2127" w:type="dxa"/>
            <w:tcBorders>
              <w:top w:val="single" w:sz="4" w:space="0" w:color="auto"/>
              <w:left w:val="single" w:sz="4" w:space="0" w:color="auto"/>
              <w:bottom w:val="single" w:sz="4" w:space="0" w:color="auto"/>
              <w:right w:val="single" w:sz="4" w:space="0" w:color="auto"/>
            </w:tcBorders>
            <w:vAlign w:val="center"/>
          </w:tcPr>
          <w:p w:rsidR="009A0E2C" w:rsidRPr="00346BA7" w:rsidRDefault="009A0E2C" w:rsidP="007E52F0">
            <w:r w:rsidRPr="00346BA7">
              <w:t>Ik mēnesi</w:t>
            </w:r>
          </w:p>
        </w:tc>
        <w:tc>
          <w:tcPr>
            <w:tcW w:w="531" w:type="dxa"/>
            <w:tcBorders>
              <w:top w:val="single" w:sz="4" w:space="0" w:color="auto"/>
              <w:left w:val="single" w:sz="4" w:space="0" w:color="auto"/>
              <w:bottom w:val="single" w:sz="4" w:space="0" w:color="auto"/>
              <w:right w:val="single" w:sz="4" w:space="0" w:color="auto"/>
            </w:tcBorders>
          </w:tcPr>
          <w:p w:rsidR="009A0E2C" w:rsidRPr="00346BA7" w:rsidRDefault="009A0E2C" w:rsidP="007E52F0"/>
        </w:tc>
      </w:tr>
      <w:tr w:rsidR="009A0E2C" w:rsidRPr="000534C3" w:rsidTr="007E52F0">
        <w:trPr>
          <w:trHeight w:hRule="exact" w:val="850"/>
        </w:trPr>
        <w:tc>
          <w:tcPr>
            <w:tcW w:w="534" w:type="dxa"/>
            <w:tcBorders>
              <w:top w:val="single" w:sz="4" w:space="0" w:color="auto"/>
              <w:left w:val="single" w:sz="4" w:space="0" w:color="auto"/>
              <w:bottom w:val="single" w:sz="4" w:space="0" w:color="auto"/>
              <w:right w:val="single" w:sz="4" w:space="0" w:color="auto"/>
            </w:tcBorders>
          </w:tcPr>
          <w:p w:rsidR="009A0E2C" w:rsidRPr="000534C3" w:rsidRDefault="009A0E2C" w:rsidP="007E52F0">
            <w:pPr>
              <w:jc w:val="center"/>
              <w:rPr>
                <w:sz w:val="22"/>
              </w:rPr>
            </w:pPr>
            <w:r>
              <w:rPr>
                <w:sz w:val="22"/>
              </w:rPr>
              <w:t>9.</w:t>
            </w:r>
          </w:p>
        </w:tc>
        <w:tc>
          <w:tcPr>
            <w:tcW w:w="5244" w:type="dxa"/>
            <w:tcBorders>
              <w:top w:val="single" w:sz="4" w:space="0" w:color="auto"/>
              <w:left w:val="single" w:sz="4" w:space="0" w:color="auto"/>
              <w:bottom w:val="single" w:sz="4" w:space="0" w:color="auto"/>
              <w:right w:val="single" w:sz="4" w:space="0" w:color="auto"/>
            </w:tcBorders>
          </w:tcPr>
          <w:p w:rsidR="009A0E2C" w:rsidRPr="00346BA7" w:rsidRDefault="009A0E2C" w:rsidP="007E52F0">
            <w:pPr>
              <w:pStyle w:val="NormalWeb"/>
              <w:spacing w:before="0" w:after="0"/>
              <w:rPr>
                <w:lang w:eastAsia="lv-LV"/>
              </w:rPr>
            </w:pPr>
            <w:r w:rsidRPr="00346BA7">
              <w:rPr>
                <w:lang w:eastAsia="lv-LV"/>
              </w:rPr>
              <w:t>Sistēmas bojājumu novēršana</w:t>
            </w:r>
          </w:p>
        </w:tc>
        <w:tc>
          <w:tcPr>
            <w:tcW w:w="1134" w:type="dxa"/>
            <w:tcBorders>
              <w:top w:val="single" w:sz="4" w:space="0" w:color="auto"/>
              <w:left w:val="single" w:sz="4" w:space="0" w:color="auto"/>
              <w:bottom w:val="single" w:sz="4" w:space="0" w:color="auto"/>
              <w:right w:val="single" w:sz="4" w:space="0" w:color="auto"/>
            </w:tcBorders>
          </w:tcPr>
          <w:p w:rsidR="009A0E2C" w:rsidRPr="00346BA7" w:rsidRDefault="009A0E2C" w:rsidP="007E52F0">
            <w:pPr>
              <w:jc w:val="center"/>
            </w:pPr>
            <w:r w:rsidRPr="00346BA7">
              <w:t>____</w:t>
            </w:r>
          </w:p>
        </w:tc>
        <w:tc>
          <w:tcPr>
            <w:tcW w:w="2127" w:type="dxa"/>
            <w:tcBorders>
              <w:top w:val="single" w:sz="4" w:space="0" w:color="auto"/>
              <w:left w:val="single" w:sz="4" w:space="0" w:color="auto"/>
              <w:bottom w:val="single" w:sz="4" w:space="0" w:color="auto"/>
              <w:right w:val="single" w:sz="4" w:space="0" w:color="auto"/>
            </w:tcBorders>
            <w:vAlign w:val="center"/>
          </w:tcPr>
          <w:p w:rsidR="009A0E2C" w:rsidRPr="00346BA7" w:rsidRDefault="009A0E2C" w:rsidP="007E52F0">
            <w:r w:rsidRPr="00346BA7">
              <w:t>Pēc pasūtītāja izsaukuma (izpildot reglamenta darbus)</w:t>
            </w:r>
          </w:p>
        </w:tc>
        <w:tc>
          <w:tcPr>
            <w:tcW w:w="531" w:type="dxa"/>
            <w:tcBorders>
              <w:top w:val="single" w:sz="4" w:space="0" w:color="auto"/>
              <w:left w:val="single" w:sz="4" w:space="0" w:color="auto"/>
              <w:bottom w:val="single" w:sz="4" w:space="0" w:color="auto"/>
              <w:right w:val="single" w:sz="4" w:space="0" w:color="auto"/>
            </w:tcBorders>
          </w:tcPr>
          <w:p w:rsidR="009A0E2C" w:rsidRPr="00346BA7" w:rsidRDefault="009A0E2C" w:rsidP="007E52F0"/>
        </w:tc>
      </w:tr>
    </w:tbl>
    <w:p w:rsidR="009A0E2C" w:rsidRDefault="009A0E2C" w:rsidP="009A0E2C">
      <w:pPr>
        <w:jc w:val="center"/>
        <w:rPr>
          <w:b/>
        </w:rPr>
      </w:pPr>
    </w:p>
    <w:p w:rsidR="009A0E2C" w:rsidRDefault="009A0E2C" w:rsidP="009A0E2C">
      <w:pPr>
        <w:jc w:val="center"/>
        <w:rPr>
          <w:b/>
        </w:rPr>
      </w:pPr>
    </w:p>
    <w:p w:rsidR="000B49EB" w:rsidRDefault="000B49EB" w:rsidP="009A0E2C">
      <w:pPr>
        <w:jc w:val="center"/>
        <w:rPr>
          <w:b/>
        </w:rPr>
      </w:pPr>
    </w:p>
    <w:p w:rsidR="000B49EB" w:rsidRDefault="000B49EB" w:rsidP="009A0E2C">
      <w:pPr>
        <w:jc w:val="center"/>
        <w:rPr>
          <w:b/>
        </w:rPr>
      </w:pPr>
    </w:p>
    <w:p w:rsidR="000B49EB" w:rsidRDefault="000B49EB" w:rsidP="009A0E2C">
      <w:pPr>
        <w:jc w:val="center"/>
        <w:rPr>
          <w:b/>
        </w:rPr>
      </w:pPr>
    </w:p>
    <w:p w:rsidR="000B49EB" w:rsidRDefault="000B49EB" w:rsidP="000B49EB">
      <w:pPr>
        <w:jc w:val="both"/>
        <w:rPr>
          <w:b/>
        </w:rPr>
      </w:pPr>
      <w:r>
        <w:rPr>
          <w:b/>
        </w:rPr>
        <w:lastRenderedPageBreak/>
        <w:t>Ēku saraksts, kurās ir jāveic apkalpošana un kontaktpersonu kontakti objektos.</w:t>
      </w:r>
    </w:p>
    <w:p w:rsidR="000B49EB" w:rsidRDefault="000B49EB" w:rsidP="000B49EB">
      <w:pPr>
        <w:jc w:val="both"/>
        <w:rPr>
          <w:b/>
        </w:rPr>
      </w:pPr>
    </w:p>
    <w:p w:rsidR="00A15AEC" w:rsidRDefault="000B49EB" w:rsidP="000B49EB">
      <w:pPr>
        <w:ind w:right="-58"/>
        <w:contextualSpacing/>
        <w:jc w:val="both"/>
        <w:rPr>
          <w:lang w:eastAsia="en-US"/>
        </w:rPr>
      </w:pPr>
      <w:r>
        <w:rPr>
          <w:lang w:eastAsia="en-US"/>
        </w:rPr>
        <w:t>Lomonosova iela 10, Rīga (ēka Nr. 1 un ēka Nr. 2) – Ieva Zariņa</w:t>
      </w:r>
      <w:r w:rsidR="00A15AEC">
        <w:rPr>
          <w:lang w:eastAsia="en-US"/>
        </w:rPr>
        <w:t xml:space="preserve"> 26180061</w:t>
      </w:r>
    </w:p>
    <w:p w:rsidR="000B49EB" w:rsidRDefault="000B49EB" w:rsidP="000B49EB">
      <w:pPr>
        <w:ind w:right="-58"/>
        <w:contextualSpacing/>
        <w:jc w:val="both"/>
        <w:rPr>
          <w:lang w:eastAsia="en-US"/>
        </w:rPr>
      </w:pPr>
      <w:r>
        <w:rPr>
          <w:lang w:eastAsia="en-US"/>
        </w:rPr>
        <w:t>Raiņa bulvāris 15, Rīga - Vilnis Buludis</w:t>
      </w:r>
      <w:r w:rsidR="00A15AEC">
        <w:rPr>
          <w:lang w:eastAsia="en-US"/>
        </w:rPr>
        <w:t xml:space="preserve"> 29177236</w:t>
      </w:r>
    </w:p>
    <w:p w:rsidR="000B49EB" w:rsidRDefault="000B49EB" w:rsidP="000B49EB">
      <w:pPr>
        <w:ind w:right="-58"/>
        <w:contextualSpacing/>
        <w:jc w:val="both"/>
        <w:rPr>
          <w:lang w:eastAsia="en-US"/>
        </w:rPr>
      </w:pPr>
      <w:r>
        <w:rPr>
          <w:lang w:eastAsia="en-US"/>
        </w:rPr>
        <w:t>Jēzusbaznīcas iela 6, Rīga – Juris Radziņš</w:t>
      </w:r>
      <w:r w:rsidR="00A15AEC">
        <w:rPr>
          <w:lang w:eastAsia="en-US"/>
        </w:rPr>
        <w:t xml:space="preserve"> 29298251</w:t>
      </w:r>
    </w:p>
    <w:p w:rsidR="000B49EB" w:rsidRDefault="000B49EB" w:rsidP="000B49EB">
      <w:pPr>
        <w:ind w:right="-58"/>
        <w:contextualSpacing/>
        <w:jc w:val="both"/>
        <w:rPr>
          <w:lang w:eastAsia="en-US"/>
        </w:rPr>
      </w:pPr>
      <w:r>
        <w:rPr>
          <w:lang w:eastAsia="en-US"/>
        </w:rPr>
        <w:t>Mārstaļu iela 19, Rīga - Agnese Skudra</w:t>
      </w:r>
      <w:r w:rsidR="00A15AEC">
        <w:rPr>
          <w:lang w:eastAsia="en-US"/>
        </w:rPr>
        <w:t xml:space="preserve"> 29465745</w:t>
      </w:r>
    </w:p>
    <w:p w:rsidR="000B49EB" w:rsidRDefault="000B49EB" w:rsidP="000B49EB">
      <w:pPr>
        <w:ind w:right="-58"/>
        <w:contextualSpacing/>
        <w:jc w:val="both"/>
        <w:rPr>
          <w:lang w:eastAsia="en-US"/>
        </w:rPr>
      </w:pPr>
      <w:r>
        <w:rPr>
          <w:lang w:eastAsia="en-US"/>
        </w:rPr>
        <w:t>Brīvības bulvāris 34, Rīga – Agnese Skudra</w:t>
      </w:r>
      <w:r w:rsidR="00A15AEC">
        <w:rPr>
          <w:lang w:eastAsia="en-US"/>
        </w:rPr>
        <w:t xml:space="preserve"> 29465745</w:t>
      </w:r>
    </w:p>
    <w:p w:rsidR="000B49EB" w:rsidRDefault="000B49EB" w:rsidP="000B49EB">
      <w:pPr>
        <w:ind w:right="-58"/>
        <w:contextualSpacing/>
        <w:jc w:val="both"/>
        <w:rPr>
          <w:lang w:eastAsia="en-US"/>
        </w:rPr>
      </w:pPr>
      <w:r>
        <w:rPr>
          <w:lang w:eastAsia="en-US"/>
        </w:rPr>
        <w:t xml:space="preserve">Puškina iela 14, Rīga – Normunds </w:t>
      </w:r>
      <w:proofErr w:type="spellStart"/>
      <w:r>
        <w:rPr>
          <w:lang w:eastAsia="en-US"/>
        </w:rPr>
        <w:t>Cepurītis</w:t>
      </w:r>
      <w:proofErr w:type="spellEnd"/>
      <w:r w:rsidR="00A15AEC">
        <w:rPr>
          <w:lang w:eastAsia="en-US"/>
        </w:rPr>
        <w:t xml:space="preserve"> 29465664</w:t>
      </w:r>
    </w:p>
    <w:p w:rsidR="000B49EB" w:rsidRDefault="000B49EB" w:rsidP="000B49EB">
      <w:pPr>
        <w:ind w:right="-58"/>
        <w:contextualSpacing/>
        <w:jc w:val="both"/>
        <w:rPr>
          <w:lang w:eastAsia="en-US"/>
        </w:rPr>
      </w:pPr>
      <w:r>
        <w:rPr>
          <w:lang w:eastAsia="en-US"/>
        </w:rPr>
        <w:t>11. novembra krastmala 31, Rīga – Vilnis Buludis</w:t>
      </w:r>
      <w:r w:rsidR="00A15AEC">
        <w:rPr>
          <w:lang w:eastAsia="en-US"/>
        </w:rPr>
        <w:t xml:space="preserve"> 29177236</w:t>
      </w:r>
    </w:p>
    <w:p w:rsidR="000B49EB" w:rsidRDefault="000B49EB" w:rsidP="000B49EB">
      <w:pPr>
        <w:ind w:right="-58"/>
        <w:contextualSpacing/>
        <w:jc w:val="both"/>
        <w:rPr>
          <w:lang w:eastAsia="en-US"/>
        </w:rPr>
      </w:pPr>
      <w:r>
        <w:rPr>
          <w:lang w:eastAsia="en-US"/>
        </w:rPr>
        <w:t xml:space="preserve">Zigfrīda </w:t>
      </w:r>
      <w:proofErr w:type="spellStart"/>
      <w:r>
        <w:rPr>
          <w:lang w:eastAsia="en-US"/>
        </w:rPr>
        <w:t>Meirovica</w:t>
      </w:r>
      <w:proofErr w:type="spellEnd"/>
      <w:r>
        <w:rPr>
          <w:lang w:eastAsia="en-US"/>
        </w:rPr>
        <w:t xml:space="preserve"> bulvāris 1a, Jūrmala – Reinis Markuss</w:t>
      </w:r>
      <w:r w:rsidR="00A15AEC">
        <w:rPr>
          <w:lang w:eastAsia="en-US"/>
        </w:rPr>
        <w:t xml:space="preserve"> 29503334</w:t>
      </w:r>
    </w:p>
    <w:p w:rsidR="000B49EB" w:rsidRDefault="000B49EB" w:rsidP="000B49EB">
      <w:pPr>
        <w:ind w:right="-58"/>
        <w:contextualSpacing/>
        <w:jc w:val="both"/>
        <w:rPr>
          <w:lang w:eastAsia="en-US"/>
        </w:rPr>
      </w:pPr>
      <w:r>
        <w:rPr>
          <w:lang w:eastAsia="en-US"/>
        </w:rPr>
        <w:t>Spīdolas iela 4, Aizkraukle – Uldis Bērziņš</w:t>
      </w:r>
      <w:r w:rsidR="00A15AEC">
        <w:rPr>
          <w:lang w:eastAsia="en-US"/>
        </w:rPr>
        <w:t xml:space="preserve"> 28641129</w:t>
      </w:r>
    </w:p>
    <w:p w:rsidR="000B49EB" w:rsidRDefault="000B49EB" w:rsidP="000B49EB">
      <w:pPr>
        <w:ind w:right="-58"/>
        <w:contextualSpacing/>
        <w:jc w:val="both"/>
        <w:rPr>
          <w:lang w:eastAsia="en-US"/>
        </w:rPr>
      </w:pPr>
      <w:r>
        <w:rPr>
          <w:lang w:eastAsia="en-US"/>
        </w:rPr>
        <w:t>Rēzeknes iela 33, Krāslava – Uldis Bērziņš</w:t>
      </w:r>
      <w:r w:rsidR="00A15AEC">
        <w:rPr>
          <w:lang w:eastAsia="en-US"/>
        </w:rPr>
        <w:t>28641129</w:t>
      </w:r>
    </w:p>
    <w:p w:rsidR="000B49EB" w:rsidRDefault="000B49EB" w:rsidP="000B49EB">
      <w:pPr>
        <w:ind w:right="-58"/>
        <w:contextualSpacing/>
        <w:jc w:val="both"/>
        <w:rPr>
          <w:lang w:eastAsia="en-US"/>
        </w:rPr>
      </w:pPr>
      <w:r>
        <w:rPr>
          <w:lang w:eastAsia="en-US"/>
        </w:rPr>
        <w:t>Šveices iela 27, Sigulda – Aivis Zelčs</w:t>
      </w:r>
      <w:r w:rsidR="00A15AEC">
        <w:rPr>
          <w:lang w:eastAsia="en-US"/>
        </w:rPr>
        <w:t xml:space="preserve"> 26367495</w:t>
      </w:r>
    </w:p>
    <w:p w:rsidR="000B49EB" w:rsidRDefault="000B49EB" w:rsidP="000B49EB">
      <w:pPr>
        <w:ind w:right="-58"/>
        <w:contextualSpacing/>
        <w:jc w:val="both"/>
        <w:rPr>
          <w:lang w:eastAsia="en-US"/>
        </w:rPr>
      </w:pPr>
      <w:r>
        <w:rPr>
          <w:lang w:eastAsia="en-US"/>
        </w:rPr>
        <w:t xml:space="preserve">Cēsu iela 18, Limbaži – Juris </w:t>
      </w:r>
      <w:proofErr w:type="spellStart"/>
      <w:r>
        <w:rPr>
          <w:lang w:eastAsia="en-US"/>
        </w:rPr>
        <w:t>Batānovs</w:t>
      </w:r>
      <w:proofErr w:type="spellEnd"/>
      <w:r w:rsidR="00A15AEC">
        <w:rPr>
          <w:lang w:eastAsia="en-US"/>
        </w:rPr>
        <w:t xml:space="preserve"> 28701995</w:t>
      </w:r>
    </w:p>
    <w:p w:rsidR="000B49EB" w:rsidRDefault="000B49EB" w:rsidP="000B49EB">
      <w:pPr>
        <w:ind w:right="-58"/>
        <w:contextualSpacing/>
        <w:jc w:val="both"/>
        <w:rPr>
          <w:lang w:eastAsia="en-US"/>
        </w:rPr>
      </w:pPr>
      <w:r>
        <w:rPr>
          <w:lang w:eastAsia="en-US"/>
        </w:rPr>
        <w:t xml:space="preserve">Raunas iela 14, Cēsis – Elviss Ozols </w:t>
      </w:r>
      <w:r w:rsidR="00A15AEC">
        <w:rPr>
          <w:lang w:eastAsia="en-US"/>
        </w:rPr>
        <w:t>26514476</w:t>
      </w:r>
    </w:p>
    <w:p w:rsidR="000B49EB" w:rsidRDefault="000B49EB" w:rsidP="000B49EB">
      <w:pPr>
        <w:ind w:right="-58"/>
        <w:contextualSpacing/>
        <w:jc w:val="both"/>
        <w:rPr>
          <w:lang w:eastAsia="en-US"/>
        </w:rPr>
      </w:pPr>
      <w:r>
        <w:rPr>
          <w:lang w:eastAsia="en-US"/>
        </w:rPr>
        <w:t>Garā iela 5, Valmiera – Elviss Ozols</w:t>
      </w:r>
      <w:r w:rsidR="00A15AEC">
        <w:rPr>
          <w:lang w:eastAsia="en-US"/>
        </w:rPr>
        <w:t xml:space="preserve"> 26514476</w:t>
      </w:r>
    </w:p>
    <w:p w:rsidR="000B49EB" w:rsidRPr="00D244B9" w:rsidRDefault="000B49EB" w:rsidP="000B49EB">
      <w:pPr>
        <w:ind w:right="-58"/>
        <w:contextualSpacing/>
        <w:jc w:val="both"/>
        <w:rPr>
          <w:lang w:eastAsia="en-US"/>
        </w:rPr>
      </w:pPr>
      <w:r>
        <w:rPr>
          <w:lang w:eastAsia="en-US"/>
        </w:rPr>
        <w:t>Rīgas iela 18, Daugavpils – Iveta Katelo</w:t>
      </w:r>
      <w:r w:rsidR="00A15AEC">
        <w:rPr>
          <w:lang w:eastAsia="en-US"/>
        </w:rPr>
        <w:t xml:space="preserve"> 29813387</w:t>
      </w:r>
    </w:p>
    <w:p w:rsidR="000B49EB" w:rsidRPr="000B49EB" w:rsidRDefault="000B49EB" w:rsidP="000B49EB">
      <w:pPr>
        <w:jc w:val="both"/>
      </w:pPr>
    </w:p>
    <w:p w:rsidR="00B23A38" w:rsidRPr="00B23A38" w:rsidRDefault="00B23A38" w:rsidP="00B23A38">
      <w:pPr>
        <w:pStyle w:val="Heading1"/>
        <w:pageBreakBefore/>
        <w:spacing w:before="0" w:after="0"/>
        <w:jc w:val="right"/>
        <w:rPr>
          <w:i/>
          <w:sz w:val="22"/>
          <w:szCs w:val="22"/>
        </w:rPr>
      </w:pPr>
      <w:r w:rsidRPr="00B23A38">
        <w:rPr>
          <w:rFonts w:ascii="Times New Roman" w:hAnsi="Times New Roman" w:cs="Times New Roman"/>
          <w:i/>
          <w:sz w:val="22"/>
          <w:szCs w:val="22"/>
        </w:rPr>
        <w:lastRenderedPageBreak/>
        <w:t>Pielikums Nr.</w:t>
      </w:r>
      <w:r>
        <w:rPr>
          <w:rFonts w:ascii="Times New Roman" w:hAnsi="Times New Roman" w:cs="Times New Roman"/>
          <w:i/>
          <w:sz w:val="22"/>
          <w:szCs w:val="22"/>
        </w:rPr>
        <w:t>2</w:t>
      </w:r>
    </w:p>
    <w:p w:rsidR="000B49EB" w:rsidRDefault="000B49EB" w:rsidP="000B49EB">
      <w:pPr>
        <w:jc w:val="right"/>
        <w:rPr>
          <w:b/>
          <w:i/>
          <w:lang w:eastAsia="en-US"/>
        </w:rPr>
      </w:pPr>
      <w:r w:rsidRPr="00B23A38">
        <w:rPr>
          <w:b/>
          <w:i/>
          <w:sz w:val="22"/>
          <w:szCs w:val="22"/>
        </w:rPr>
        <w:t>Iepirkumam „</w:t>
      </w:r>
      <w:r w:rsidRPr="000B49EB">
        <w:rPr>
          <w:b/>
          <w:lang w:eastAsia="en-US"/>
        </w:rPr>
        <w:t xml:space="preserve"> </w:t>
      </w:r>
      <w:r w:rsidRPr="000B49EB">
        <w:rPr>
          <w:b/>
          <w:i/>
          <w:lang w:eastAsia="en-US"/>
        </w:rPr>
        <w:t xml:space="preserve">Ugunsdzēsības automātiskās signalizācijas </w:t>
      </w:r>
    </w:p>
    <w:p w:rsidR="000B49EB" w:rsidRDefault="000B49EB" w:rsidP="000B49EB">
      <w:pPr>
        <w:jc w:val="right"/>
        <w:rPr>
          <w:b/>
          <w:i/>
          <w:lang w:eastAsia="en-US"/>
        </w:rPr>
      </w:pPr>
      <w:r w:rsidRPr="000B49EB">
        <w:rPr>
          <w:b/>
          <w:i/>
          <w:lang w:eastAsia="en-US"/>
        </w:rPr>
        <w:t xml:space="preserve">un apsardzes signalizācijas tehniskā apkalpošana </w:t>
      </w:r>
    </w:p>
    <w:p w:rsidR="000B49EB" w:rsidRPr="00B23A38" w:rsidRDefault="000B49EB" w:rsidP="000B49EB">
      <w:pPr>
        <w:jc w:val="right"/>
        <w:rPr>
          <w:b/>
          <w:i/>
          <w:sz w:val="22"/>
          <w:szCs w:val="22"/>
        </w:rPr>
      </w:pPr>
      <w:r w:rsidRPr="000B49EB">
        <w:rPr>
          <w:b/>
          <w:i/>
          <w:lang w:eastAsia="en-US"/>
        </w:rPr>
        <w:t>un apsardzes nodrošināšana 15 administratīvās ēkās</w:t>
      </w:r>
      <w:r w:rsidRPr="00B23A38">
        <w:rPr>
          <w:b/>
          <w:i/>
          <w:sz w:val="22"/>
          <w:szCs w:val="22"/>
        </w:rPr>
        <w:t>”</w:t>
      </w:r>
      <w:proofErr w:type="gramStart"/>
      <w:r w:rsidRPr="00B23A38">
        <w:rPr>
          <w:b/>
          <w:i/>
          <w:sz w:val="22"/>
          <w:szCs w:val="22"/>
        </w:rPr>
        <w:t xml:space="preserve">     </w:t>
      </w:r>
      <w:proofErr w:type="gramEnd"/>
    </w:p>
    <w:p w:rsidR="000B49EB" w:rsidRPr="00B23A38" w:rsidRDefault="000B49EB" w:rsidP="000B49EB">
      <w:pPr>
        <w:jc w:val="right"/>
        <w:rPr>
          <w:b/>
          <w:i/>
          <w:sz w:val="22"/>
          <w:szCs w:val="22"/>
        </w:rPr>
      </w:pPr>
      <w:proofErr w:type="spellStart"/>
      <w:r w:rsidRPr="00B23A38">
        <w:rPr>
          <w:b/>
          <w:i/>
          <w:sz w:val="22"/>
          <w:szCs w:val="22"/>
        </w:rPr>
        <w:t>Id</w:t>
      </w:r>
      <w:proofErr w:type="spellEnd"/>
      <w:r w:rsidRPr="00B23A38">
        <w:rPr>
          <w:b/>
          <w:i/>
          <w:sz w:val="22"/>
          <w:szCs w:val="22"/>
        </w:rPr>
        <w:t>.</w:t>
      </w:r>
      <w:r>
        <w:rPr>
          <w:b/>
          <w:i/>
          <w:sz w:val="22"/>
          <w:szCs w:val="22"/>
        </w:rPr>
        <w:t xml:space="preserve"> nr. TNA 2017</w:t>
      </w:r>
      <w:r w:rsidRPr="00B23A38">
        <w:rPr>
          <w:b/>
          <w:i/>
          <w:sz w:val="22"/>
          <w:szCs w:val="22"/>
        </w:rPr>
        <w:t>/</w:t>
      </w:r>
      <w:r>
        <w:rPr>
          <w:b/>
          <w:i/>
          <w:sz w:val="22"/>
          <w:szCs w:val="22"/>
        </w:rPr>
        <w:t>3</w:t>
      </w:r>
    </w:p>
    <w:p w:rsidR="00C44BDA" w:rsidRDefault="00C44BDA"/>
    <w:p w:rsidR="00C44BDA" w:rsidRDefault="00C44BDA"/>
    <w:p w:rsidR="00C44BDA" w:rsidRDefault="00C44BDA">
      <w:pPr>
        <w:pStyle w:val="Heading1"/>
        <w:spacing w:before="0" w:after="0"/>
        <w:jc w:val="center"/>
        <w:rPr>
          <w:sz w:val="24"/>
          <w:szCs w:val="24"/>
        </w:rPr>
      </w:pPr>
      <w:r>
        <w:rPr>
          <w:rFonts w:ascii="Times New Roman" w:hAnsi="Times New Roman" w:cs="Times New Roman"/>
          <w:bCs w:val="0"/>
          <w:sz w:val="24"/>
          <w:szCs w:val="24"/>
        </w:rPr>
        <w:t>Valsts akciju sabiedrības „Tiesu namu aģentūra” iepirkumu komisijai</w:t>
      </w:r>
    </w:p>
    <w:p w:rsidR="00C44BDA" w:rsidRDefault="00C44BDA">
      <w:pPr>
        <w:jc w:val="center"/>
        <w:rPr>
          <w:b/>
        </w:rPr>
      </w:pPr>
      <w:r>
        <w:rPr>
          <w:b/>
        </w:rPr>
        <w:t xml:space="preserve">pieteikums par piedalīšanos iepirkumā </w:t>
      </w:r>
    </w:p>
    <w:p w:rsidR="00710509" w:rsidRPr="00EB7C38" w:rsidRDefault="002417CD" w:rsidP="009A0E2C">
      <w:pPr>
        <w:jc w:val="center"/>
        <w:rPr>
          <w:b/>
        </w:rPr>
      </w:pPr>
      <w:r w:rsidRPr="00EB7C38">
        <w:rPr>
          <w:b/>
        </w:rPr>
        <w:t>„</w:t>
      </w:r>
      <w:r w:rsidR="009A0E2C" w:rsidRPr="009A0E2C">
        <w:rPr>
          <w:lang w:eastAsia="en-US"/>
        </w:rPr>
        <w:t xml:space="preserve"> </w:t>
      </w:r>
      <w:r w:rsidR="009A0E2C" w:rsidRPr="009A0E2C">
        <w:rPr>
          <w:b/>
          <w:lang w:eastAsia="en-US"/>
        </w:rPr>
        <w:t>Ugunsdzēsības automātiskās signalizācijas un apsardzes signalizācijas tehniskā apkalpošana un apsardzes nodrošināšana 15 administratīvās ēkās</w:t>
      </w:r>
      <w:r w:rsidRPr="00EB7C38">
        <w:rPr>
          <w:b/>
        </w:rPr>
        <w:t xml:space="preserve">”, </w:t>
      </w:r>
    </w:p>
    <w:p w:rsidR="00C44BDA" w:rsidRPr="000737ED" w:rsidRDefault="00DC780F">
      <w:pPr>
        <w:jc w:val="center"/>
        <w:rPr>
          <w:b/>
        </w:rPr>
      </w:pPr>
      <w:r>
        <w:rPr>
          <w:b/>
        </w:rPr>
        <w:t>identifi</w:t>
      </w:r>
      <w:r w:rsidR="009A0E2C">
        <w:rPr>
          <w:b/>
        </w:rPr>
        <w:t>kācijas Nr. TNA 2017</w:t>
      </w:r>
      <w:r w:rsidR="002417CD" w:rsidRPr="00EB7C38">
        <w:rPr>
          <w:b/>
        </w:rPr>
        <w:t>/</w:t>
      </w:r>
      <w:r w:rsidR="009A0E2C">
        <w:rPr>
          <w:b/>
        </w:rPr>
        <w:t>3</w:t>
      </w:r>
    </w:p>
    <w:p w:rsidR="00C44BDA" w:rsidRDefault="00C44BDA">
      <w:pPr>
        <w:rPr>
          <w:b/>
        </w:rPr>
      </w:pPr>
    </w:p>
    <w:p w:rsidR="00C44BDA" w:rsidRDefault="00C44BDA">
      <w:r>
        <w:t xml:space="preserve">Pretendenta nosaukums: </w:t>
      </w:r>
      <w:r>
        <w:rPr>
          <w:u w:val="single"/>
        </w:rPr>
        <w:tab/>
      </w:r>
      <w:r>
        <w:rPr>
          <w:u w:val="single"/>
        </w:rPr>
        <w:tab/>
      </w:r>
      <w:r>
        <w:rPr>
          <w:u w:val="single"/>
        </w:rPr>
        <w:tab/>
      </w:r>
      <w:r>
        <w:rPr>
          <w:u w:val="single"/>
        </w:rPr>
        <w:tab/>
      </w:r>
      <w:r>
        <w:rPr>
          <w:u w:val="single"/>
        </w:rPr>
        <w:tab/>
      </w:r>
      <w:r>
        <w:rPr>
          <w:u w:val="single"/>
        </w:rPr>
        <w:tab/>
      </w:r>
    </w:p>
    <w:p w:rsidR="00C44BDA" w:rsidRDefault="00C44BDA">
      <w:r>
        <w:t>Nodokļu maksātāja reģistrācijas Nr.</w:t>
      </w:r>
      <w:r>
        <w:rPr>
          <w:u w:val="single"/>
        </w:rPr>
        <w:tab/>
      </w:r>
      <w:r>
        <w:rPr>
          <w:u w:val="single"/>
        </w:rPr>
        <w:tab/>
      </w:r>
      <w:r>
        <w:rPr>
          <w:u w:val="single"/>
        </w:rPr>
        <w:tab/>
      </w:r>
      <w:r>
        <w:rPr>
          <w:u w:val="single"/>
        </w:rPr>
        <w:tab/>
      </w:r>
      <w:r>
        <w:rPr>
          <w:u w:val="single"/>
        </w:rPr>
        <w:tab/>
      </w:r>
    </w:p>
    <w:p w:rsidR="00C44BDA" w:rsidRDefault="00C44BDA">
      <w:r>
        <w:t xml:space="preserve">Juridiskā adrese: </w:t>
      </w:r>
      <w:r>
        <w:rPr>
          <w:u w:val="single"/>
        </w:rPr>
        <w:tab/>
      </w:r>
      <w:r>
        <w:rPr>
          <w:u w:val="single"/>
        </w:rPr>
        <w:tab/>
      </w:r>
      <w:r>
        <w:rPr>
          <w:u w:val="single"/>
        </w:rPr>
        <w:tab/>
      </w:r>
      <w:r>
        <w:rPr>
          <w:u w:val="single"/>
        </w:rPr>
        <w:tab/>
      </w:r>
      <w:r>
        <w:rPr>
          <w:u w:val="single"/>
        </w:rPr>
        <w:tab/>
      </w:r>
      <w:r>
        <w:rPr>
          <w:u w:val="single"/>
        </w:rPr>
        <w:tab/>
      </w:r>
      <w:r>
        <w:rPr>
          <w:u w:val="single"/>
        </w:rPr>
        <w:tab/>
      </w:r>
    </w:p>
    <w:p w:rsidR="00C44BDA" w:rsidRDefault="00C44BDA">
      <w:r>
        <w:t xml:space="preserve">Biroja adrese: </w:t>
      </w:r>
      <w:r>
        <w:tab/>
      </w:r>
      <w:r>
        <w:rPr>
          <w:u w:val="single"/>
        </w:rPr>
        <w:tab/>
      </w:r>
      <w:r>
        <w:rPr>
          <w:u w:val="single"/>
        </w:rPr>
        <w:tab/>
      </w:r>
      <w:r>
        <w:rPr>
          <w:u w:val="single"/>
        </w:rPr>
        <w:tab/>
      </w:r>
      <w:r>
        <w:rPr>
          <w:u w:val="single"/>
        </w:rPr>
        <w:tab/>
      </w:r>
      <w:r>
        <w:rPr>
          <w:u w:val="single"/>
        </w:rPr>
        <w:tab/>
      </w:r>
      <w:r>
        <w:rPr>
          <w:u w:val="single"/>
        </w:rPr>
        <w:tab/>
      </w:r>
      <w:r>
        <w:rPr>
          <w:u w:val="single"/>
        </w:rPr>
        <w:tab/>
      </w:r>
    </w:p>
    <w:p w:rsidR="00C44BDA" w:rsidRDefault="00C44BDA">
      <w:r>
        <w:t xml:space="preserve">Bankas rekvizīti: </w:t>
      </w:r>
      <w:r>
        <w:rPr>
          <w:u w:val="single"/>
        </w:rPr>
        <w:tab/>
      </w:r>
      <w:r>
        <w:rPr>
          <w:u w:val="single"/>
        </w:rPr>
        <w:tab/>
      </w:r>
      <w:r>
        <w:rPr>
          <w:u w:val="single"/>
        </w:rPr>
        <w:tab/>
      </w:r>
      <w:r>
        <w:rPr>
          <w:u w:val="single"/>
        </w:rPr>
        <w:tab/>
      </w:r>
      <w:r>
        <w:rPr>
          <w:u w:val="single"/>
        </w:rPr>
        <w:tab/>
      </w:r>
      <w:r>
        <w:rPr>
          <w:u w:val="single"/>
        </w:rPr>
        <w:tab/>
      </w:r>
      <w:r>
        <w:rPr>
          <w:u w:val="single"/>
        </w:rPr>
        <w:tab/>
      </w:r>
    </w:p>
    <w:p w:rsidR="00C44BDA" w:rsidRDefault="00C44BDA">
      <w:r>
        <w:t xml:space="preserve">Kontaktpersona: </w:t>
      </w:r>
      <w:r>
        <w:rPr>
          <w:u w:val="single"/>
        </w:rPr>
        <w:tab/>
      </w:r>
      <w:r>
        <w:rPr>
          <w:u w:val="single"/>
        </w:rPr>
        <w:tab/>
      </w:r>
      <w:r>
        <w:rPr>
          <w:u w:val="single"/>
        </w:rPr>
        <w:tab/>
      </w:r>
      <w:r>
        <w:rPr>
          <w:u w:val="single"/>
        </w:rPr>
        <w:tab/>
      </w:r>
      <w:r>
        <w:rPr>
          <w:u w:val="single"/>
        </w:rPr>
        <w:tab/>
      </w:r>
      <w:r>
        <w:rPr>
          <w:u w:val="single"/>
        </w:rPr>
        <w:tab/>
      </w:r>
      <w:r>
        <w:rPr>
          <w:u w:val="single"/>
        </w:rPr>
        <w:tab/>
      </w:r>
    </w:p>
    <w:p w:rsidR="00C44BDA" w:rsidRDefault="00C44BDA">
      <w:r>
        <w:t xml:space="preserve">Tālrunis: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44BDA" w:rsidRDefault="00C44BDA">
      <w:r>
        <w:t xml:space="preserve">Fakss: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44BDA" w:rsidRDefault="00C44BDA">
      <w:pPr>
        <w:rPr>
          <w:i/>
          <w:sz w:val="20"/>
          <w:szCs w:val="20"/>
        </w:rPr>
      </w:pPr>
      <w:r>
        <w:t xml:space="preserve">E-pasta adrese: </w:t>
      </w:r>
      <w:r>
        <w:rPr>
          <w:u w:val="single"/>
        </w:rPr>
        <w:tab/>
      </w:r>
      <w:r>
        <w:rPr>
          <w:u w:val="single"/>
        </w:rPr>
        <w:tab/>
      </w:r>
      <w:r>
        <w:rPr>
          <w:u w:val="single"/>
        </w:rPr>
        <w:tab/>
      </w:r>
      <w:r>
        <w:rPr>
          <w:u w:val="single"/>
        </w:rPr>
        <w:tab/>
      </w:r>
      <w:r>
        <w:rPr>
          <w:u w:val="single"/>
        </w:rPr>
        <w:tab/>
      </w:r>
      <w:r>
        <w:rPr>
          <w:u w:val="single"/>
        </w:rPr>
        <w:tab/>
      </w:r>
      <w:r>
        <w:rPr>
          <w:u w:val="single"/>
        </w:rPr>
        <w:tab/>
      </w:r>
    </w:p>
    <w:p w:rsidR="00C44BDA" w:rsidRPr="00745E84" w:rsidRDefault="00C44BDA">
      <w:pPr>
        <w:pStyle w:val="Header"/>
        <w:spacing w:before="20"/>
        <w:rPr>
          <w:lang w:val="lv-LV"/>
        </w:rPr>
      </w:pPr>
      <w:r>
        <w:rPr>
          <w:i/>
          <w:sz w:val="20"/>
          <w:szCs w:val="20"/>
          <w:lang w:val="lv-LV"/>
        </w:rPr>
        <w:t>Pretendents apliecina, ka augstāk norādītais faksa numurs un elektroniskā pasta adrese tiks izmantoti sarakstes nodrošināšanai iepirkuma procedūras ietvaros.</w:t>
      </w:r>
    </w:p>
    <w:p w:rsidR="00C44BDA" w:rsidRDefault="00C44BDA"/>
    <w:p w:rsidR="00C44BDA" w:rsidRDefault="00C44BDA">
      <w:r>
        <w:t>ar šī pieteikuma iesniegšanu apliecinu, ka:</w:t>
      </w:r>
    </w:p>
    <w:p w:rsidR="00C44BDA" w:rsidRDefault="00C44BDA"/>
    <w:p w:rsidR="00C44BDA" w:rsidRPr="00EB7C38" w:rsidRDefault="00C44BDA" w:rsidP="000F1830">
      <w:pPr>
        <w:pStyle w:val="ListParagraph1"/>
        <w:numPr>
          <w:ilvl w:val="0"/>
          <w:numId w:val="5"/>
        </w:numPr>
        <w:tabs>
          <w:tab w:val="left" w:pos="0"/>
        </w:tabs>
        <w:jc w:val="both"/>
      </w:pPr>
      <w:r>
        <w:t xml:space="preserve">______________________ </w:t>
      </w:r>
      <w:r>
        <w:rPr>
          <w:i/>
        </w:rPr>
        <w:t>(pretendenta nosaukums)</w:t>
      </w:r>
      <w:r>
        <w:t xml:space="preserve"> (turpmāk – Pretendents) piekrīt </w:t>
      </w:r>
      <w:r w:rsidRPr="00EB7C38">
        <w:t xml:space="preserve">iepirkuma </w:t>
      </w:r>
      <w:r w:rsidR="002417CD" w:rsidRPr="00EB7C38">
        <w:t>„</w:t>
      </w:r>
      <w:r w:rsidR="000B49EB" w:rsidRPr="000B49EB">
        <w:rPr>
          <w:b/>
          <w:lang w:eastAsia="en-US"/>
        </w:rPr>
        <w:t xml:space="preserve"> </w:t>
      </w:r>
      <w:r w:rsidR="000B49EB" w:rsidRPr="000B49EB">
        <w:rPr>
          <w:lang w:eastAsia="en-US"/>
        </w:rPr>
        <w:t>Ugunsdzēsības automātiskās signalizācijas un apsardzes signalizācijas tehniskā apkalpošana un apsardzes nodrošināšana 15 administratīvās ēkās</w:t>
      </w:r>
      <w:r w:rsidR="000B49EB">
        <w:t>”, identifikācijas Nr. TNA 2017</w:t>
      </w:r>
      <w:r w:rsidR="002417CD" w:rsidRPr="00E914C7">
        <w:t>/</w:t>
      </w:r>
      <w:r w:rsidR="000B49EB">
        <w:t>3</w:t>
      </w:r>
      <w:r w:rsidR="002417CD" w:rsidRPr="00E914C7">
        <w:t>,</w:t>
      </w:r>
      <w:r w:rsidRPr="00EB7C38">
        <w:t xml:space="preserve"> Instrukcijas prasībām un garantē Instrukcijas prasību izpildi. Instrukcijas nosacījumi ir skaidri un saprotami;</w:t>
      </w:r>
    </w:p>
    <w:p w:rsidR="00C44BDA" w:rsidRDefault="00C44BDA" w:rsidP="000F1830">
      <w:pPr>
        <w:pStyle w:val="ListParagraph1"/>
        <w:numPr>
          <w:ilvl w:val="0"/>
          <w:numId w:val="5"/>
        </w:numPr>
        <w:tabs>
          <w:tab w:val="left" w:pos="0"/>
        </w:tabs>
        <w:jc w:val="both"/>
      </w:pPr>
      <w:r>
        <w:t>Pretendenta piedāvājums ir sagatavots atbilstoši Instrukcijas tehniskās specifikācijas prasībām;</w:t>
      </w:r>
    </w:p>
    <w:p w:rsidR="00C44BDA" w:rsidRDefault="00C44BDA" w:rsidP="000F1830">
      <w:pPr>
        <w:numPr>
          <w:ilvl w:val="0"/>
          <w:numId w:val="5"/>
        </w:numPr>
        <w:jc w:val="both"/>
      </w:pPr>
      <w:r>
        <w:t xml:space="preserve">Pretendenta rīcībā ir nepieciešamās profesionālās, tehniskās un organizatoriskās spējas, kas nepieciešamas </w:t>
      </w:r>
      <w:r w:rsidR="00AD050D" w:rsidRPr="00AD050D">
        <w:t>pakalpojuma</w:t>
      </w:r>
      <w:r w:rsidRPr="00AD050D">
        <w:t xml:space="preserve"> kvalitatīvai</w:t>
      </w:r>
      <w:r>
        <w:t xml:space="preserve"> </w:t>
      </w:r>
      <w:r w:rsidR="00EB7C38">
        <w:t>izpildei</w:t>
      </w:r>
      <w:r>
        <w:t xml:space="preserve"> atbilstoši Instrukcijai un spēkā esošajai likumdošanai;</w:t>
      </w:r>
    </w:p>
    <w:p w:rsidR="00C44BDA" w:rsidRDefault="00C44BDA" w:rsidP="000F1830">
      <w:pPr>
        <w:numPr>
          <w:ilvl w:val="0"/>
          <w:numId w:val="5"/>
        </w:numPr>
        <w:tabs>
          <w:tab w:val="left" w:pos="0"/>
        </w:tabs>
        <w:jc w:val="both"/>
      </w:pPr>
      <w:r>
        <w:t>nav tādu apstākļu, kuri liegtu Pretendentam piedalīties iepirkuma procedūrā un pildīt iepirkuma tehniskajā specifikācijā norādītās prasības;</w:t>
      </w:r>
    </w:p>
    <w:p w:rsidR="00C44BDA" w:rsidRDefault="00C44BDA" w:rsidP="000F1830">
      <w:pPr>
        <w:numPr>
          <w:ilvl w:val="0"/>
          <w:numId w:val="5"/>
        </w:numPr>
        <w:jc w:val="both"/>
      </w:pPr>
      <w:r>
        <w:t>Pretendents apņemas iepirkuma līguma slēgšanas gadījumā pildīt visas Instrukcijā izvirzītās prasības;</w:t>
      </w:r>
    </w:p>
    <w:p w:rsidR="00C44BDA" w:rsidRDefault="00C44BDA" w:rsidP="000F1830">
      <w:pPr>
        <w:numPr>
          <w:ilvl w:val="0"/>
          <w:numId w:val="5"/>
        </w:numPr>
        <w:tabs>
          <w:tab w:val="left" w:pos="0"/>
        </w:tabs>
        <w:jc w:val="both"/>
      </w:pPr>
      <w:r>
        <w:t>visas piedāvājumā sniegtās ziņas par Pretendentu ir patiesas.</w:t>
      </w:r>
    </w:p>
    <w:p w:rsidR="00C44BDA" w:rsidRDefault="00C44BDA"/>
    <w:p w:rsidR="00C44BDA" w:rsidRDefault="00C44BDA"/>
    <w:p w:rsidR="00C44BDA" w:rsidRDefault="00C44BDA">
      <w:pPr>
        <w:pStyle w:val="Pamattekstaatkpe21"/>
        <w:spacing w:after="0" w:line="240" w:lineRule="auto"/>
        <w:ind w:left="0"/>
        <w:jc w:val="both"/>
        <w:rPr>
          <w:lang w:val="lv-LV"/>
        </w:rPr>
      </w:pPr>
      <w:r>
        <w:rPr>
          <w:lang w:val="lv-LV"/>
        </w:rPr>
        <w:t xml:space="preserve">Ar šo ____________________ </w:t>
      </w:r>
      <w:r>
        <w:rPr>
          <w:i/>
          <w:lang w:val="lv-LV"/>
        </w:rPr>
        <w:t>(pretendenta nosaukums)</w:t>
      </w:r>
      <w:r>
        <w:rPr>
          <w:lang w:val="lv-LV"/>
        </w:rPr>
        <w:t xml:space="preserve"> uzņemas pilnu atbildību par dokumentā ietverto informāciju un tās atbilstību Instrukcijas prasībām.</w:t>
      </w:r>
    </w:p>
    <w:p w:rsidR="00C44BDA" w:rsidRDefault="00C44BDA">
      <w:pPr>
        <w:pStyle w:val="Pamattekstaatkpe21"/>
        <w:spacing w:after="0" w:line="240" w:lineRule="auto"/>
        <w:ind w:left="0"/>
        <w:rPr>
          <w:lang w:val="lv-LV"/>
        </w:rPr>
      </w:pPr>
    </w:p>
    <w:p w:rsidR="00C44BDA" w:rsidRDefault="00C44BDA">
      <w:pPr>
        <w:pStyle w:val="Pamattekstaatkpe21"/>
        <w:spacing w:after="0" w:line="240" w:lineRule="auto"/>
        <w:ind w:left="0"/>
        <w:rPr>
          <w:lang w:val="lv-LV"/>
        </w:rPr>
      </w:pPr>
    </w:p>
    <w:p w:rsidR="008A227A" w:rsidRPr="008A227A" w:rsidRDefault="008A227A" w:rsidP="008A227A">
      <w:pPr>
        <w:tabs>
          <w:tab w:val="left" w:pos="2160"/>
        </w:tabs>
        <w:suppressAutoHyphens w:val="0"/>
        <w:jc w:val="both"/>
        <w:rPr>
          <w:bCs/>
          <w:lang w:eastAsia="en-US"/>
        </w:rPr>
      </w:pPr>
      <w:r w:rsidRPr="008A227A">
        <w:rPr>
          <w:bCs/>
          <w:lang w:eastAsia="en-US"/>
        </w:rPr>
        <w:t>201</w:t>
      </w:r>
      <w:r>
        <w:rPr>
          <w:bCs/>
          <w:lang w:eastAsia="en-US"/>
        </w:rPr>
        <w:t>___</w:t>
      </w:r>
      <w:r w:rsidRPr="008A227A">
        <w:rPr>
          <w:bCs/>
          <w:lang w:eastAsia="en-US"/>
        </w:rPr>
        <w:t>.gada ___._____________</w:t>
      </w:r>
    </w:p>
    <w:p w:rsidR="008A227A" w:rsidRDefault="008A227A" w:rsidP="008A227A">
      <w:pPr>
        <w:suppressAutoHyphens w:val="0"/>
        <w:rPr>
          <w:bCs/>
          <w:i/>
          <w:lang w:eastAsia="lv-LV"/>
        </w:rPr>
      </w:pPr>
    </w:p>
    <w:p w:rsidR="008A227A" w:rsidRPr="008A227A" w:rsidRDefault="008A227A" w:rsidP="008A227A">
      <w:pPr>
        <w:suppressAutoHyphens w:val="0"/>
        <w:rPr>
          <w:bCs/>
          <w:i/>
          <w:lang w:eastAsia="lv-LV"/>
        </w:rPr>
      </w:pPr>
    </w:p>
    <w:p w:rsidR="008A227A" w:rsidRPr="008A227A" w:rsidRDefault="008A227A" w:rsidP="008A227A">
      <w:pPr>
        <w:suppressAutoHyphens w:val="0"/>
        <w:rPr>
          <w:bCs/>
          <w:i/>
          <w:lang w:eastAsia="lv-LV"/>
        </w:rPr>
      </w:pPr>
      <w:r w:rsidRPr="008A227A">
        <w:rPr>
          <w:bCs/>
          <w:i/>
          <w:lang w:eastAsia="lv-LV"/>
        </w:rPr>
        <w:t>___________________________________________________________________________</w:t>
      </w:r>
    </w:p>
    <w:p w:rsidR="00265761" w:rsidRDefault="008A227A" w:rsidP="008A227A">
      <w:pPr>
        <w:suppressAutoHyphens w:val="0"/>
        <w:jc w:val="center"/>
        <w:rPr>
          <w:bCs/>
          <w:i/>
          <w:sz w:val="20"/>
          <w:szCs w:val="20"/>
          <w:lang w:eastAsia="lv-LV"/>
        </w:rPr>
      </w:pPr>
      <w:r w:rsidRPr="008A227A">
        <w:rPr>
          <w:bCs/>
          <w:i/>
          <w:sz w:val="20"/>
          <w:szCs w:val="20"/>
          <w:lang w:eastAsia="lv-LV"/>
        </w:rPr>
        <w:t xml:space="preserve">(uzņēmuma vadītāja vai tā pilnvarotās personas (pievienot pilnvaras oriģinālu vai apliecinātu kopiju) paraksts, </w:t>
      </w:r>
    </w:p>
    <w:p w:rsidR="008A227A" w:rsidRPr="008A227A" w:rsidRDefault="008A227A" w:rsidP="008A227A">
      <w:pPr>
        <w:suppressAutoHyphens w:val="0"/>
        <w:jc w:val="center"/>
        <w:rPr>
          <w:bCs/>
          <w:i/>
          <w:sz w:val="20"/>
          <w:szCs w:val="20"/>
          <w:lang w:eastAsia="lv-LV"/>
        </w:rPr>
      </w:pPr>
      <w:r w:rsidRPr="008A227A">
        <w:rPr>
          <w:bCs/>
          <w:i/>
          <w:sz w:val="20"/>
          <w:szCs w:val="20"/>
          <w:lang w:eastAsia="lv-LV"/>
        </w:rPr>
        <w:t>tā atšifrējums)</w:t>
      </w:r>
    </w:p>
    <w:p w:rsidR="00B23A38" w:rsidRPr="00B23A38" w:rsidRDefault="00B23A38" w:rsidP="00B23A38">
      <w:pPr>
        <w:pStyle w:val="Heading1"/>
        <w:pageBreakBefore/>
        <w:spacing w:before="0" w:after="0"/>
        <w:jc w:val="right"/>
        <w:rPr>
          <w:i/>
          <w:sz w:val="22"/>
          <w:szCs w:val="22"/>
        </w:rPr>
      </w:pPr>
      <w:r w:rsidRPr="00B23A38">
        <w:rPr>
          <w:rFonts w:ascii="Times New Roman" w:hAnsi="Times New Roman" w:cs="Times New Roman"/>
          <w:i/>
          <w:sz w:val="22"/>
          <w:szCs w:val="22"/>
        </w:rPr>
        <w:lastRenderedPageBreak/>
        <w:t>Pielikums Nr.</w:t>
      </w:r>
      <w:r>
        <w:rPr>
          <w:rFonts w:ascii="Times New Roman" w:hAnsi="Times New Roman" w:cs="Times New Roman"/>
          <w:i/>
          <w:sz w:val="22"/>
          <w:szCs w:val="22"/>
        </w:rPr>
        <w:t>3</w:t>
      </w:r>
      <w:r w:rsidRPr="00B23A38">
        <w:rPr>
          <w:rFonts w:ascii="Times New Roman" w:hAnsi="Times New Roman" w:cs="Times New Roman"/>
          <w:i/>
          <w:sz w:val="22"/>
          <w:szCs w:val="22"/>
        </w:rPr>
        <w:t xml:space="preserve"> </w:t>
      </w:r>
    </w:p>
    <w:p w:rsidR="000B49EB" w:rsidRDefault="000B49EB" w:rsidP="000B49EB">
      <w:pPr>
        <w:jc w:val="right"/>
        <w:rPr>
          <w:b/>
          <w:i/>
          <w:lang w:eastAsia="en-US"/>
        </w:rPr>
      </w:pPr>
      <w:r w:rsidRPr="00B23A38">
        <w:rPr>
          <w:b/>
          <w:i/>
          <w:sz w:val="22"/>
          <w:szCs w:val="22"/>
        </w:rPr>
        <w:t>Iepirkumam „</w:t>
      </w:r>
      <w:r w:rsidRPr="000B49EB">
        <w:rPr>
          <w:b/>
          <w:lang w:eastAsia="en-US"/>
        </w:rPr>
        <w:t xml:space="preserve"> </w:t>
      </w:r>
      <w:r w:rsidRPr="000B49EB">
        <w:rPr>
          <w:b/>
          <w:i/>
          <w:lang w:eastAsia="en-US"/>
        </w:rPr>
        <w:t xml:space="preserve">Ugunsdzēsības automātiskās signalizācijas </w:t>
      </w:r>
    </w:p>
    <w:p w:rsidR="000B49EB" w:rsidRDefault="000B49EB" w:rsidP="000B49EB">
      <w:pPr>
        <w:jc w:val="right"/>
        <w:rPr>
          <w:b/>
          <w:i/>
          <w:lang w:eastAsia="en-US"/>
        </w:rPr>
      </w:pPr>
      <w:r w:rsidRPr="000B49EB">
        <w:rPr>
          <w:b/>
          <w:i/>
          <w:lang w:eastAsia="en-US"/>
        </w:rPr>
        <w:t xml:space="preserve">un apsardzes signalizācijas tehniskā apkalpošana </w:t>
      </w:r>
    </w:p>
    <w:p w:rsidR="000B49EB" w:rsidRPr="00B23A38" w:rsidRDefault="000B49EB" w:rsidP="000B49EB">
      <w:pPr>
        <w:jc w:val="right"/>
        <w:rPr>
          <w:b/>
          <w:i/>
          <w:sz w:val="22"/>
          <w:szCs w:val="22"/>
        </w:rPr>
      </w:pPr>
      <w:r w:rsidRPr="000B49EB">
        <w:rPr>
          <w:b/>
          <w:i/>
          <w:lang w:eastAsia="en-US"/>
        </w:rPr>
        <w:t>un apsardzes nodrošināšana 15 administratīvās ēkās</w:t>
      </w:r>
      <w:r w:rsidRPr="00B23A38">
        <w:rPr>
          <w:b/>
          <w:i/>
          <w:sz w:val="22"/>
          <w:szCs w:val="22"/>
        </w:rPr>
        <w:t>”</w:t>
      </w:r>
      <w:proofErr w:type="gramStart"/>
      <w:r w:rsidRPr="00B23A38">
        <w:rPr>
          <w:b/>
          <w:i/>
          <w:sz w:val="22"/>
          <w:szCs w:val="22"/>
        </w:rPr>
        <w:t xml:space="preserve">     </w:t>
      </w:r>
      <w:proofErr w:type="gramEnd"/>
    </w:p>
    <w:p w:rsidR="000B49EB" w:rsidRPr="00B23A38" w:rsidRDefault="000B49EB" w:rsidP="000B49EB">
      <w:pPr>
        <w:jc w:val="right"/>
        <w:rPr>
          <w:b/>
          <w:i/>
          <w:sz w:val="22"/>
          <w:szCs w:val="22"/>
        </w:rPr>
      </w:pPr>
      <w:proofErr w:type="spellStart"/>
      <w:r w:rsidRPr="00B23A38">
        <w:rPr>
          <w:b/>
          <w:i/>
          <w:sz w:val="22"/>
          <w:szCs w:val="22"/>
        </w:rPr>
        <w:t>Id</w:t>
      </w:r>
      <w:proofErr w:type="spellEnd"/>
      <w:r w:rsidRPr="00B23A38">
        <w:rPr>
          <w:b/>
          <w:i/>
          <w:sz w:val="22"/>
          <w:szCs w:val="22"/>
        </w:rPr>
        <w:t>.</w:t>
      </w:r>
      <w:r>
        <w:rPr>
          <w:b/>
          <w:i/>
          <w:sz w:val="22"/>
          <w:szCs w:val="22"/>
        </w:rPr>
        <w:t xml:space="preserve"> nr. TNA 2017</w:t>
      </w:r>
      <w:r w:rsidRPr="00B23A38">
        <w:rPr>
          <w:b/>
          <w:i/>
          <w:sz w:val="22"/>
          <w:szCs w:val="22"/>
        </w:rPr>
        <w:t>/</w:t>
      </w:r>
      <w:r>
        <w:rPr>
          <w:b/>
          <w:i/>
          <w:sz w:val="22"/>
          <w:szCs w:val="22"/>
        </w:rPr>
        <w:t>3</w:t>
      </w:r>
    </w:p>
    <w:p w:rsidR="00C44BDA" w:rsidRDefault="00C44BDA">
      <w:pPr>
        <w:jc w:val="right"/>
        <w:rPr>
          <w:b/>
          <w:i/>
          <w:sz w:val="22"/>
          <w:szCs w:val="22"/>
        </w:rPr>
      </w:pPr>
    </w:p>
    <w:p w:rsidR="00C44BDA" w:rsidRDefault="00C44BDA">
      <w:pPr>
        <w:jc w:val="right"/>
      </w:pPr>
    </w:p>
    <w:p w:rsidR="00C44BDA" w:rsidRDefault="00C44BDA" w:rsidP="00F21D13">
      <w:pPr>
        <w:rPr>
          <w:sz w:val="23"/>
          <w:szCs w:val="23"/>
        </w:rPr>
      </w:pPr>
    </w:p>
    <w:p w:rsidR="00C46558" w:rsidRPr="00C46558" w:rsidRDefault="00C46558" w:rsidP="00C46558">
      <w:pPr>
        <w:autoSpaceDE w:val="0"/>
        <w:autoSpaceDN w:val="0"/>
        <w:adjustRightInd w:val="0"/>
        <w:jc w:val="center"/>
        <w:rPr>
          <w:rFonts w:eastAsia="TimesNewRoman"/>
          <w:b/>
        </w:rPr>
      </w:pPr>
      <w:r w:rsidRPr="00C46558">
        <w:rPr>
          <w:rFonts w:eastAsia="TimesNewRoman"/>
          <w:b/>
        </w:rPr>
        <w:t xml:space="preserve">Pretendenta pieredzes pārskats par vienāda vai lielāka apjoma </w:t>
      </w:r>
    </w:p>
    <w:p w:rsidR="00C46558" w:rsidRPr="00C46558" w:rsidRDefault="009A0E2C" w:rsidP="00C46558">
      <w:pPr>
        <w:autoSpaceDE w:val="0"/>
        <w:autoSpaceDN w:val="0"/>
        <w:adjustRightInd w:val="0"/>
        <w:jc w:val="center"/>
        <w:rPr>
          <w:rFonts w:eastAsia="TimesNewRoman"/>
          <w:b/>
        </w:rPr>
      </w:pPr>
      <w:r>
        <w:rPr>
          <w:b/>
          <w:lang w:eastAsia="en-US"/>
        </w:rPr>
        <w:t>u</w:t>
      </w:r>
      <w:r w:rsidRPr="009A0E2C">
        <w:rPr>
          <w:b/>
          <w:lang w:eastAsia="en-US"/>
        </w:rPr>
        <w:t>gunsdzēsības automātiskās signalizācijas un apsardzes signalizācijas tehniskā apkalpošana un apsardzes nodrošināšana</w:t>
      </w:r>
      <w:r>
        <w:rPr>
          <w:b/>
        </w:rPr>
        <w:t xml:space="preserve"> jomā (2014</w:t>
      </w:r>
      <w:r w:rsidR="00C46558" w:rsidRPr="00C46558">
        <w:rPr>
          <w:b/>
        </w:rPr>
        <w:t>.</w:t>
      </w:r>
      <w:r w:rsidR="001448E2">
        <w:rPr>
          <w:b/>
        </w:rPr>
        <w:t xml:space="preserve"> </w:t>
      </w:r>
      <w:r w:rsidR="00C46558" w:rsidRPr="00C46558">
        <w:rPr>
          <w:b/>
        </w:rPr>
        <w:t>gads līdz piedāvājuma iesniegšanas datumam)</w:t>
      </w:r>
    </w:p>
    <w:p w:rsidR="00C46558" w:rsidRPr="00803898" w:rsidRDefault="00C46558" w:rsidP="00C46558">
      <w:pPr>
        <w:autoSpaceDE w:val="0"/>
        <w:autoSpaceDN w:val="0"/>
        <w:adjustRightInd w:val="0"/>
        <w:jc w:val="center"/>
        <w:rPr>
          <w:rFonts w:eastAsia="TimesNew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402"/>
        <w:gridCol w:w="2410"/>
        <w:gridCol w:w="2835"/>
      </w:tblGrid>
      <w:tr w:rsidR="00C46558" w:rsidRPr="00803898" w:rsidTr="00C46558">
        <w:tc>
          <w:tcPr>
            <w:tcW w:w="675" w:type="dxa"/>
            <w:shd w:val="clear" w:color="auto" w:fill="B3B3B3"/>
            <w:vAlign w:val="center"/>
          </w:tcPr>
          <w:p w:rsidR="00C46558" w:rsidRPr="00803898" w:rsidRDefault="00C46558" w:rsidP="00A914CB">
            <w:pPr>
              <w:autoSpaceDE w:val="0"/>
              <w:autoSpaceDN w:val="0"/>
              <w:adjustRightInd w:val="0"/>
              <w:jc w:val="center"/>
              <w:rPr>
                <w:rFonts w:eastAsia="TimesNewRoman"/>
                <w:b/>
                <w:sz w:val="23"/>
                <w:szCs w:val="23"/>
              </w:rPr>
            </w:pPr>
            <w:r w:rsidRPr="00803898">
              <w:rPr>
                <w:rFonts w:eastAsia="TimesNewRoman"/>
                <w:b/>
                <w:sz w:val="23"/>
                <w:szCs w:val="23"/>
              </w:rPr>
              <w:t>Nr.</w:t>
            </w:r>
            <w:r>
              <w:rPr>
                <w:rFonts w:eastAsia="TimesNewRoman"/>
                <w:b/>
                <w:sz w:val="23"/>
                <w:szCs w:val="23"/>
              </w:rPr>
              <w:t xml:space="preserve"> </w:t>
            </w:r>
            <w:r w:rsidRPr="00803898">
              <w:rPr>
                <w:rFonts w:eastAsia="TimesNewRoman"/>
                <w:b/>
                <w:sz w:val="23"/>
                <w:szCs w:val="23"/>
              </w:rPr>
              <w:t>p.k.</w:t>
            </w:r>
          </w:p>
        </w:tc>
        <w:tc>
          <w:tcPr>
            <w:tcW w:w="3402" w:type="dxa"/>
            <w:shd w:val="clear" w:color="auto" w:fill="B3B3B3"/>
            <w:vAlign w:val="center"/>
          </w:tcPr>
          <w:p w:rsidR="00C46558" w:rsidRPr="00AD050D" w:rsidRDefault="00C46558" w:rsidP="00C46558">
            <w:pPr>
              <w:suppressAutoHyphens w:val="0"/>
              <w:autoSpaceDE w:val="0"/>
              <w:autoSpaceDN w:val="0"/>
              <w:adjustRightInd w:val="0"/>
              <w:jc w:val="center"/>
              <w:rPr>
                <w:rFonts w:eastAsia="TimesNewRoman,Bold"/>
                <w:b/>
                <w:bCs/>
                <w:lang w:eastAsia="lv-LV"/>
              </w:rPr>
            </w:pPr>
            <w:r w:rsidRPr="00AD050D">
              <w:rPr>
                <w:rFonts w:eastAsia="TimesNewRoman,Bold"/>
                <w:b/>
                <w:bCs/>
                <w:lang w:eastAsia="lv-LV"/>
              </w:rPr>
              <w:t>Pasūtītāja nosaukums,</w:t>
            </w:r>
          </w:p>
          <w:p w:rsidR="00C46558" w:rsidRPr="00AD050D" w:rsidRDefault="00C46558" w:rsidP="00C46558">
            <w:pPr>
              <w:suppressAutoHyphens w:val="0"/>
              <w:autoSpaceDE w:val="0"/>
              <w:autoSpaceDN w:val="0"/>
              <w:adjustRightInd w:val="0"/>
              <w:jc w:val="center"/>
              <w:rPr>
                <w:rFonts w:eastAsia="TimesNewRoman,Bold"/>
                <w:b/>
                <w:bCs/>
                <w:lang w:eastAsia="lv-LV"/>
              </w:rPr>
            </w:pPr>
            <w:r w:rsidRPr="00AD050D">
              <w:rPr>
                <w:rFonts w:eastAsia="TimesNewRoman,Bold"/>
                <w:b/>
                <w:bCs/>
                <w:lang w:eastAsia="lv-LV"/>
              </w:rPr>
              <w:t>adrese, kontaktpersona,</w:t>
            </w:r>
          </w:p>
          <w:p w:rsidR="00C46558" w:rsidRPr="00803898" w:rsidRDefault="00C46558" w:rsidP="00C46558">
            <w:pPr>
              <w:autoSpaceDE w:val="0"/>
              <w:autoSpaceDN w:val="0"/>
              <w:adjustRightInd w:val="0"/>
              <w:jc w:val="center"/>
              <w:rPr>
                <w:rFonts w:eastAsia="TimesNewRoman"/>
                <w:b/>
                <w:sz w:val="23"/>
                <w:szCs w:val="23"/>
              </w:rPr>
            </w:pPr>
            <w:r w:rsidRPr="00AD050D">
              <w:rPr>
                <w:rFonts w:eastAsia="TimesNewRoman,Bold"/>
                <w:b/>
                <w:bCs/>
                <w:lang w:eastAsia="lv-LV"/>
              </w:rPr>
              <w:t>tālrunis</w:t>
            </w:r>
          </w:p>
        </w:tc>
        <w:tc>
          <w:tcPr>
            <w:tcW w:w="2410" w:type="dxa"/>
            <w:shd w:val="clear" w:color="auto" w:fill="B3B3B3"/>
            <w:vAlign w:val="center"/>
          </w:tcPr>
          <w:p w:rsidR="00C46558" w:rsidRPr="00803898" w:rsidRDefault="00C46558" w:rsidP="00A914CB">
            <w:pPr>
              <w:autoSpaceDE w:val="0"/>
              <w:autoSpaceDN w:val="0"/>
              <w:adjustRightInd w:val="0"/>
              <w:jc w:val="center"/>
              <w:rPr>
                <w:rFonts w:eastAsia="TimesNewRoman"/>
                <w:b/>
                <w:sz w:val="23"/>
                <w:szCs w:val="23"/>
              </w:rPr>
            </w:pPr>
            <w:r w:rsidRPr="00803898">
              <w:rPr>
                <w:rFonts w:eastAsia="TimesNewRoman"/>
                <w:b/>
                <w:sz w:val="23"/>
                <w:szCs w:val="23"/>
              </w:rPr>
              <w:t>Piegādes apjoms (tonnas)</w:t>
            </w:r>
          </w:p>
        </w:tc>
        <w:tc>
          <w:tcPr>
            <w:tcW w:w="2835" w:type="dxa"/>
            <w:shd w:val="clear" w:color="auto" w:fill="B3B3B3"/>
            <w:vAlign w:val="center"/>
          </w:tcPr>
          <w:p w:rsidR="00C46558" w:rsidRPr="00EB0300" w:rsidRDefault="00C46558" w:rsidP="00C46558">
            <w:pPr>
              <w:suppressAutoHyphens w:val="0"/>
              <w:jc w:val="center"/>
              <w:rPr>
                <w:b/>
                <w:lang w:eastAsia="en-US"/>
              </w:rPr>
            </w:pPr>
            <w:r w:rsidRPr="00EB0300">
              <w:rPr>
                <w:b/>
                <w:lang w:eastAsia="en-US"/>
              </w:rPr>
              <w:t>Līguma darbības laiks (no/līdz)</w:t>
            </w:r>
          </w:p>
          <w:p w:rsidR="00C46558" w:rsidRPr="00803898" w:rsidRDefault="00C46558" w:rsidP="00C46558">
            <w:pPr>
              <w:autoSpaceDE w:val="0"/>
              <w:autoSpaceDN w:val="0"/>
              <w:adjustRightInd w:val="0"/>
              <w:jc w:val="center"/>
              <w:rPr>
                <w:rFonts w:eastAsia="TimesNewRoman"/>
                <w:b/>
                <w:sz w:val="23"/>
                <w:szCs w:val="23"/>
              </w:rPr>
            </w:pPr>
            <w:r w:rsidRPr="00403AB1">
              <w:rPr>
                <w:b/>
                <w:i/>
                <w:lang w:eastAsia="en-US"/>
              </w:rPr>
              <w:t>(</w:t>
            </w:r>
            <w:proofErr w:type="spellStart"/>
            <w:r w:rsidRPr="00403AB1">
              <w:rPr>
                <w:b/>
                <w:i/>
                <w:lang w:eastAsia="en-US"/>
              </w:rPr>
              <w:t>mēn</w:t>
            </w:r>
            <w:proofErr w:type="spellEnd"/>
            <w:r w:rsidRPr="00403AB1">
              <w:rPr>
                <w:b/>
                <w:i/>
                <w:lang w:eastAsia="en-US"/>
              </w:rPr>
              <w:t>./gads)</w:t>
            </w:r>
          </w:p>
        </w:tc>
      </w:tr>
      <w:tr w:rsidR="00C46558" w:rsidRPr="00803898" w:rsidTr="00C46558">
        <w:tc>
          <w:tcPr>
            <w:tcW w:w="675" w:type="dxa"/>
            <w:shd w:val="clear" w:color="auto" w:fill="auto"/>
          </w:tcPr>
          <w:p w:rsidR="00C46558" w:rsidRPr="00803898" w:rsidRDefault="00C46558" w:rsidP="00A914CB">
            <w:pPr>
              <w:autoSpaceDE w:val="0"/>
              <w:autoSpaceDN w:val="0"/>
              <w:adjustRightInd w:val="0"/>
              <w:jc w:val="center"/>
              <w:rPr>
                <w:rFonts w:eastAsia="TimesNewRoman"/>
                <w:sz w:val="23"/>
                <w:szCs w:val="23"/>
              </w:rPr>
            </w:pPr>
            <w:r w:rsidRPr="00803898">
              <w:rPr>
                <w:rFonts w:eastAsia="TimesNewRoman"/>
                <w:sz w:val="23"/>
                <w:szCs w:val="23"/>
              </w:rPr>
              <w:t>1.</w:t>
            </w:r>
          </w:p>
        </w:tc>
        <w:tc>
          <w:tcPr>
            <w:tcW w:w="3402" w:type="dxa"/>
            <w:shd w:val="clear" w:color="auto" w:fill="auto"/>
          </w:tcPr>
          <w:p w:rsidR="00C46558" w:rsidRPr="00803898" w:rsidRDefault="00C46558" w:rsidP="00A914CB">
            <w:pPr>
              <w:autoSpaceDE w:val="0"/>
              <w:autoSpaceDN w:val="0"/>
              <w:adjustRightInd w:val="0"/>
              <w:rPr>
                <w:rFonts w:eastAsia="TimesNewRoman"/>
                <w:sz w:val="23"/>
                <w:szCs w:val="23"/>
              </w:rPr>
            </w:pPr>
          </w:p>
        </w:tc>
        <w:tc>
          <w:tcPr>
            <w:tcW w:w="2410" w:type="dxa"/>
            <w:shd w:val="clear" w:color="auto" w:fill="auto"/>
          </w:tcPr>
          <w:p w:rsidR="00C46558" w:rsidRPr="00803898" w:rsidRDefault="00C46558" w:rsidP="00A914CB">
            <w:pPr>
              <w:autoSpaceDE w:val="0"/>
              <w:autoSpaceDN w:val="0"/>
              <w:adjustRightInd w:val="0"/>
              <w:rPr>
                <w:rFonts w:eastAsia="TimesNewRoman"/>
                <w:sz w:val="23"/>
                <w:szCs w:val="23"/>
              </w:rPr>
            </w:pPr>
          </w:p>
        </w:tc>
        <w:tc>
          <w:tcPr>
            <w:tcW w:w="2835" w:type="dxa"/>
            <w:shd w:val="clear" w:color="auto" w:fill="auto"/>
          </w:tcPr>
          <w:p w:rsidR="00C46558" w:rsidRPr="00803898" w:rsidRDefault="00C46558" w:rsidP="00A914CB">
            <w:pPr>
              <w:autoSpaceDE w:val="0"/>
              <w:autoSpaceDN w:val="0"/>
              <w:adjustRightInd w:val="0"/>
              <w:rPr>
                <w:rFonts w:eastAsia="TimesNewRoman"/>
                <w:sz w:val="23"/>
                <w:szCs w:val="23"/>
              </w:rPr>
            </w:pPr>
          </w:p>
        </w:tc>
      </w:tr>
      <w:tr w:rsidR="00C46558" w:rsidRPr="00803898" w:rsidTr="00C46558">
        <w:tc>
          <w:tcPr>
            <w:tcW w:w="675" w:type="dxa"/>
            <w:shd w:val="clear" w:color="auto" w:fill="auto"/>
          </w:tcPr>
          <w:p w:rsidR="00C46558" w:rsidRPr="00803898" w:rsidRDefault="00C46558" w:rsidP="00A914CB">
            <w:pPr>
              <w:autoSpaceDE w:val="0"/>
              <w:autoSpaceDN w:val="0"/>
              <w:adjustRightInd w:val="0"/>
              <w:jc w:val="center"/>
              <w:rPr>
                <w:rFonts w:eastAsia="TimesNewRoman"/>
                <w:sz w:val="23"/>
                <w:szCs w:val="23"/>
              </w:rPr>
            </w:pPr>
            <w:r w:rsidRPr="00803898">
              <w:rPr>
                <w:rFonts w:eastAsia="TimesNewRoman"/>
                <w:sz w:val="23"/>
                <w:szCs w:val="23"/>
              </w:rPr>
              <w:t>2.</w:t>
            </w:r>
          </w:p>
        </w:tc>
        <w:tc>
          <w:tcPr>
            <w:tcW w:w="3402" w:type="dxa"/>
            <w:shd w:val="clear" w:color="auto" w:fill="auto"/>
          </w:tcPr>
          <w:p w:rsidR="00C46558" w:rsidRPr="00803898" w:rsidRDefault="00C46558" w:rsidP="00A914CB">
            <w:pPr>
              <w:autoSpaceDE w:val="0"/>
              <w:autoSpaceDN w:val="0"/>
              <w:adjustRightInd w:val="0"/>
              <w:rPr>
                <w:rFonts w:eastAsia="TimesNewRoman"/>
                <w:sz w:val="23"/>
                <w:szCs w:val="23"/>
              </w:rPr>
            </w:pPr>
          </w:p>
        </w:tc>
        <w:tc>
          <w:tcPr>
            <w:tcW w:w="2410" w:type="dxa"/>
            <w:shd w:val="clear" w:color="auto" w:fill="auto"/>
          </w:tcPr>
          <w:p w:rsidR="00C46558" w:rsidRPr="00803898" w:rsidRDefault="00C46558" w:rsidP="00A914CB">
            <w:pPr>
              <w:autoSpaceDE w:val="0"/>
              <w:autoSpaceDN w:val="0"/>
              <w:adjustRightInd w:val="0"/>
              <w:rPr>
                <w:rFonts w:eastAsia="TimesNewRoman"/>
                <w:sz w:val="23"/>
                <w:szCs w:val="23"/>
              </w:rPr>
            </w:pPr>
          </w:p>
        </w:tc>
        <w:tc>
          <w:tcPr>
            <w:tcW w:w="2835" w:type="dxa"/>
            <w:shd w:val="clear" w:color="auto" w:fill="auto"/>
          </w:tcPr>
          <w:p w:rsidR="00C46558" w:rsidRPr="00803898" w:rsidRDefault="00C46558" w:rsidP="00A914CB">
            <w:pPr>
              <w:autoSpaceDE w:val="0"/>
              <w:autoSpaceDN w:val="0"/>
              <w:adjustRightInd w:val="0"/>
              <w:rPr>
                <w:rFonts w:eastAsia="TimesNewRoman"/>
                <w:sz w:val="23"/>
                <w:szCs w:val="23"/>
              </w:rPr>
            </w:pPr>
          </w:p>
        </w:tc>
      </w:tr>
      <w:tr w:rsidR="00C46558" w:rsidRPr="00803898" w:rsidTr="00C46558">
        <w:tc>
          <w:tcPr>
            <w:tcW w:w="675" w:type="dxa"/>
            <w:shd w:val="clear" w:color="auto" w:fill="auto"/>
          </w:tcPr>
          <w:p w:rsidR="00C46558" w:rsidRPr="00803898" w:rsidRDefault="00C46558" w:rsidP="00A914CB">
            <w:pPr>
              <w:autoSpaceDE w:val="0"/>
              <w:autoSpaceDN w:val="0"/>
              <w:adjustRightInd w:val="0"/>
              <w:jc w:val="center"/>
              <w:rPr>
                <w:rFonts w:eastAsia="TimesNewRoman"/>
                <w:sz w:val="23"/>
                <w:szCs w:val="23"/>
              </w:rPr>
            </w:pPr>
            <w:r w:rsidRPr="00803898">
              <w:rPr>
                <w:rFonts w:eastAsia="TimesNewRoman"/>
                <w:sz w:val="23"/>
                <w:szCs w:val="23"/>
              </w:rPr>
              <w:t>3.</w:t>
            </w:r>
          </w:p>
        </w:tc>
        <w:tc>
          <w:tcPr>
            <w:tcW w:w="3402" w:type="dxa"/>
            <w:shd w:val="clear" w:color="auto" w:fill="auto"/>
          </w:tcPr>
          <w:p w:rsidR="00C46558" w:rsidRPr="00803898" w:rsidRDefault="00C46558" w:rsidP="00A914CB">
            <w:pPr>
              <w:autoSpaceDE w:val="0"/>
              <w:autoSpaceDN w:val="0"/>
              <w:adjustRightInd w:val="0"/>
              <w:rPr>
                <w:rFonts w:eastAsia="TimesNewRoman"/>
                <w:sz w:val="23"/>
                <w:szCs w:val="23"/>
              </w:rPr>
            </w:pPr>
          </w:p>
        </w:tc>
        <w:tc>
          <w:tcPr>
            <w:tcW w:w="2410" w:type="dxa"/>
            <w:shd w:val="clear" w:color="auto" w:fill="auto"/>
          </w:tcPr>
          <w:p w:rsidR="00C46558" w:rsidRPr="00803898" w:rsidRDefault="00C46558" w:rsidP="00A914CB">
            <w:pPr>
              <w:autoSpaceDE w:val="0"/>
              <w:autoSpaceDN w:val="0"/>
              <w:adjustRightInd w:val="0"/>
              <w:rPr>
                <w:rFonts w:eastAsia="TimesNewRoman"/>
                <w:sz w:val="23"/>
                <w:szCs w:val="23"/>
              </w:rPr>
            </w:pPr>
          </w:p>
        </w:tc>
        <w:tc>
          <w:tcPr>
            <w:tcW w:w="2835" w:type="dxa"/>
            <w:shd w:val="clear" w:color="auto" w:fill="auto"/>
          </w:tcPr>
          <w:p w:rsidR="00C46558" w:rsidRPr="00803898" w:rsidRDefault="00C46558" w:rsidP="00A914CB">
            <w:pPr>
              <w:autoSpaceDE w:val="0"/>
              <w:autoSpaceDN w:val="0"/>
              <w:adjustRightInd w:val="0"/>
              <w:rPr>
                <w:rFonts w:eastAsia="TimesNewRoman"/>
                <w:sz w:val="23"/>
                <w:szCs w:val="23"/>
              </w:rPr>
            </w:pPr>
          </w:p>
        </w:tc>
      </w:tr>
      <w:tr w:rsidR="00C46558" w:rsidRPr="00803898" w:rsidTr="00C46558">
        <w:tc>
          <w:tcPr>
            <w:tcW w:w="675" w:type="dxa"/>
            <w:shd w:val="clear" w:color="auto" w:fill="auto"/>
          </w:tcPr>
          <w:p w:rsidR="00C46558" w:rsidRPr="00803898" w:rsidRDefault="00C46558" w:rsidP="00A914CB">
            <w:pPr>
              <w:autoSpaceDE w:val="0"/>
              <w:autoSpaceDN w:val="0"/>
              <w:adjustRightInd w:val="0"/>
              <w:jc w:val="center"/>
              <w:rPr>
                <w:rFonts w:eastAsia="TimesNewRoman"/>
                <w:sz w:val="23"/>
                <w:szCs w:val="23"/>
              </w:rPr>
            </w:pPr>
            <w:r w:rsidRPr="00803898">
              <w:rPr>
                <w:rFonts w:eastAsia="TimesNewRoman"/>
                <w:sz w:val="23"/>
                <w:szCs w:val="23"/>
              </w:rPr>
              <w:t>…</w:t>
            </w:r>
          </w:p>
        </w:tc>
        <w:tc>
          <w:tcPr>
            <w:tcW w:w="3402" w:type="dxa"/>
            <w:shd w:val="clear" w:color="auto" w:fill="auto"/>
          </w:tcPr>
          <w:p w:rsidR="00C46558" w:rsidRPr="00803898" w:rsidRDefault="00C46558" w:rsidP="00A914CB">
            <w:pPr>
              <w:autoSpaceDE w:val="0"/>
              <w:autoSpaceDN w:val="0"/>
              <w:adjustRightInd w:val="0"/>
              <w:rPr>
                <w:rFonts w:eastAsia="TimesNewRoman"/>
                <w:sz w:val="23"/>
                <w:szCs w:val="23"/>
              </w:rPr>
            </w:pPr>
          </w:p>
        </w:tc>
        <w:tc>
          <w:tcPr>
            <w:tcW w:w="2410" w:type="dxa"/>
            <w:shd w:val="clear" w:color="auto" w:fill="auto"/>
          </w:tcPr>
          <w:p w:rsidR="00C46558" w:rsidRPr="00803898" w:rsidRDefault="00C46558" w:rsidP="00A914CB">
            <w:pPr>
              <w:autoSpaceDE w:val="0"/>
              <w:autoSpaceDN w:val="0"/>
              <w:adjustRightInd w:val="0"/>
              <w:rPr>
                <w:rFonts w:eastAsia="TimesNewRoman"/>
                <w:sz w:val="23"/>
                <w:szCs w:val="23"/>
              </w:rPr>
            </w:pPr>
          </w:p>
        </w:tc>
        <w:tc>
          <w:tcPr>
            <w:tcW w:w="2835" w:type="dxa"/>
            <w:shd w:val="clear" w:color="auto" w:fill="auto"/>
          </w:tcPr>
          <w:p w:rsidR="00C46558" w:rsidRPr="00803898" w:rsidRDefault="00C46558" w:rsidP="00A914CB">
            <w:pPr>
              <w:autoSpaceDE w:val="0"/>
              <w:autoSpaceDN w:val="0"/>
              <w:adjustRightInd w:val="0"/>
              <w:rPr>
                <w:rFonts w:eastAsia="TimesNewRoman"/>
                <w:sz w:val="23"/>
                <w:szCs w:val="23"/>
              </w:rPr>
            </w:pPr>
          </w:p>
        </w:tc>
      </w:tr>
    </w:tbl>
    <w:p w:rsidR="00F21D13" w:rsidRDefault="00F21D13" w:rsidP="00F21D13">
      <w:pPr>
        <w:rPr>
          <w:sz w:val="23"/>
          <w:szCs w:val="23"/>
        </w:rPr>
      </w:pPr>
    </w:p>
    <w:p w:rsidR="00C44BDA" w:rsidRDefault="00C44BDA">
      <w:pPr>
        <w:jc w:val="right"/>
        <w:rPr>
          <w:bCs/>
          <w:sz w:val="23"/>
          <w:szCs w:val="23"/>
        </w:rPr>
      </w:pPr>
    </w:p>
    <w:p w:rsidR="008A227A" w:rsidRPr="008A227A" w:rsidRDefault="008A227A" w:rsidP="008A227A">
      <w:pPr>
        <w:tabs>
          <w:tab w:val="left" w:pos="2160"/>
        </w:tabs>
        <w:suppressAutoHyphens w:val="0"/>
        <w:jc w:val="both"/>
        <w:rPr>
          <w:bCs/>
          <w:lang w:eastAsia="en-US"/>
        </w:rPr>
      </w:pPr>
      <w:r w:rsidRPr="008A227A">
        <w:rPr>
          <w:bCs/>
          <w:lang w:eastAsia="en-US"/>
        </w:rPr>
        <w:t>201</w:t>
      </w:r>
      <w:r>
        <w:rPr>
          <w:bCs/>
          <w:lang w:eastAsia="en-US"/>
        </w:rPr>
        <w:t>___</w:t>
      </w:r>
      <w:r w:rsidRPr="008A227A">
        <w:rPr>
          <w:bCs/>
          <w:lang w:eastAsia="en-US"/>
        </w:rPr>
        <w:t>.gada ___._____________</w:t>
      </w:r>
    </w:p>
    <w:p w:rsidR="008A227A" w:rsidRPr="008A227A" w:rsidRDefault="008A227A" w:rsidP="008A227A">
      <w:pPr>
        <w:suppressAutoHyphens w:val="0"/>
        <w:rPr>
          <w:bCs/>
          <w:i/>
          <w:lang w:eastAsia="lv-LV"/>
        </w:rPr>
      </w:pPr>
    </w:p>
    <w:p w:rsidR="008A227A" w:rsidRDefault="008A227A" w:rsidP="008A227A">
      <w:pPr>
        <w:suppressAutoHyphens w:val="0"/>
        <w:rPr>
          <w:bCs/>
          <w:i/>
          <w:lang w:eastAsia="lv-LV"/>
        </w:rPr>
      </w:pPr>
    </w:p>
    <w:p w:rsidR="008A227A" w:rsidRDefault="008A227A" w:rsidP="008A227A">
      <w:pPr>
        <w:suppressAutoHyphens w:val="0"/>
        <w:rPr>
          <w:bCs/>
          <w:i/>
          <w:lang w:eastAsia="lv-LV"/>
        </w:rPr>
      </w:pPr>
    </w:p>
    <w:p w:rsidR="008A227A" w:rsidRPr="008A227A" w:rsidRDefault="008A227A" w:rsidP="008A227A">
      <w:pPr>
        <w:suppressAutoHyphens w:val="0"/>
        <w:rPr>
          <w:bCs/>
          <w:i/>
          <w:lang w:eastAsia="lv-LV"/>
        </w:rPr>
      </w:pPr>
      <w:r w:rsidRPr="008A227A">
        <w:rPr>
          <w:bCs/>
          <w:i/>
          <w:lang w:eastAsia="lv-LV"/>
        </w:rPr>
        <w:t>___________________________________________________________________________</w:t>
      </w:r>
    </w:p>
    <w:p w:rsidR="00265761" w:rsidRDefault="008A227A" w:rsidP="008A227A">
      <w:pPr>
        <w:suppressAutoHyphens w:val="0"/>
        <w:jc w:val="center"/>
        <w:rPr>
          <w:bCs/>
          <w:i/>
          <w:sz w:val="20"/>
          <w:szCs w:val="20"/>
          <w:lang w:eastAsia="lv-LV"/>
        </w:rPr>
      </w:pPr>
      <w:r w:rsidRPr="008A227A">
        <w:rPr>
          <w:bCs/>
          <w:i/>
          <w:sz w:val="20"/>
          <w:szCs w:val="20"/>
          <w:lang w:eastAsia="lv-LV"/>
        </w:rPr>
        <w:t>(uzņēmuma vadītāja vai tā pilnvarotās personas (pievienot pilnvaras oriģinālu vai apliecinātu kopiju) paraksts,</w:t>
      </w:r>
    </w:p>
    <w:p w:rsidR="008A227A" w:rsidRPr="008A227A" w:rsidRDefault="008A227A" w:rsidP="008A227A">
      <w:pPr>
        <w:suppressAutoHyphens w:val="0"/>
        <w:jc w:val="center"/>
        <w:rPr>
          <w:bCs/>
          <w:i/>
          <w:sz w:val="20"/>
          <w:szCs w:val="20"/>
          <w:lang w:eastAsia="lv-LV"/>
        </w:rPr>
      </w:pPr>
      <w:r w:rsidRPr="008A227A">
        <w:rPr>
          <w:bCs/>
          <w:i/>
          <w:sz w:val="20"/>
          <w:szCs w:val="20"/>
          <w:lang w:eastAsia="lv-LV"/>
        </w:rPr>
        <w:t xml:space="preserve"> tā atšifrējums)</w:t>
      </w:r>
    </w:p>
    <w:p w:rsidR="00003E18" w:rsidRPr="00D72B3B" w:rsidRDefault="00C44BDA" w:rsidP="00003E18">
      <w:pPr>
        <w:pageBreakBefore/>
        <w:jc w:val="right"/>
        <w:rPr>
          <w:b/>
          <w:i/>
          <w:sz w:val="22"/>
          <w:szCs w:val="22"/>
        </w:rPr>
      </w:pPr>
      <w:r>
        <w:rPr>
          <w:rFonts w:eastAsia="TimesNewRoman"/>
          <w:sz w:val="22"/>
          <w:szCs w:val="22"/>
        </w:rPr>
        <w:lastRenderedPageBreak/>
        <w:t xml:space="preserve"> </w:t>
      </w:r>
      <w:r w:rsidR="00003E18" w:rsidRPr="00D72B3B">
        <w:rPr>
          <w:b/>
          <w:i/>
          <w:sz w:val="22"/>
          <w:szCs w:val="22"/>
        </w:rPr>
        <w:t>Pielikums Nr.4</w:t>
      </w:r>
    </w:p>
    <w:p w:rsidR="00003E18" w:rsidRDefault="00003E18" w:rsidP="00003E18">
      <w:pPr>
        <w:jc w:val="right"/>
        <w:rPr>
          <w:b/>
          <w:i/>
          <w:lang w:eastAsia="en-US"/>
        </w:rPr>
      </w:pPr>
      <w:r w:rsidRPr="00B23A38">
        <w:rPr>
          <w:b/>
          <w:i/>
          <w:sz w:val="22"/>
          <w:szCs w:val="22"/>
        </w:rPr>
        <w:t>Iepirkumam „</w:t>
      </w:r>
      <w:r w:rsidRPr="000B49EB">
        <w:rPr>
          <w:b/>
          <w:lang w:eastAsia="en-US"/>
        </w:rPr>
        <w:t xml:space="preserve"> </w:t>
      </w:r>
      <w:r w:rsidRPr="000B49EB">
        <w:rPr>
          <w:b/>
          <w:i/>
          <w:lang w:eastAsia="en-US"/>
        </w:rPr>
        <w:t xml:space="preserve">Ugunsdzēsības automātiskās signalizācijas </w:t>
      </w:r>
    </w:p>
    <w:p w:rsidR="00003E18" w:rsidRDefault="00003E18" w:rsidP="00003E18">
      <w:pPr>
        <w:jc w:val="right"/>
        <w:rPr>
          <w:b/>
          <w:i/>
          <w:lang w:eastAsia="en-US"/>
        </w:rPr>
      </w:pPr>
      <w:r w:rsidRPr="000B49EB">
        <w:rPr>
          <w:b/>
          <w:i/>
          <w:lang w:eastAsia="en-US"/>
        </w:rPr>
        <w:t xml:space="preserve">un apsardzes signalizācijas tehniskā apkalpošana </w:t>
      </w:r>
    </w:p>
    <w:p w:rsidR="00003E18" w:rsidRPr="00B23A38" w:rsidRDefault="00003E18" w:rsidP="00003E18">
      <w:pPr>
        <w:jc w:val="right"/>
        <w:rPr>
          <w:b/>
          <w:i/>
          <w:sz w:val="22"/>
          <w:szCs w:val="22"/>
        </w:rPr>
      </w:pPr>
      <w:r w:rsidRPr="000B49EB">
        <w:rPr>
          <w:b/>
          <w:i/>
          <w:lang w:eastAsia="en-US"/>
        </w:rPr>
        <w:t>un apsardzes nodrošināšana 15 administratīvās ēkās</w:t>
      </w:r>
      <w:r w:rsidRPr="00B23A38">
        <w:rPr>
          <w:b/>
          <w:i/>
          <w:sz w:val="22"/>
          <w:szCs w:val="22"/>
        </w:rPr>
        <w:t>”</w:t>
      </w:r>
      <w:proofErr w:type="gramStart"/>
      <w:r w:rsidRPr="00B23A38">
        <w:rPr>
          <w:b/>
          <w:i/>
          <w:sz w:val="22"/>
          <w:szCs w:val="22"/>
        </w:rPr>
        <w:t xml:space="preserve">     </w:t>
      </w:r>
      <w:proofErr w:type="gramEnd"/>
    </w:p>
    <w:p w:rsidR="00003E18" w:rsidRPr="00D72B3B" w:rsidRDefault="00003E18" w:rsidP="00003E18">
      <w:pPr>
        <w:jc w:val="right"/>
        <w:rPr>
          <w:b/>
          <w:i/>
          <w:sz w:val="22"/>
          <w:szCs w:val="22"/>
        </w:rPr>
      </w:pPr>
      <w:proofErr w:type="spellStart"/>
      <w:r w:rsidRPr="00B23A38">
        <w:rPr>
          <w:b/>
          <w:i/>
          <w:sz w:val="22"/>
          <w:szCs w:val="22"/>
        </w:rPr>
        <w:t>Id</w:t>
      </w:r>
      <w:proofErr w:type="spellEnd"/>
      <w:r w:rsidRPr="00B23A38">
        <w:rPr>
          <w:b/>
          <w:i/>
          <w:sz w:val="22"/>
          <w:szCs w:val="22"/>
        </w:rPr>
        <w:t>.</w:t>
      </w:r>
      <w:r>
        <w:rPr>
          <w:b/>
          <w:i/>
          <w:sz w:val="22"/>
          <w:szCs w:val="22"/>
        </w:rPr>
        <w:t xml:space="preserve"> nr. TNA 2017</w:t>
      </w:r>
      <w:r w:rsidRPr="00B23A38">
        <w:rPr>
          <w:b/>
          <w:i/>
          <w:sz w:val="22"/>
          <w:szCs w:val="22"/>
        </w:rPr>
        <w:t>/</w:t>
      </w:r>
      <w:r>
        <w:rPr>
          <w:b/>
          <w:i/>
          <w:sz w:val="22"/>
          <w:szCs w:val="22"/>
        </w:rPr>
        <w:t>3</w:t>
      </w:r>
    </w:p>
    <w:p w:rsidR="00003E18" w:rsidRPr="00D72B3B" w:rsidRDefault="00003E18" w:rsidP="00003E18">
      <w:pPr>
        <w:jc w:val="right"/>
      </w:pPr>
    </w:p>
    <w:p w:rsidR="00003E18" w:rsidRPr="00D72B3B" w:rsidRDefault="00003E18" w:rsidP="00003E18">
      <w:pPr>
        <w:jc w:val="right"/>
      </w:pPr>
    </w:p>
    <w:p w:rsidR="00003E18" w:rsidRPr="00D72B3B" w:rsidRDefault="00003E18" w:rsidP="00003E18">
      <w:pPr>
        <w:jc w:val="center"/>
        <w:rPr>
          <w:b/>
        </w:rPr>
      </w:pPr>
      <w:r w:rsidRPr="00D72B3B">
        <w:rPr>
          <w:b/>
          <w:sz w:val="28"/>
          <w:szCs w:val="28"/>
        </w:rPr>
        <w:t>Apsekošanas lapa</w:t>
      </w:r>
    </w:p>
    <w:p w:rsidR="00003E18" w:rsidRPr="00D72B3B" w:rsidRDefault="00003E18" w:rsidP="00003E18">
      <w:pPr>
        <w:ind w:left="720"/>
        <w:jc w:val="center"/>
        <w:rPr>
          <w:b/>
        </w:rPr>
      </w:pPr>
    </w:p>
    <w:p w:rsidR="00003E18" w:rsidRPr="00D72B3B" w:rsidRDefault="00003E18" w:rsidP="00003E18">
      <w:pPr>
        <w:jc w:val="center"/>
        <w:rPr>
          <w:b/>
        </w:rPr>
      </w:pPr>
      <w:r w:rsidRPr="00D72B3B">
        <w:rPr>
          <w:b/>
        </w:rPr>
        <w:t xml:space="preserve">Iepirkumam </w:t>
      </w:r>
    </w:p>
    <w:p w:rsidR="00003E18" w:rsidRPr="00D72B3B" w:rsidRDefault="00003E18" w:rsidP="00003E18">
      <w:pPr>
        <w:jc w:val="center"/>
        <w:rPr>
          <w:b/>
          <w:lang w:eastAsia="en-US"/>
        </w:rPr>
      </w:pPr>
      <w:r w:rsidRPr="00D72B3B">
        <w:rPr>
          <w:b/>
        </w:rPr>
        <w:t>„</w:t>
      </w:r>
      <w:r w:rsidRPr="00003E18">
        <w:rPr>
          <w:b/>
          <w:i/>
          <w:lang w:eastAsia="en-US"/>
        </w:rPr>
        <w:t xml:space="preserve"> </w:t>
      </w:r>
      <w:r w:rsidRPr="00003E18">
        <w:rPr>
          <w:b/>
          <w:lang w:eastAsia="en-US"/>
        </w:rPr>
        <w:t>Ugunsdzēsības automātiskās signalizācijas</w:t>
      </w:r>
      <w:r>
        <w:rPr>
          <w:b/>
          <w:lang w:eastAsia="en-US"/>
        </w:rPr>
        <w:t xml:space="preserve"> </w:t>
      </w:r>
      <w:r w:rsidRPr="00003E18">
        <w:rPr>
          <w:b/>
          <w:lang w:eastAsia="en-US"/>
        </w:rPr>
        <w:t>un apsardzes signalizācijas tehniskā apkalpošana</w:t>
      </w:r>
      <w:r>
        <w:rPr>
          <w:b/>
          <w:lang w:eastAsia="en-US"/>
        </w:rPr>
        <w:t xml:space="preserve"> </w:t>
      </w:r>
      <w:r w:rsidRPr="00003E18">
        <w:rPr>
          <w:b/>
          <w:lang w:eastAsia="en-US"/>
        </w:rPr>
        <w:t>un apsardzes nodrošināšana 15 administratīvās ēkās</w:t>
      </w:r>
      <w:r w:rsidRPr="00D72B3B">
        <w:rPr>
          <w:b/>
        </w:rPr>
        <w:t>”,</w:t>
      </w:r>
    </w:p>
    <w:p w:rsidR="00003E18" w:rsidRDefault="00003E18" w:rsidP="00003E18">
      <w:pPr>
        <w:jc w:val="center"/>
      </w:pPr>
      <w:r w:rsidRPr="00D72B3B">
        <w:rPr>
          <w:b/>
        </w:rPr>
        <w:t xml:space="preserve">(identifikācijas Nr. TNA </w:t>
      </w:r>
      <w:r>
        <w:rPr>
          <w:b/>
        </w:rPr>
        <w:t>2017/3</w:t>
      </w:r>
      <w:r w:rsidRPr="00D72B3B">
        <w:rPr>
          <w:b/>
        </w:rPr>
        <w:t>)</w:t>
      </w:r>
    </w:p>
    <w:p w:rsidR="00003E18" w:rsidRDefault="00003E18" w:rsidP="00003E18">
      <w:pPr>
        <w:ind w:hanging="1418"/>
        <w:jc w:val="both"/>
      </w:pPr>
    </w:p>
    <w:p w:rsidR="00003E18" w:rsidRDefault="00003E18" w:rsidP="00003E18">
      <w:pPr>
        <w:jc w:val="both"/>
      </w:pPr>
      <w:r>
        <w:tab/>
      </w:r>
      <w:r>
        <w:tab/>
      </w:r>
      <w:r>
        <w:tab/>
      </w:r>
      <w:r>
        <w:tab/>
        <w:t xml:space="preserve">                     </w:t>
      </w:r>
      <w:r>
        <w:tab/>
      </w:r>
      <w:r>
        <w:tab/>
      </w:r>
      <w:r>
        <w:tab/>
      </w:r>
    </w:p>
    <w:p w:rsidR="00003E18" w:rsidRDefault="00003E18" w:rsidP="00003E18">
      <w:pPr>
        <w:jc w:val="both"/>
      </w:pPr>
    </w:p>
    <w:tbl>
      <w:tblPr>
        <w:tblW w:w="0" w:type="auto"/>
        <w:tblInd w:w="-5" w:type="dxa"/>
        <w:tblLayout w:type="fixed"/>
        <w:tblLook w:val="0000" w:firstRow="0" w:lastRow="0" w:firstColumn="0" w:lastColumn="0" w:noHBand="0" w:noVBand="0"/>
      </w:tblPr>
      <w:tblGrid>
        <w:gridCol w:w="959"/>
        <w:gridCol w:w="1701"/>
        <w:gridCol w:w="3260"/>
        <w:gridCol w:w="3377"/>
      </w:tblGrid>
      <w:tr w:rsidR="00003E18" w:rsidTr="00DD66F2">
        <w:trPr>
          <w:trHeight w:val="1035"/>
        </w:trPr>
        <w:tc>
          <w:tcPr>
            <w:tcW w:w="959" w:type="dxa"/>
            <w:tcBorders>
              <w:top w:val="single" w:sz="4" w:space="0" w:color="000000"/>
              <w:left w:val="single" w:sz="4" w:space="0" w:color="000000"/>
              <w:bottom w:val="single" w:sz="4" w:space="0" w:color="000000"/>
            </w:tcBorders>
            <w:shd w:val="clear" w:color="auto" w:fill="D8D8D8"/>
            <w:vAlign w:val="center"/>
          </w:tcPr>
          <w:p w:rsidR="00003E18" w:rsidRDefault="00003E18" w:rsidP="00DD66F2">
            <w:pPr>
              <w:jc w:val="center"/>
              <w:rPr>
                <w:b/>
                <w:sz w:val="22"/>
                <w:szCs w:val="22"/>
              </w:rPr>
            </w:pPr>
            <w:proofErr w:type="spellStart"/>
            <w:r>
              <w:rPr>
                <w:b/>
                <w:sz w:val="22"/>
                <w:szCs w:val="22"/>
              </w:rPr>
              <w:t>N.p.k</w:t>
            </w:r>
            <w:proofErr w:type="spellEnd"/>
            <w:r>
              <w:rPr>
                <w:b/>
                <w:sz w:val="22"/>
                <w:szCs w:val="22"/>
              </w:rPr>
              <w:t>.</w:t>
            </w:r>
          </w:p>
        </w:tc>
        <w:tc>
          <w:tcPr>
            <w:tcW w:w="1701" w:type="dxa"/>
            <w:tcBorders>
              <w:top w:val="single" w:sz="4" w:space="0" w:color="000000"/>
              <w:left w:val="single" w:sz="4" w:space="0" w:color="000000"/>
              <w:bottom w:val="single" w:sz="4" w:space="0" w:color="000000"/>
            </w:tcBorders>
            <w:shd w:val="clear" w:color="auto" w:fill="D8D8D8"/>
            <w:vAlign w:val="center"/>
          </w:tcPr>
          <w:p w:rsidR="00003E18" w:rsidRDefault="00003E18" w:rsidP="00DD66F2">
            <w:pPr>
              <w:jc w:val="center"/>
              <w:rPr>
                <w:b/>
                <w:sz w:val="22"/>
                <w:szCs w:val="22"/>
              </w:rPr>
            </w:pPr>
            <w:r>
              <w:rPr>
                <w:b/>
                <w:sz w:val="22"/>
                <w:szCs w:val="22"/>
              </w:rPr>
              <w:t xml:space="preserve">Objekts un objekta apsekošanas datums, </w:t>
            </w:r>
            <w:proofErr w:type="spellStart"/>
            <w:r>
              <w:rPr>
                <w:b/>
                <w:sz w:val="22"/>
                <w:szCs w:val="22"/>
              </w:rPr>
              <w:t>dd.mm.gggg</w:t>
            </w:r>
            <w:proofErr w:type="spellEnd"/>
            <w:r>
              <w:rPr>
                <w:b/>
                <w:sz w:val="22"/>
                <w:szCs w:val="22"/>
              </w:rPr>
              <w:t>.</w:t>
            </w:r>
          </w:p>
        </w:tc>
        <w:tc>
          <w:tcPr>
            <w:tcW w:w="3260" w:type="dxa"/>
            <w:tcBorders>
              <w:top w:val="single" w:sz="4" w:space="0" w:color="000000"/>
              <w:left w:val="single" w:sz="4" w:space="0" w:color="000000"/>
              <w:bottom w:val="single" w:sz="4" w:space="0" w:color="000000"/>
            </w:tcBorders>
            <w:shd w:val="clear" w:color="auto" w:fill="D8D8D8"/>
            <w:vAlign w:val="center"/>
          </w:tcPr>
          <w:p w:rsidR="00003E18" w:rsidRDefault="00003E18" w:rsidP="00DD66F2">
            <w:pPr>
              <w:jc w:val="center"/>
              <w:rPr>
                <w:b/>
                <w:sz w:val="22"/>
                <w:szCs w:val="22"/>
              </w:rPr>
            </w:pPr>
            <w:r>
              <w:rPr>
                <w:b/>
                <w:sz w:val="22"/>
                <w:szCs w:val="22"/>
              </w:rPr>
              <w:t>Objekta pārstāvis</w:t>
            </w:r>
          </w:p>
          <w:p w:rsidR="00003E18" w:rsidRDefault="00003E18" w:rsidP="00DD66F2">
            <w:pPr>
              <w:jc w:val="center"/>
              <w:rPr>
                <w:b/>
                <w:sz w:val="22"/>
                <w:szCs w:val="22"/>
              </w:rPr>
            </w:pPr>
            <w:r>
              <w:rPr>
                <w:b/>
                <w:sz w:val="22"/>
                <w:szCs w:val="22"/>
              </w:rPr>
              <w:t>(Vārds, uzvārds un paraksts)</w:t>
            </w:r>
          </w:p>
        </w:tc>
        <w:tc>
          <w:tcPr>
            <w:tcW w:w="3377"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003E18" w:rsidRDefault="00003E18" w:rsidP="00DD66F2">
            <w:pPr>
              <w:jc w:val="center"/>
              <w:rPr>
                <w:b/>
                <w:sz w:val="22"/>
                <w:szCs w:val="22"/>
              </w:rPr>
            </w:pPr>
            <w:r>
              <w:rPr>
                <w:b/>
                <w:sz w:val="22"/>
                <w:szCs w:val="22"/>
              </w:rPr>
              <w:t>Pretendenta pārstāvis</w:t>
            </w:r>
          </w:p>
          <w:p w:rsidR="00003E18" w:rsidRDefault="00003E18" w:rsidP="00DD66F2">
            <w:pPr>
              <w:jc w:val="center"/>
            </w:pPr>
            <w:r>
              <w:rPr>
                <w:b/>
                <w:sz w:val="22"/>
                <w:szCs w:val="22"/>
              </w:rPr>
              <w:t>(uzņēmuma nosaukums, pārstāvja vārds, uzvārds un paraksts)</w:t>
            </w:r>
          </w:p>
        </w:tc>
      </w:tr>
      <w:tr w:rsidR="00003E18" w:rsidTr="00DD66F2">
        <w:tc>
          <w:tcPr>
            <w:tcW w:w="959" w:type="dxa"/>
            <w:tcBorders>
              <w:top w:val="single" w:sz="4" w:space="0" w:color="000000"/>
              <w:left w:val="single" w:sz="4" w:space="0" w:color="000000"/>
              <w:bottom w:val="single" w:sz="4" w:space="0" w:color="000000"/>
            </w:tcBorders>
            <w:shd w:val="clear" w:color="auto" w:fill="auto"/>
            <w:vAlign w:val="center"/>
          </w:tcPr>
          <w:p w:rsidR="00003E18" w:rsidRDefault="00003E18" w:rsidP="00DD66F2">
            <w:pPr>
              <w:jc w:val="center"/>
            </w:pPr>
            <w:r>
              <w:t>1.</w:t>
            </w:r>
          </w:p>
        </w:tc>
        <w:tc>
          <w:tcPr>
            <w:tcW w:w="1701" w:type="dxa"/>
            <w:tcBorders>
              <w:top w:val="single" w:sz="4" w:space="0" w:color="000000"/>
              <w:left w:val="single" w:sz="4" w:space="0" w:color="000000"/>
              <w:bottom w:val="single" w:sz="4" w:space="0" w:color="000000"/>
            </w:tcBorders>
            <w:shd w:val="clear" w:color="auto" w:fill="auto"/>
          </w:tcPr>
          <w:p w:rsidR="00003E18" w:rsidRDefault="00003E18" w:rsidP="00DD66F2">
            <w:pPr>
              <w:snapToGrid w:val="0"/>
              <w:jc w:val="center"/>
            </w:pPr>
          </w:p>
          <w:p w:rsidR="00003E18" w:rsidRDefault="00003E18" w:rsidP="00DD66F2">
            <w:pPr>
              <w:jc w:val="center"/>
            </w:pPr>
          </w:p>
          <w:p w:rsidR="00003E18" w:rsidRDefault="00003E18" w:rsidP="00DD66F2">
            <w:pPr>
              <w:jc w:val="center"/>
            </w:pPr>
          </w:p>
          <w:p w:rsidR="00003E18" w:rsidRDefault="00003E18" w:rsidP="00DD66F2">
            <w:pPr>
              <w:jc w:val="center"/>
            </w:pPr>
          </w:p>
        </w:tc>
        <w:tc>
          <w:tcPr>
            <w:tcW w:w="3260" w:type="dxa"/>
            <w:tcBorders>
              <w:top w:val="single" w:sz="4" w:space="0" w:color="000000"/>
              <w:left w:val="single" w:sz="4" w:space="0" w:color="000000"/>
              <w:bottom w:val="single" w:sz="4" w:space="0" w:color="000000"/>
            </w:tcBorders>
            <w:shd w:val="clear" w:color="auto" w:fill="auto"/>
          </w:tcPr>
          <w:p w:rsidR="00003E18" w:rsidRDefault="00003E18" w:rsidP="00DD66F2">
            <w:pPr>
              <w:snapToGrid w:val="0"/>
            </w:pP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003E18" w:rsidRDefault="00003E18" w:rsidP="00DD66F2">
            <w:pPr>
              <w:snapToGrid w:val="0"/>
            </w:pPr>
          </w:p>
        </w:tc>
      </w:tr>
      <w:tr w:rsidR="00003E18" w:rsidTr="00DD66F2">
        <w:tc>
          <w:tcPr>
            <w:tcW w:w="959" w:type="dxa"/>
            <w:tcBorders>
              <w:top w:val="single" w:sz="4" w:space="0" w:color="000000"/>
              <w:left w:val="single" w:sz="4" w:space="0" w:color="000000"/>
              <w:bottom w:val="single" w:sz="4" w:space="0" w:color="000000"/>
            </w:tcBorders>
            <w:shd w:val="clear" w:color="auto" w:fill="auto"/>
            <w:vAlign w:val="center"/>
          </w:tcPr>
          <w:p w:rsidR="00003E18" w:rsidRDefault="00003E18" w:rsidP="00DD66F2">
            <w:pPr>
              <w:jc w:val="center"/>
            </w:pPr>
            <w:r>
              <w:t>2.</w:t>
            </w:r>
          </w:p>
        </w:tc>
        <w:tc>
          <w:tcPr>
            <w:tcW w:w="1701" w:type="dxa"/>
            <w:tcBorders>
              <w:top w:val="single" w:sz="4" w:space="0" w:color="000000"/>
              <w:left w:val="single" w:sz="4" w:space="0" w:color="000000"/>
              <w:bottom w:val="single" w:sz="4" w:space="0" w:color="000000"/>
            </w:tcBorders>
            <w:shd w:val="clear" w:color="auto" w:fill="auto"/>
          </w:tcPr>
          <w:p w:rsidR="00003E18" w:rsidRDefault="00003E18" w:rsidP="00DD66F2">
            <w:pPr>
              <w:snapToGrid w:val="0"/>
              <w:jc w:val="center"/>
            </w:pPr>
          </w:p>
          <w:p w:rsidR="00003E18" w:rsidRDefault="00003E18" w:rsidP="00DD66F2">
            <w:pPr>
              <w:jc w:val="center"/>
            </w:pPr>
          </w:p>
          <w:p w:rsidR="00003E18" w:rsidRDefault="00003E18" w:rsidP="00DD66F2">
            <w:pPr>
              <w:jc w:val="center"/>
            </w:pPr>
          </w:p>
          <w:p w:rsidR="00003E18" w:rsidRDefault="00003E18" w:rsidP="00DD66F2">
            <w:pPr>
              <w:jc w:val="center"/>
            </w:pPr>
          </w:p>
        </w:tc>
        <w:tc>
          <w:tcPr>
            <w:tcW w:w="3260" w:type="dxa"/>
            <w:tcBorders>
              <w:top w:val="single" w:sz="4" w:space="0" w:color="000000"/>
              <w:left w:val="single" w:sz="4" w:space="0" w:color="000000"/>
              <w:bottom w:val="single" w:sz="4" w:space="0" w:color="000000"/>
            </w:tcBorders>
            <w:shd w:val="clear" w:color="auto" w:fill="auto"/>
          </w:tcPr>
          <w:p w:rsidR="00003E18" w:rsidRDefault="00003E18" w:rsidP="00DD66F2">
            <w:pPr>
              <w:snapToGrid w:val="0"/>
            </w:pP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003E18" w:rsidRDefault="00003E18" w:rsidP="00DD66F2">
            <w:pPr>
              <w:snapToGrid w:val="0"/>
            </w:pPr>
          </w:p>
        </w:tc>
      </w:tr>
      <w:tr w:rsidR="00003E18" w:rsidTr="00DD66F2">
        <w:tc>
          <w:tcPr>
            <w:tcW w:w="959" w:type="dxa"/>
            <w:tcBorders>
              <w:top w:val="single" w:sz="4" w:space="0" w:color="000000"/>
              <w:left w:val="single" w:sz="4" w:space="0" w:color="000000"/>
              <w:bottom w:val="single" w:sz="4" w:space="0" w:color="000000"/>
            </w:tcBorders>
            <w:shd w:val="clear" w:color="auto" w:fill="auto"/>
            <w:vAlign w:val="center"/>
          </w:tcPr>
          <w:p w:rsidR="00003E18" w:rsidRDefault="00003E18" w:rsidP="00DD66F2">
            <w:pPr>
              <w:jc w:val="center"/>
            </w:pPr>
            <w:r>
              <w:t>3.</w:t>
            </w:r>
          </w:p>
        </w:tc>
        <w:tc>
          <w:tcPr>
            <w:tcW w:w="1701" w:type="dxa"/>
            <w:tcBorders>
              <w:top w:val="single" w:sz="4" w:space="0" w:color="000000"/>
              <w:left w:val="single" w:sz="4" w:space="0" w:color="000000"/>
              <w:bottom w:val="single" w:sz="4" w:space="0" w:color="000000"/>
            </w:tcBorders>
            <w:shd w:val="clear" w:color="auto" w:fill="auto"/>
          </w:tcPr>
          <w:p w:rsidR="00003E18" w:rsidRDefault="00003E18" w:rsidP="00DD66F2">
            <w:pPr>
              <w:snapToGrid w:val="0"/>
              <w:jc w:val="center"/>
            </w:pPr>
          </w:p>
          <w:p w:rsidR="00003E18" w:rsidRDefault="00003E18" w:rsidP="00DD66F2">
            <w:pPr>
              <w:jc w:val="center"/>
            </w:pPr>
          </w:p>
          <w:p w:rsidR="00003E18" w:rsidRDefault="00003E18" w:rsidP="00DD66F2">
            <w:pPr>
              <w:jc w:val="center"/>
            </w:pPr>
          </w:p>
          <w:p w:rsidR="00003E18" w:rsidRDefault="00003E18" w:rsidP="00DD66F2">
            <w:pPr>
              <w:jc w:val="center"/>
            </w:pPr>
          </w:p>
        </w:tc>
        <w:tc>
          <w:tcPr>
            <w:tcW w:w="3260" w:type="dxa"/>
            <w:tcBorders>
              <w:top w:val="single" w:sz="4" w:space="0" w:color="000000"/>
              <w:left w:val="single" w:sz="4" w:space="0" w:color="000000"/>
              <w:bottom w:val="single" w:sz="4" w:space="0" w:color="000000"/>
            </w:tcBorders>
            <w:shd w:val="clear" w:color="auto" w:fill="auto"/>
          </w:tcPr>
          <w:p w:rsidR="00003E18" w:rsidRDefault="00003E18" w:rsidP="00DD66F2">
            <w:pPr>
              <w:snapToGrid w:val="0"/>
            </w:pP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003E18" w:rsidRDefault="00003E18" w:rsidP="00DD66F2">
            <w:pPr>
              <w:snapToGrid w:val="0"/>
            </w:pPr>
          </w:p>
        </w:tc>
      </w:tr>
      <w:tr w:rsidR="00003E18" w:rsidTr="00DD66F2">
        <w:tc>
          <w:tcPr>
            <w:tcW w:w="959" w:type="dxa"/>
            <w:tcBorders>
              <w:top w:val="single" w:sz="4" w:space="0" w:color="000000"/>
              <w:left w:val="single" w:sz="4" w:space="0" w:color="000000"/>
              <w:bottom w:val="single" w:sz="4" w:space="0" w:color="000000"/>
            </w:tcBorders>
            <w:shd w:val="clear" w:color="auto" w:fill="auto"/>
            <w:vAlign w:val="center"/>
          </w:tcPr>
          <w:p w:rsidR="00003E18" w:rsidRDefault="00003E18" w:rsidP="00DD66F2">
            <w:pPr>
              <w:jc w:val="center"/>
            </w:pPr>
            <w:r>
              <w:t>4.</w:t>
            </w:r>
          </w:p>
        </w:tc>
        <w:tc>
          <w:tcPr>
            <w:tcW w:w="1701" w:type="dxa"/>
            <w:tcBorders>
              <w:top w:val="single" w:sz="4" w:space="0" w:color="000000"/>
              <w:left w:val="single" w:sz="4" w:space="0" w:color="000000"/>
              <w:bottom w:val="single" w:sz="4" w:space="0" w:color="000000"/>
            </w:tcBorders>
            <w:shd w:val="clear" w:color="auto" w:fill="auto"/>
          </w:tcPr>
          <w:p w:rsidR="00003E18" w:rsidRDefault="00003E18" w:rsidP="00DD66F2">
            <w:pPr>
              <w:snapToGrid w:val="0"/>
              <w:jc w:val="center"/>
            </w:pPr>
          </w:p>
          <w:p w:rsidR="00003E18" w:rsidRDefault="00003E18" w:rsidP="00DD66F2">
            <w:pPr>
              <w:jc w:val="center"/>
            </w:pPr>
          </w:p>
          <w:p w:rsidR="00003E18" w:rsidRDefault="00003E18" w:rsidP="00DD66F2">
            <w:pPr>
              <w:jc w:val="center"/>
            </w:pPr>
          </w:p>
          <w:p w:rsidR="00003E18" w:rsidRDefault="00003E18" w:rsidP="00DD66F2">
            <w:pPr>
              <w:jc w:val="center"/>
            </w:pPr>
          </w:p>
        </w:tc>
        <w:tc>
          <w:tcPr>
            <w:tcW w:w="3260" w:type="dxa"/>
            <w:tcBorders>
              <w:top w:val="single" w:sz="4" w:space="0" w:color="000000"/>
              <w:left w:val="single" w:sz="4" w:space="0" w:color="000000"/>
              <w:bottom w:val="single" w:sz="4" w:space="0" w:color="000000"/>
            </w:tcBorders>
            <w:shd w:val="clear" w:color="auto" w:fill="auto"/>
          </w:tcPr>
          <w:p w:rsidR="00003E18" w:rsidRDefault="00003E18" w:rsidP="00DD66F2">
            <w:pPr>
              <w:snapToGrid w:val="0"/>
            </w:pP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003E18" w:rsidRDefault="00003E18" w:rsidP="00DD66F2">
            <w:pPr>
              <w:snapToGrid w:val="0"/>
            </w:pPr>
          </w:p>
        </w:tc>
      </w:tr>
      <w:tr w:rsidR="00003E18" w:rsidTr="00DD66F2">
        <w:tc>
          <w:tcPr>
            <w:tcW w:w="959" w:type="dxa"/>
            <w:tcBorders>
              <w:top w:val="single" w:sz="4" w:space="0" w:color="000000"/>
              <w:left w:val="single" w:sz="4" w:space="0" w:color="000000"/>
              <w:bottom w:val="single" w:sz="4" w:space="0" w:color="000000"/>
            </w:tcBorders>
            <w:shd w:val="clear" w:color="auto" w:fill="auto"/>
            <w:vAlign w:val="center"/>
          </w:tcPr>
          <w:p w:rsidR="00003E18" w:rsidRDefault="00003E18" w:rsidP="00DD66F2">
            <w:pPr>
              <w:jc w:val="center"/>
            </w:pPr>
            <w:r>
              <w:t>5.</w:t>
            </w:r>
          </w:p>
        </w:tc>
        <w:tc>
          <w:tcPr>
            <w:tcW w:w="1701" w:type="dxa"/>
            <w:tcBorders>
              <w:top w:val="single" w:sz="4" w:space="0" w:color="000000"/>
              <w:left w:val="single" w:sz="4" w:space="0" w:color="000000"/>
              <w:bottom w:val="single" w:sz="4" w:space="0" w:color="000000"/>
            </w:tcBorders>
            <w:shd w:val="clear" w:color="auto" w:fill="auto"/>
          </w:tcPr>
          <w:p w:rsidR="00003E18" w:rsidRPr="00582784" w:rsidRDefault="00003E18" w:rsidP="00DD66F2">
            <w:pPr>
              <w:snapToGrid w:val="0"/>
              <w:jc w:val="center"/>
              <w:rPr>
                <w:highlight w:val="yellow"/>
              </w:rPr>
            </w:pPr>
          </w:p>
          <w:p w:rsidR="00003E18" w:rsidRPr="00582784" w:rsidRDefault="00003E18" w:rsidP="00DD66F2">
            <w:pPr>
              <w:jc w:val="center"/>
              <w:rPr>
                <w:highlight w:val="yellow"/>
              </w:rPr>
            </w:pPr>
          </w:p>
          <w:p w:rsidR="00003E18" w:rsidRPr="00582784" w:rsidRDefault="00003E18" w:rsidP="00DD66F2">
            <w:pPr>
              <w:jc w:val="center"/>
              <w:rPr>
                <w:highlight w:val="yellow"/>
              </w:rPr>
            </w:pPr>
          </w:p>
          <w:p w:rsidR="00003E18" w:rsidRPr="00582784" w:rsidRDefault="00003E18" w:rsidP="00DD66F2">
            <w:pPr>
              <w:jc w:val="center"/>
              <w:rPr>
                <w:highlight w:val="yellow"/>
              </w:rPr>
            </w:pPr>
          </w:p>
        </w:tc>
        <w:tc>
          <w:tcPr>
            <w:tcW w:w="3260" w:type="dxa"/>
            <w:tcBorders>
              <w:top w:val="single" w:sz="4" w:space="0" w:color="000000"/>
              <w:left w:val="single" w:sz="4" w:space="0" w:color="000000"/>
              <w:bottom w:val="single" w:sz="4" w:space="0" w:color="000000"/>
            </w:tcBorders>
            <w:shd w:val="clear" w:color="auto" w:fill="auto"/>
          </w:tcPr>
          <w:p w:rsidR="00003E18" w:rsidRDefault="00003E18" w:rsidP="00DD66F2">
            <w:pPr>
              <w:snapToGrid w:val="0"/>
            </w:pP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003E18" w:rsidRDefault="00003E18" w:rsidP="00DD66F2">
            <w:pPr>
              <w:snapToGrid w:val="0"/>
            </w:pPr>
          </w:p>
        </w:tc>
      </w:tr>
    </w:tbl>
    <w:p w:rsidR="00003E18" w:rsidRDefault="00003E18" w:rsidP="00003E18">
      <w:pPr>
        <w:rPr>
          <w:rFonts w:eastAsia="TimesNewRoman"/>
          <w:sz w:val="22"/>
          <w:szCs w:val="22"/>
        </w:rPr>
      </w:pPr>
    </w:p>
    <w:p w:rsidR="00003E18" w:rsidRDefault="00003E18" w:rsidP="00003E18">
      <w:pPr>
        <w:autoSpaceDE w:val="0"/>
        <w:rPr>
          <w:rFonts w:eastAsia="TimesNewRoman"/>
          <w:sz w:val="22"/>
          <w:szCs w:val="22"/>
        </w:rPr>
      </w:pPr>
    </w:p>
    <w:p w:rsidR="00003E18" w:rsidRDefault="00003E18" w:rsidP="00003E18"/>
    <w:p w:rsidR="00003E18" w:rsidRDefault="00003E18" w:rsidP="00003E18">
      <w:pPr>
        <w:pStyle w:val="Pamattekstaatkpe21"/>
        <w:spacing w:after="0" w:line="240" w:lineRule="auto"/>
        <w:ind w:left="0"/>
        <w:rPr>
          <w:lang w:val="lv-LV"/>
        </w:rPr>
      </w:pPr>
    </w:p>
    <w:p w:rsidR="00003E18" w:rsidRPr="008A227A" w:rsidRDefault="00003E18" w:rsidP="00003E18">
      <w:pPr>
        <w:tabs>
          <w:tab w:val="left" w:pos="2160"/>
        </w:tabs>
        <w:suppressAutoHyphens w:val="0"/>
        <w:jc w:val="both"/>
        <w:rPr>
          <w:bCs/>
          <w:lang w:eastAsia="en-US"/>
        </w:rPr>
      </w:pPr>
      <w:r w:rsidRPr="008A227A">
        <w:rPr>
          <w:bCs/>
          <w:lang w:eastAsia="en-US"/>
        </w:rPr>
        <w:t>201</w:t>
      </w:r>
      <w:r>
        <w:rPr>
          <w:bCs/>
          <w:lang w:eastAsia="en-US"/>
        </w:rPr>
        <w:t>___</w:t>
      </w:r>
      <w:r w:rsidRPr="008A227A">
        <w:rPr>
          <w:bCs/>
          <w:lang w:eastAsia="en-US"/>
        </w:rPr>
        <w:t>.gada ___._____________</w:t>
      </w:r>
    </w:p>
    <w:p w:rsidR="00003E18" w:rsidRDefault="00003E18" w:rsidP="00003E18">
      <w:pPr>
        <w:suppressAutoHyphens w:val="0"/>
        <w:rPr>
          <w:bCs/>
          <w:i/>
          <w:lang w:eastAsia="lv-LV"/>
        </w:rPr>
      </w:pPr>
    </w:p>
    <w:p w:rsidR="00003E18" w:rsidRDefault="00003E18" w:rsidP="00003E18">
      <w:pPr>
        <w:suppressAutoHyphens w:val="0"/>
        <w:rPr>
          <w:bCs/>
          <w:i/>
          <w:lang w:eastAsia="lv-LV"/>
        </w:rPr>
      </w:pPr>
    </w:p>
    <w:p w:rsidR="00003E18" w:rsidRDefault="00003E18" w:rsidP="00003E18">
      <w:pPr>
        <w:suppressAutoHyphens w:val="0"/>
        <w:rPr>
          <w:bCs/>
          <w:i/>
          <w:lang w:eastAsia="lv-LV"/>
        </w:rPr>
      </w:pPr>
    </w:p>
    <w:p w:rsidR="00003E18" w:rsidRPr="008A227A" w:rsidRDefault="00003E18" w:rsidP="00003E18">
      <w:pPr>
        <w:suppressAutoHyphens w:val="0"/>
        <w:rPr>
          <w:bCs/>
          <w:i/>
          <w:lang w:eastAsia="lv-LV"/>
        </w:rPr>
      </w:pPr>
    </w:p>
    <w:p w:rsidR="00003E18" w:rsidRPr="008A227A" w:rsidRDefault="00003E18" w:rsidP="00003E18">
      <w:pPr>
        <w:suppressAutoHyphens w:val="0"/>
        <w:rPr>
          <w:bCs/>
          <w:i/>
          <w:lang w:eastAsia="lv-LV"/>
        </w:rPr>
      </w:pPr>
      <w:r w:rsidRPr="008A227A">
        <w:rPr>
          <w:bCs/>
          <w:i/>
          <w:lang w:eastAsia="lv-LV"/>
        </w:rPr>
        <w:t>___________________________________________________________________________</w:t>
      </w:r>
    </w:p>
    <w:p w:rsidR="00003E18" w:rsidRDefault="00003E18" w:rsidP="00003E18">
      <w:pPr>
        <w:suppressAutoHyphens w:val="0"/>
        <w:jc w:val="center"/>
        <w:rPr>
          <w:bCs/>
          <w:i/>
          <w:sz w:val="20"/>
          <w:szCs w:val="20"/>
          <w:lang w:eastAsia="lv-LV"/>
        </w:rPr>
      </w:pPr>
      <w:r w:rsidRPr="008A227A">
        <w:rPr>
          <w:bCs/>
          <w:i/>
          <w:sz w:val="20"/>
          <w:szCs w:val="20"/>
          <w:lang w:eastAsia="lv-LV"/>
        </w:rPr>
        <w:t xml:space="preserve">(uzņēmuma vadītāja vai tā pilnvarotās personas (pievienot pilnvaras oriģinālu vai apliecinātu kopiju) paraksts, </w:t>
      </w:r>
    </w:p>
    <w:p w:rsidR="00003E18" w:rsidRPr="008A227A" w:rsidRDefault="00003E18" w:rsidP="00003E18">
      <w:pPr>
        <w:suppressAutoHyphens w:val="0"/>
        <w:jc w:val="center"/>
        <w:rPr>
          <w:bCs/>
          <w:i/>
          <w:sz w:val="20"/>
          <w:szCs w:val="20"/>
          <w:lang w:eastAsia="lv-LV"/>
        </w:rPr>
      </w:pPr>
      <w:r w:rsidRPr="008A227A">
        <w:rPr>
          <w:bCs/>
          <w:i/>
          <w:sz w:val="20"/>
          <w:szCs w:val="20"/>
          <w:lang w:eastAsia="lv-LV"/>
        </w:rPr>
        <w:t>tā atšifrējums)</w:t>
      </w:r>
    </w:p>
    <w:p w:rsidR="000B4D16" w:rsidRDefault="000B4D16">
      <w:pPr>
        <w:rPr>
          <w:rFonts w:eastAsia="TimesNewRoman"/>
          <w:sz w:val="22"/>
          <w:szCs w:val="22"/>
        </w:rPr>
      </w:pPr>
    </w:p>
    <w:p w:rsidR="00B23A38" w:rsidRPr="00B23A38" w:rsidRDefault="00B23A38" w:rsidP="00B23A38">
      <w:pPr>
        <w:pStyle w:val="Heading1"/>
        <w:pageBreakBefore/>
        <w:spacing w:before="0" w:after="0"/>
        <w:jc w:val="right"/>
        <w:rPr>
          <w:i/>
          <w:sz w:val="22"/>
          <w:szCs w:val="22"/>
        </w:rPr>
      </w:pPr>
      <w:r w:rsidRPr="00B23A38">
        <w:rPr>
          <w:rFonts w:ascii="Times New Roman" w:hAnsi="Times New Roman" w:cs="Times New Roman"/>
          <w:i/>
          <w:sz w:val="22"/>
          <w:szCs w:val="22"/>
        </w:rPr>
        <w:lastRenderedPageBreak/>
        <w:t>Pielikums Nr.</w:t>
      </w:r>
      <w:r w:rsidR="00003E18">
        <w:rPr>
          <w:rFonts w:ascii="Times New Roman" w:hAnsi="Times New Roman" w:cs="Times New Roman"/>
          <w:i/>
          <w:sz w:val="22"/>
          <w:szCs w:val="22"/>
        </w:rPr>
        <w:t>5</w:t>
      </w:r>
      <w:r w:rsidRPr="00B23A38">
        <w:rPr>
          <w:rFonts w:ascii="Times New Roman" w:hAnsi="Times New Roman" w:cs="Times New Roman"/>
          <w:i/>
          <w:sz w:val="22"/>
          <w:szCs w:val="22"/>
        </w:rPr>
        <w:t xml:space="preserve"> </w:t>
      </w:r>
    </w:p>
    <w:p w:rsidR="000B49EB" w:rsidRDefault="000B49EB" w:rsidP="000B49EB">
      <w:pPr>
        <w:jc w:val="right"/>
        <w:rPr>
          <w:b/>
          <w:i/>
          <w:lang w:eastAsia="en-US"/>
        </w:rPr>
      </w:pPr>
      <w:r w:rsidRPr="00B23A38">
        <w:rPr>
          <w:b/>
          <w:i/>
          <w:sz w:val="22"/>
          <w:szCs w:val="22"/>
        </w:rPr>
        <w:t>Iepirkumam „</w:t>
      </w:r>
      <w:r w:rsidRPr="000B49EB">
        <w:rPr>
          <w:b/>
          <w:lang w:eastAsia="en-US"/>
        </w:rPr>
        <w:t xml:space="preserve"> </w:t>
      </w:r>
      <w:r w:rsidRPr="000B49EB">
        <w:rPr>
          <w:b/>
          <w:i/>
          <w:lang w:eastAsia="en-US"/>
        </w:rPr>
        <w:t xml:space="preserve">Ugunsdzēsības automātiskās signalizācijas </w:t>
      </w:r>
    </w:p>
    <w:p w:rsidR="000B49EB" w:rsidRDefault="000B49EB" w:rsidP="000B49EB">
      <w:pPr>
        <w:jc w:val="right"/>
        <w:rPr>
          <w:b/>
          <w:i/>
          <w:lang w:eastAsia="en-US"/>
        </w:rPr>
      </w:pPr>
      <w:r w:rsidRPr="000B49EB">
        <w:rPr>
          <w:b/>
          <w:i/>
          <w:lang w:eastAsia="en-US"/>
        </w:rPr>
        <w:t xml:space="preserve">un apsardzes signalizācijas tehniskā apkalpošana </w:t>
      </w:r>
    </w:p>
    <w:p w:rsidR="000B49EB" w:rsidRPr="00B23A38" w:rsidRDefault="000B49EB" w:rsidP="000B49EB">
      <w:pPr>
        <w:jc w:val="right"/>
        <w:rPr>
          <w:b/>
          <w:i/>
          <w:sz w:val="22"/>
          <w:szCs w:val="22"/>
        </w:rPr>
      </w:pPr>
      <w:r w:rsidRPr="000B49EB">
        <w:rPr>
          <w:b/>
          <w:i/>
          <w:lang w:eastAsia="en-US"/>
        </w:rPr>
        <w:t>un apsardzes nodrošināšana 15 administratīvās ēkās</w:t>
      </w:r>
      <w:r w:rsidRPr="00B23A38">
        <w:rPr>
          <w:b/>
          <w:i/>
          <w:sz w:val="22"/>
          <w:szCs w:val="22"/>
        </w:rPr>
        <w:t>”</w:t>
      </w:r>
      <w:proofErr w:type="gramStart"/>
      <w:r w:rsidRPr="00B23A38">
        <w:rPr>
          <w:b/>
          <w:i/>
          <w:sz w:val="22"/>
          <w:szCs w:val="22"/>
        </w:rPr>
        <w:t xml:space="preserve">     </w:t>
      </w:r>
      <w:proofErr w:type="gramEnd"/>
    </w:p>
    <w:p w:rsidR="00C44BDA" w:rsidRPr="00D72B3B" w:rsidRDefault="000B49EB" w:rsidP="009F0542">
      <w:pPr>
        <w:jc w:val="right"/>
        <w:rPr>
          <w:b/>
          <w:i/>
          <w:sz w:val="22"/>
          <w:szCs w:val="22"/>
        </w:rPr>
      </w:pPr>
      <w:proofErr w:type="spellStart"/>
      <w:r w:rsidRPr="00B23A38">
        <w:rPr>
          <w:b/>
          <w:i/>
          <w:sz w:val="22"/>
          <w:szCs w:val="22"/>
        </w:rPr>
        <w:t>Id</w:t>
      </w:r>
      <w:proofErr w:type="spellEnd"/>
      <w:r w:rsidRPr="00B23A38">
        <w:rPr>
          <w:b/>
          <w:i/>
          <w:sz w:val="22"/>
          <w:szCs w:val="22"/>
        </w:rPr>
        <w:t>.</w:t>
      </w:r>
      <w:r>
        <w:rPr>
          <w:b/>
          <w:i/>
          <w:sz w:val="22"/>
          <w:szCs w:val="22"/>
        </w:rPr>
        <w:t xml:space="preserve"> nr. TNA 2017</w:t>
      </w:r>
      <w:r w:rsidRPr="00B23A38">
        <w:rPr>
          <w:b/>
          <w:i/>
          <w:sz w:val="22"/>
          <w:szCs w:val="22"/>
        </w:rPr>
        <w:t>/</w:t>
      </w:r>
      <w:r>
        <w:rPr>
          <w:b/>
          <w:i/>
          <w:sz w:val="22"/>
          <w:szCs w:val="22"/>
        </w:rPr>
        <w:t>3</w:t>
      </w:r>
    </w:p>
    <w:p w:rsidR="00A27359" w:rsidRPr="00D72B3B" w:rsidRDefault="006737C0" w:rsidP="0011397E">
      <w:pPr>
        <w:jc w:val="center"/>
        <w:rPr>
          <w:b/>
        </w:rPr>
      </w:pPr>
      <w:r w:rsidRPr="00D72B3B">
        <w:rPr>
          <w:b/>
        </w:rPr>
        <w:t>Finanšu piedāvājums</w:t>
      </w:r>
    </w:p>
    <w:p w:rsidR="00C44BDA" w:rsidRDefault="00C44BDA">
      <w:pPr>
        <w:jc w:val="center"/>
        <w:rPr>
          <w:b/>
        </w:rPr>
      </w:pPr>
      <w:r w:rsidRPr="00D72B3B">
        <w:rPr>
          <w:b/>
        </w:rPr>
        <w:t xml:space="preserve">iepirkumam </w:t>
      </w:r>
    </w:p>
    <w:p w:rsidR="0011397E" w:rsidRPr="00D72B3B" w:rsidRDefault="0011397E">
      <w:pPr>
        <w:jc w:val="center"/>
        <w:rPr>
          <w:b/>
        </w:rPr>
      </w:pPr>
    </w:p>
    <w:p w:rsidR="002417CD" w:rsidRDefault="002417CD" w:rsidP="009A0E2C">
      <w:pPr>
        <w:jc w:val="center"/>
        <w:rPr>
          <w:b/>
        </w:rPr>
      </w:pPr>
      <w:r w:rsidRPr="00D72B3B">
        <w:rPr>
          <w:b/>
        </w:rPr>
        <w:t>„</w:t>
      </w:r>
      <w:r w:rsidR="009A0E2C" w:rsidRPr="009A0E2C">
        <w:rPr>
          <w:lang w:eastAsia="en-US"/>
        </w:rPr>
        <w:t xml:space="preserve"> </w:t>
      </w:r>
      <w:r w:rsidR="009A0E2C" w:rsidRPr="009A0E2C">
        <w:rPr>
          <w:b/>
          <w:lang w:eastAsia="en-US"/>
        </w:rPr>
        <w:t>Ugunsdzēsības automātiskās signalizācijas un apsardzes signalizācijas tehniskā apkalpošana un apsardzes nodrošināšana 15 administratīvās ēkās</w:t>
      </w:r>
      <w:r w:rsidRPr="00D72B3B">
        <w:rPr>
          <w:b/>
        </w:rPr>
        <w:t xml:space="preserve">”, </w:t>
      </w:r>
    </w:p>
    <w:p w:rsidR="0011397E" w:rsidRPr="00D72B3B" w:rsidRDefault="0011397E" w:rsidP="00455322">
      <w:pPr>
        <w:jc w:val="center"/>
        <w:rPr>
          <w:b/>
        </w:rPr>
      </w:pPr>
    </w:p>
    <w:p w:rsidR="00C44BDA" w:rsidRPr="00D72B3B" w:rsidRDefault="002417CD" w:rsidP="006A5406">
      <w:pPr>
        <w:jc w:val="center"/>
        <w:rPr>
          <w:bCs/>
        </w:rPr>
      </w:pPr>
      <w:r w:rsidRPr="00D72B3B">
        <w:rPr>
          <w:b/>
        </w:rPr>
        <w:t>identifikācijas Nr. TNA 201</w:t>
      </w:r>
      <w:r w:rsidR="009A0E2C">
        <w:rPr>
          <w:b/>
        </w:rPr>
        <w:t>7</w:t>
      </w:r>
      <w:r w:rsidRPr="00D72B3B">
        <w:rPr>
          <w:b/>
        </w:rPr>
        <w:t>/</w:t>
      </w:r>
      <w:r w:rsidR="009A0E2C">
        <w:rPr>
          <w:b/>
        </w:rPr>
        <w:t>3</w:t>
      </w:r>
    </w:p>
    <w:p w:rsidR="00C44BDA" w:rsidRPr="00D72B3B" w:rsidRDefault="00C44BDA">
      <w:pPr>
        <w:jc w:val="both"/>
      </w:pPr>
    </w:p>
    <w:p w:rsidR="0030425D" w:rsidRDefault="00C44BDA" w:rsidP="00DB0D00">
      <w:pPr>
        <w:ind w:firstLine="720"/>
        <w:jc w:val="both"/>
      </w:pPr>
      <w:r w:rsidRPr="00D72B3B">
        <w:t xml:space="preserve">Saskaņā ar iepirkuma dokumentiem </w:t>
      </w:r>
      <w:r w:rsidR="00DB0D00">
        <w:rPr>
          <w:b/>
        </w:rPr>
        <w:t xml:space="preserve">______________ </w:t>
      </w:r>
      <w:r w:rsidR="00DB0D00">
        <w:rPr>
          <w:i/>
        </w:rPr>
        <w:t>(pretendenta nosaukums)</w:t>
      </w:r>
      <w:r w:rsidR="00DB0D00" w:rsidRPr="00DB0D00">
        <w:t>,</w:t>
      </w:r>
      <w:r w:rsidR="00DB0D00" w:rsidRPr="00DB0D00">
        <w:rPr>
          <w:i/>
        </w:rPr>
        <w:t xml:space="preserve"> </w:t>
      </w:r>
      <w:r w:rsidR="00DB0D00" w:rsidRPr="00DB0D00">
        <w:t>reģ. Nr</w:t>
      </w:r>
      <w:r w:rsidR="00DB0D00">
        <w:rPr>
          <w:b/>
        </w:rPr>
        <w:t>._________________</w:t>
      </w:r>
      <w:r w:rsidR="00DB0D00">
        <w:t>, piedāvā</w:t>
      </w:r>
      <w:r w:rsidRPr="00D72B3B">
        <w:t xml:space="preserve"> </w:t>
      </w:r>
      <w:r w:rsidR="00610077">
        <w:t>veikt</w:t>
      </w:r>
      <w:r w:rsidRPr="00D72B3B">
        <w:t xml:space="preserve"> tehniskajā specifikācijā minēto</w:t>
      </w:r>
      <w:r w:rsidR="00EC3DBF">
        <w:t xml:space="preserve"> granulu piegādi </w:t>
      </w:r>
      <w:r w:rsidRPr="00D72B3B">
        <w:t xml:space="preserve">par </w:t>
      </w:r>
      <w:r w:rsidR="00E45E3A" w:rsidRPr="00D72B3B">
        <w:t>šādu</w:t>
      </w:r>
      <w:r w:rsidRPr="00D72B3B">
        <w:t xml:space="preserve"> </w:t>
      </w:r>
      <w:r w:rsidR="00E04362" w:rsidRPr="00D72B3B">
        <w:t>cenu</w:t>
      </w:r>
      <w:r w:rsidR="006737C0" w:rsidRPr="00D72B3B">
        <w:t>:</w:t>
      </w:r>
    </w:p>
    <w:p w:rsidR="00B21A93" w:rsidRPr="00874472" w:rsidRDefault="00B21A93" w:rsidP="00B21A9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960"/>
        <w:gridCol w:w="1980"/>
        <w:gridCol w:w="2520"/>
      </w:tblGrid>
      <w:tr w:rsidR="00B21A93" w:rsidRPr="00874472" w:rsidTr="00DD66F2">
        <w:tc>
          <w:tcPr>
            <w:tcW w:w="648" w:type="dxa"/>
            <w:shd w:val="clear" w:color="auto" w:fill="B3B3B3"/>
            <w:vAlign w:val="center"/>
          </w:tcPr>
          <w:p w:rsidR="00B21A93" w:rsidRPr="00874472" w:rsidRDefault="00B21A93" w:rsidP="00DD66F2">
            <w:pPr>
              <w:pStyle w:val="BodyTextIndent"/>
              <w:ind w:left="0"/>
              <w:jc w:val="center"/>
              <w:rPr>
                <w:b/>
              </w:rPr>
            </w:pPr>
            <w:proofErr w:type="spellStart"/>
            <w:r w:rsidRPr="00874472">
              <w:rPr>
                <w:b/>
              </w:rPr>
              <w:t>Nr.p.k</w:t>
            </w:r>
            <w:proofErr w:type="spellEnd"/>
            <w:r w:rsidRPr="00874472">
              <w:rPr>
                <w:b/>
              </w:rPr>
              <w:t>.</w:t>
            </w:r>
          </w:p>
        </w:tc>
        <w:tc>
          <w:tcPr>
            <w:tcW w:w="3960" w:type="dxa"/>
            <w:shd w:val="clear" w:color="auto" w:fill="B3B3B3"/>
            <w:vAlign w:val="center"/>
          </w:tcPr>
          <w:p w:rsidR="00B21A93" w:rsidRPr="00874472" w:rsidRDefault="00B21A93" w:rsidP="00DD66F2">
            <w:pPr>
              <w:pStyle w:val="BodyTextIndent"/>
              <w:ind w:left="0"/>
              <w:jc w:val="center"/>
              <w:rPr>
                <w:b/>
              </w:rPr>
            </w:pPr>
            <w:r w:rsidRPr="00874472">
              <w:rPr>
                <w:b/>
              </w:rPr>
              <w:t>Īpašuma adrese</w:t>
            </w:r>
          </w:p>
        </w:tc>
        <w:tc>
          <w:tcPr>
            <w:tcW w:w="1980" w:type="dxa"/>
            <w:shd w:val="clear" w:color="auto" w:fill="B3B3B3"/>
            <w:vAlign w:val="center"/>
          </w:tcPr>
          <w:p w:rsidR="00B21A93" w:rsidRPr="00874472" w:rsidRDefault="00003E18" w:rsidP="00DD66F2">
            <w:pPr>
              <w:pStyle w:val="BodyTextIndent"/>
              <w:ind w:left="0"/>
              <w:jc w:val="center"/>
              <w:rPr>
                <w:b/>
              </w:rPr>
            </w:pPr>
            <w:r>
              <w:rPr>
                <w:b/>
              </w:rPr>
              <w:t>Cena mēnesī, EUR</w:t>
            </w:r>
            <w:r w:rsidR="00B21A93" w:rsidRPr="00874472">
              <w:rPr>
                <w:b/>
              </w:rPr>
              <w:t xml:space="preserve"> (bez PVN)</w:t>
            </w:r>
          </w:p>
        </w:tc>
        <w:tc>
          <w:tcPr>
            <w:tcW w:w="2520" w:type="dxa"/>
            <w:shd w:val="clear" w:color="auto" w:fill="B3B3B3"/>
            <w:vAlign w:val="center"/>
          </w:tcPr>
          <w:p w:rsidR="00B21A93" w:rsidRPr="00874472" w:rsidRDefault="00003E18" w:rsidP="00DD66F2">
            <w:pPr>
              <w:pStyle w:val="BodyTextIndent"/>
              <w:ind w:left="0"/>
              <w:jc w:val="center"/>
              <w:rPr>
                <w:b/>
              </w:rPr>
            </w:pPr>
            <w:r>
              <w:rPr>
                <w:b/>
              </w:rPr>
              <w:t>Cena 3 (trīs) gados, EUR</w:t>
            </w:r>
            <w:r w:rsidR="00B21A93" w:rsidRPr="00874472">
              <w:rPr>
                <w:b/>
              </w:rPr>
              <w:t xml:space="preserve"> (bez PVN)</w:t>
            </w:r>
          </w:p>
        </w:tc>
      </w:tr>
      <w:tr w:rsidR="00B21A93" w:rsidRPr="00874472" w:rsidTr="00DD66F2">
        <w:tc>
          <w:tcPr>
            <w:tcW w:w="648" w:type="dxa"/>
            <w:shd w:val="clear" w:color="auto" w:fill="auto"/>
            <w:vAlign w:val="center"/>
          </w:tcPr>
          <w:p w:rsidR="00B21A93" w:rsidRPr="00874472" w:rsidRDefault="00B21A93" w:rsidP="00DD66F2">
            <w:pPr>
              <w:pStyle w:val="BodyTextIndent"/>
              <w:ind w:left="0"/>
              <w:jc w:val="center"/>
            </w:pPr>
            <w:r w:rsidRPr="00874472">
              <w:t>1</w:t>
            </w:r>
          </w:p>
        </w:tc>
        <w:tc>
          <w:tcPr>
            <w:tcW w:w="3960" w:type="dxa"/>
            <w:shd w:val="clear" w:color="auto" w:fill="auto"/>
            <w:vAlign w:val="center"/>
          </w:tcPr>
          <w:p w:rsidR="00B21A93" w:rsidRPr="00874472" w:rsidRDefault="00B21A93" w:rsidP="00B21A93">
            <w:pPr>
              <w:pStyle w:val="BodyTextIndent"/>
              <w:ind w:left="0"/>
            </w:pPr>
            <w:r w:rsidRPr="00874472">
              <w:t xml:space="preserve">Rīga, </w:t>
            </w:r>
            <w:r>
              <w:t>Brīvības bulvāris 34</w:t>
            </w:r>
          </w:p>
        </w:tc>
        <w:tc>
          <w:tcPr>
            <w:tcW w:w="1980" w:type="dxa"/>
            <w:shd w:val="clear" w:color="auto" w:fill="auto"/>
            <w:vAlign w:val="center"/>
          </w:tcPr>
          <w:p w:rsidR="00B21A93" w:rsidRPr="00874472" w:rsidRDefault="00B21A93" w:rsidP="00DD66F2">
            <w:pPr>
              <w:pStyle w:val="BodyTextIndent"/>
              <w:ind w:left="0"/>
              <w:jc w:val="center"/>
            </w:pPr>
          </w:p>
        </w:tc>
        <w:tc>
          <w:tcPr>
            <w:tcW w:w="2520" w:type="dxa"/>
            <w:shd w:val="clear" w:color="auto" w:fill="auto"/>
            <w:vAlign w:val="center"/>
          </w:tcPr>
          <w:p w:rsidR="00B21A93" w:rsidRPr="00874472" w:rsidRDefault="00B21A93" w:rsidP="00DD66F2">
            <w:pPr>
              <w:pStyle w:val="BodyTextIndent"/>
              <w:ind w:left="0"/>
              <w:jc w:val="center"/>
            </w:pPr>
          </w:p>
        </w:tc>
      </w:tr>
      <w:tr w:rsidR="00B21A93" w:rsidRPr="00874472" w:rsidTr="00DD66F2">
        <w:tc>
          <w:tcPr>
            <w:tcW w:w="648" w:type="dxa"/>
            <w:shd w:val="clear" w:color="auto" w:fill="auto"/>
            <w:vAlign w:val="center"/>
          </w:tcPr>
          <w:p w:rsidR="00B21A93" w:rsidRPr="00874472" w:rsidRDefault="00B21A93" w:rsidP="00DD66F2">
            <w:pPr>
              <w:pStyle w:val="BodyTextIndent"/>
              <w:ind w:left="0"/>
              <w:jc w:val="center"/>
            </w:pPr>
            <w:r w:rsidRPr="00874472">
              <w:t>2</w:t>
            </w:r>
          </w:p>
        </w:tc>
        <w:tc>
          <w:tcPr>
            <w:tcW w:w="3960" w:type="dxa"/>
            <w:shd w:val="clear" w:color="auto" w:fill="auto"/>
            <w:vAlign w:val="center"/>
          </w:tcPr>
          <w:p w:rsidR="00B21A93" w:rsidRPr="00874472" w:rsidRDefault="00B21A93" w:rsidP="00DD66F2">
            <w:pPr>
              <w:pStyle w:val="BodyTextIndent"/>
              <w:ind w:left="0"/>
            </w:pPr>
            <w:r w:rsidRPr="00874472">
              <w:t>Rīga, Lomonosova iela 10</w:t>
            </w:r>
            <w:r>
              <w:t xml:space="preserve"> (ēka Nr.1)</w:t>
            </w:r>
          </w:p>
        </w:tc>
        <w:tc>
          <w:tcPr>
            <w:tcW w:w="1980" w:type="dxa"/>
            <w:shd w:val="clear" w:color="auto" w:fill="auto"/>
            <w:vAlign w:val="center"/>
          </w:tcPr>
          <w:p w:rsidR="00B21A93" w:rsidRPr="00874472" w:rsidRDefault="00B21A93" w:rsidP="00DD66F2">
            <w:pPr>
              <w:pStyle w:val="BodyTextIndent"/>
              <w:ind w:left="0"/>
              <w:jc w:val="center"/>
            </w:pPr>
          </w:p>
        </w:tc>
        <w:tc>
          <w:tcPr>
            <w:tcW w:w="2520" w:type="dxa"/>
            <w:shd w:val="clear" w:color="auto" w:fill="auto"/>
            <w:vAlign w:val="center"/>
          </w:tcPr>
          <w:p w:rsidR="00B21A93" w:rsidRPr="00874472" w:rsidRDefault="00B21A93" w:rsidP="00DD66F2">
            <w:pPr>
              <w:pStyle w:val="BodyTextIndent"/>
              <w:ind w:left="0"/>
              <w:jc w:val="center"/>
            </w:pPr>
          </w:p>
        </w:tc>
      </w:tr>
      <w:tr w:rsidR="00B21A93" w:rsidRPr="00874472" w:rsidTr="00DD66F2">
        <w:tc>
          <w:tcPr>
            <w:tcW w:w="648" w:type="dxa"/>
            <w:shd w:val="clear" w:color="auto" w:fill="auto"/>
            <w:vAlign w:val="center"/>
          </w:tcPr>
          <w:p w:rsidR="00B21A93" w:rsidRPr="00874472" w:rsidRDefault="00B21A93" w:rsidP="00DD66F2">
            <w:pPr>
              <w:pStyle w:val="BodyTextIndent"/>
              <w:ind w:left="0"/>
              <w:jc w:val="center"/>
            </w:pPr>
          </w:p>
        </w:tc>
        <w:tc>
          <w:tcPr>
            <w:tcW w:w="3960" w:type="dxa"/>
            <w:shd w:val="clear" w:color="auto" w:fill="auto"/>
            <w:vAlign w:val="center"/>
          </w:tcPr>
          <w:p w:rsidR="00B21A93" w:rsidRPr="00874472" w:rsidRDefault="00B21A93" w:rsidP="00DD66F2">
            <w:pPr>
              <w:pStyle w:val="BodyTextIndent"/>
              <w:ind w:left="0"/>
            </w:pPr>
            <w:r w:rsidRPr="00874472">
              <w:t>Rīga, Lomonosova iela 10</w:t>
            </w:r>
            <w:r>
              <w:t xml:space="preserve"> (ēka Nr.2)</w:t>
            </w:r>
          </w:p>
        </w:tc>
        <w:tc>
          <w:tcPr>
            <w:tcW w:w="1980" w:type="dxa"/>
            <w:shd w:val="clear" w:color="auto" w:fill="auto"/>
            <w:vAlign w:val="center"/>
          </w:tcPr>
          <w:p w:rsidR="00B21A93" w:rsidRPr="00874472" w:rsidRDefault="00B21A93" w:rsidP="00DD66F2">
            <w:pPr>
              <w:pStyle w:val="BodyTextIndent"/>
              <w:ind w:left="0"/>
              <w:jc w:val="center"/>
            </w:pPr>
          </w:p>
        </w:tc>
        <w:tc>
          <w:tcPr>
            <w:tcW w:w="2520" w:type="dxa"/>
            <w:shd w:val="clear" w:color="auto" w:fill="auto"/>
            <w:vAlign w:val="center"/>
          </w:tcPr>
          <w:p w:rsidR="00B21A93" w:rsidRPr="00874472" w:rsidRDefault="00B21A93" w:rsidP="00DD66F2">
            <w:pPr>
              <w:pStyle w:val="BodyTextIndent"/>
              <w:ind w:left="0"/>
              <w:jc w:val="center"/>
            </w:pPr>
          </w:p>
        </w:tc>
      </w:tr>
      <w:tr w:rsidR="00B21A93" w:rsidRPr="00874472" w:rsidTr="00DD66F2">
        <w:tc>
          <w:tcPr>
            <w:tcW w:w="648" w:type="dxa"/>
            <w:shd w:val="clear" w:color="auto" w:fill="auto"/>
            <w:vAlign w:val="center"/>
          </w:tcPr>
          <w:p w:rsidR="00B21A93" w:rsidRPr="00874472" w:rsidRDefault="00B21A93" w:rsidP="00DD66F2">
            <w:pPr>
              <w:pStyle w:val="BodyTextIndent"/>
              <w:ind w:left="0"/>
              <w:jc w:val="center"/>
            </w:pPr>
            <w:r w:rsidRPr="00874472">
              <w:t>3</w:t>
            </w:r>
          </w:p>
        </w:tc>
        <w:tc>
          <w:tcPr>
            <w:tcW w:w="3960" w:type="dxa"/>
            <w:shd w:val="clear" w:color="auto" w:fill="auto"/>
            <w:vAlign w:val="center"/>
          </w:tcPr>
          <w:p w:rsidR="00B21A93" w:rsidRPr="00874472" w:rsidRDefault="00B21A93" w:rsidP="00B21A93">
            <w:pPr>
              <w:pStyle w:val="BodyTextIndent"/>
              <w:ind w:left="0"/>
            </w:pPr>
            <w:r w:rsidRPr="00874472">
              <w:t xml:space="preserve">Rīga, </w:t>
            </w:r>
            <w:r>
              <w:t>Puškina iela 14</w:t>
            </w:r>
          </w:p>
        </w:tc>
        <w:tc>
          <w:tcPr>
            <w:tcW w:w="1980" w:type="dxa"/>
            <w:shd w:val="clear" w:color="auto" w:fill="auto"/>
            <w:vAlign w:val="center"/>
          </w:tcPr>
          <w:p w:rsidR="00B21A93" w:rsidRPr="00874472" w:rsidRDefault="00B21A93" w:rsidP="00DD66F2">
            <w:pPr>
              <w:pStyle w:val="BodyTextIndent"/>
              <w:ind w:left="0"/>
              <w:jc w:val="center"/>
            </w:pPr>
          </w:p>
        </w:tc>
        <w:tc>
          <w:tcPr>
            <w:tcW w:w="2520" w:type="dxa"/>
            <w:shd w:val="clear" w:color="auto" w:fill="auto"/>
            <w:vAlign w:val="center"/>
          </w:tcPr>
          <w:p w:rsidR="00B21A93" w:rsidRPr="00874472" w:rsidRDefault="00B21A93" w:rsidP="00DD66F2">
            <w:pPr>
              <w:pStyle w:val="BodyTextIndent"/>
              <w:ind w:left="0"/>
              <w:jc w:val="center"/>
            </w:pPr>
          </w:p>
        </w:tc>
      </w:tr>
      <w:tr w:rsidR="00B21A93" w:rsidRPr="00874472" w:rsidTr="00DD66F2">
        <w:tc>
          <w:tcPr>
            <w:tcW w:w="648" w:type="dxa"/>
            <w:shd w:val="clear" w:color="auto" w:fill="auto"/>
            <w:vAlign w:val="center"/>
          </w:tcPr>
          <w:p w:rsidR="00B21A93" w:rsidRPr="00874472" w:rsidRDefault="00B21A93" w:rsidP="00DD66F2">
            <w:pPr>
              <w:pStyle w:val="BodyTextIndent"/>
              <w:ind w:left="0"/>
              <w:jc w:val="center"/>
            </w:pPr>
            <w:r w:rsidRPr="00874472">
              <w:t>4</w:t>
            </w:r>
          </w:p>
        </w:tc>
        <w:tc>
          <w:tcPr>
            <w:tcW w:w="3960" w:type="dxa"/>
            <w:shd w:val="clear" w:color="auto" w:fill="auto"/>
            <w:vAlign w:val="center"/>
          </w:tcPr>
          <w:p w:rsidR="00B21A93" w:rsidRPr="00874472" w:rsidRDefault="00B21A93" w:rsidP="00DD66F2">
            <w:pPr>
              <w:pStyle w:val="BodyTextIndent"/>
              <w:ind w:left="0"/>
            </w:pPr>
            <w:r w:rsidRPr="00874472">
              <w:t>Rīga, Raiņa bulvāris 15</w:t>
            </w:r>
          </w:p>
        </w:tc>
        <w:tc>
          <w:tcPr>
            <w:tcW w:w="1980" w:type="dxa"/>
            <w:shd w:val="clear" w:color="auto" w:fill="auto"/>
            <w:vAlign w:val="center"/>
          </w:tcPr>
          <w:p w:rsidR="00B21A93" w:rsidRPr="00874472" w:rsidRDefault="00B21A93" w:rsidP="00DD66F2">
            <w:pPr>
              <w:pStyle w:val="BodyTextIndent"/>
              <w:ind w:left="0"/>
              <w:jc w:val="center"/>
            </w:pPr>
          </w:p>
        </w:tc>
        <w:tc>
          <w:tcPr>
            <w:tcW w:w="2520" w:type="dxa"/>
            <w:shd w:val="clear" w:color="auto" w:fill="auto"/>
            <w:vAlign w:val="center"/>
          </w:tcPr>
          <w:p w:rsidR="00B21A93" w:rsidRPr="00874472" w:rsidRDefault="00B21A93" w:rsidP="00DD66F2">
            <w:pPr>
              <w:pStyle w:val="BodyTextIndent"/>
              <w:ind w:left="0"/>
              <w:jc w:val="center"/>
            </w:pPr>
          </w:p>
        </w:tc>
      </w:tr>
      <w:tr w:rsidR="00B21A93" w:rsidRPr="00874472" w:rsidTr="00DD66F2">
        <w:tc>
          <w:tcPr>
            <w:tcW w:w="648" w:type="dxa"/>
            <w:shd w:val="clear" w:color="auto" w:fill="auto"/>
            <w:vAlign w:val="center"/>
          </w:tcPr>
          <w:p w:rsidR="00B21A93" w:rsidRPr="00874472" w:rsidRDefault="00B21A93" w:rsidP="00DD66F2">
            <w:pPr>
              <w:pStyle w:val="BodyTextIndent"/>
              <w:ind w:left="0"/>
              <w:jc w:val="center"/>
            </w:pPr>
            <w:r w:rsidRPr="00874472">
              <w:t>5</w:t>
            </w:r>
          </w:p>
        </w:tc>
        <w:tc>
          <w:tcPr>
            <w:tcW w:w="3960" w:type="dxa"/>
            <w:shd w:val="clear" w:color="auto" w:fill="auto"/>
            <w:vAlign w:val="center"/>
          </w:tcPr>
          <w:p w:rsidR="00B21A93" w:rsidRPr="00874472" w:rsidRDefault="00B21A93" w:rsidP="00DD66F2">
            <w:pPr>
              <w:pStyle w:val="BodyTextIndent"/>
              <w:ind w:left="0"/>
            </w:pPr>
            <w:r w:rsidRPr="00874472">
              <w:t>Rīga, Jēzusbaznīcas iela 6</w:t>
            </w:r>
          </w:p>
        </w:tc>
        <w:tc>
          <w:tcPr>
            <w:tcW w:w="1980" w:type="dxa"/>
            <w:shd w:val="clear" w:color="auto" w:fill="auto"/>
            <w:vAlign w:val="center"/>
          </w:tcPr>
          <w:p w:rsidR="00B21A93" w:rsidRPr="00874472" w:rsidRDefault="00B21A93" w:rsidP="00DD66F2">
            <w:pPr>
              <w:pStyle w:val="BodyTextIndent"/>
              <w:ind w:left="0"/>
              <w:jc w:val="center"/>
            </w:pPr>
          </w:p>
        </w:tc>
        <w:tc>
          <w:tcPr>
            <w:tcW w:w="2520" w:type="dxa"/>
            <w:shd w:val="clear" w:color="auto" w:fill="auto"/>
            <w:vAlign w:val="center"/>
          </w:tcPr>
          <w:p w:rsidR="00B21A93" w:rsidRPr="00874472" w:rsidRDefault="00B21A93" w:rsidP="00DD66F2">
            <w:pPr>
              <w:pStyle w:val="BodyTextIndent"/>
              <w:ind w:left="0"/>
              <w:jc w:val="center"/>
            </w:pPr>
          </w:p>
        </w:tc>
      </w:tr>
      <w:tr w:rsidR="00B21A93" w:rsidRPr="00874472" w:rsidTr="00DD66F2">
        <w:tc>
          <w:tcPr>
            <w:tcW w:w="648" w:type="dxa"/>
            <w:shd w:val="clear" w:color="auto" w:fill="auto"/>
            <w:vAlign w:val="center"/>
          </w:tcPr>
          <w:p w:rsidR="00B21A93" w:rsidRPr="00874472" w:rsidRDefault="00B21A93" w:rsidP="00DD66F2">
            <w:pPr>
              <w:pStyle w:val="BodyTextIndent"/>
              <w:ind w:left="0"/>
              <w:jc w:val="center"/>
            </w:pPr>
            <w:r w:rsidRPr="00874472">
              <w:t>6</w:t>
            </w:r>
          </w:p>
        </w:tc>
        <w:tc>
          <w:tcPr>
            <w:tcW w:w="3960" w:type="dxa"/>
            <w:shd w:val="clear" w:color="auto" w:fill="auto"/>
            <w:vAlign w:val="center"/>
          </w:tcPr>
          <w:p w:rsidR="00B21A93" w:rsidRPr="00874472" w:rsidRDefault="00B21A93" w:rsidP="00DD66F2">
            <w:pPr>
              <w:pStyle w:val="BodyTextIndent"/>
              <w:ind w:left="0"/>
            </w:pPr>
            <w:r w:rsidRPr="00874472">
              <w:t>Rīga, 11</w:t>
            </w:r>
            <w:r w:rsidR="00003E18">
              <w:t xml:space="preserve">. </w:t>
            </w:r>
            <w:r w:rsidRPr="00874472">
              <w:t>novembra krastmala 31</w:t>
            </w:r>
          </w:p>
        </w:tc>
        <w:tc>
          <w:tcPr>
            <w:tcW w:w="1980" w:type="dxa"/>
            <w:shd w:val="clear" w:color="auto" w:fill="auto"/>
            <w:vAlign w:val="center"/>
          </w:tcPr>
          <w:p w:rsidR="00B21A93" w:rsidRPr="00874472" w:rsidRDefault="00B21A93" w:rsidP="00DD66F2">
            <w:pPr>
              <w:pStyle w:val="BodyTextIndent"/>
              <w:ind w:left="0"/>
              <w:jc w:val="center"/>
            </w:pPr>
          </w:p>
        </w:tc>
        <w:tc>
          <w:tcPr>
            <w:tcW w:w="2520" w:type="dxa"/>
            <w:shd w:val="clear" w:color="auto" w:fill="auto"/>
            <w:vAlign w:val="center"/>
          </w:tcPr>
          <w:p w:rsidR="00B21A93" w:rsidRPr="00874472" w:rsidRDefault="00B21A93" w:rsidP="00DD66F2">
            <w:pPr>
              <w:pStyle w:val="BodyTextIndent"/>
              <w:ind w:left="0"/>
              <w:jc w:val="center"/>
            </w:pPr>
          </w:p>
        </w:tc>
      </w:tr>
      <w:tr w:rsidR="00B21A93" w:rsidRPr="00874472" w:rsidTr="00DD66F2">
        <w:tc>
          <w:tcPr>
            <w:tcW w:w="648" w:type="dxa"/>
            <w:shd w:val="clear" w:color="auto" w:fill="auto"/>
            <w:vAlign w:val="center"/>
          </w:tcPr>
          <w:p w:rsidR="00B21A93" w:rsidRPr="00874472" w:rsidRDefault="00B21A93" w:rsidP="00DD66F2">
            <w:pPr>
              <w:pStyle w:val="BodyTextIndent"/>
              <w:ind w:left="0"/>
              <w:jc w:val="center"/>
            </w:pPr>
            <w:r w:rsidRPr="00874472">
              <w:t>7</w:t>
            </w:r>
          </w:p>
        </w:tc>
        <w:tc>
          <w:tcPr>
            <w:tcW w:w="3960" w:type="dxa"/>
            <w:shd w:val="clear" w:color="auto" w:fill="auto"/>
            <w:vAlign w:val="center"/>
          </w:tcPr>
          <w:p w:rsidR="00B21A93" w:rsidRPr="00874472" w:rsidRDefault="00B21A93" w:rsidP="00DD66F2">
            <w:pPr>
              <w:pStyle w:val="BodyTextIndent"/>
              <w:ind w:left="0"/>
            </w:pPr>
            <w:r w:rsidRPr="00874472">
              <w:t>Rīga, Mārstaļu iela 19</w:t>
            </w:r>
          </w:p>
        </w:tc>
        <w:tc>
          <w:tcPr>
            <w:tcW w:w="1980" w:type="dxa"/>
            <w:shd w:val="clear" w:color="auto" w:fill="auto"/>
            <w:vAlign w:val="center"/>
          </w:tcPr>
          <w:p w:rsidR="00B21A93" w:rsidRPr="00874472" w:rsidRDefault="00B21A93" w:rsidP="00DD66F2">
            <w:pPr>
              <w:pStyle w:val="BodyTextIndent"/>
              <w:ind w:left="0"/>
              <w:jc w:val="center"/>
            </w:pPr>
          </w:p>
        </w:tc>
        <w:tc>
          <w:tcPr>
            <w:tcW w:w="2520" w:type="dxa"/>
            <w:shd w:val="clear" w:color="auto" w:fill="auto"/>
            <w:vAlign w:val="center"/>
          </w:tcPr>
          <w:p w:rsidR="00B21A93" w:rsidRPr="00874472" w:rsidRDefault="00B21A93" w:rsidP="00DD66F2">
            <w:pPr>
              <w:pStyle w:val="BodyTextIndent"/>
              <w:ind w:left="0"/>
              <w:jc w:val="center"/>
            </w:pPr>
          </w:p>
        </w:tc>
      </w:tr>
      <w:tr w:rsidR="00B21A93" w:rsidRPr="00874472" w:rsidTr="00DD66F2">
        <w:tc>
          <w:tcPr>
            <w:tcW w:w="648" w:type="dxa"/>
            <w:shd w:val="clear" w:color="auto" w:fill="auto"/>
            <w:vAlign w:val="center"/>
          </w:tcPr>
          <w:p w:rsidR="00B21A93" w:rsidRPr="00874472" w:rsidRDefault="00B21A93" w:rsidP="00DD66F2">
            <w:pPr>
              <w:pStyle w:val="BodyTextIndent"/>
              <w:ind w:left="0"/>
              <w:jc w:val="center"/>
            </w:pPr>
            <w:r>
              <w:t>8</w:t>
            </w:r>
          </w:p>
        </w:tc>
        <w:tc>
          <w:tcPr>
            <w:tcW w:w="3960" w:type="dxa"/>
            <w:shd w:val="clear" w:color="auto" w:fill="auto"/>
            <w:vAlign w:val="center"/>
          </w:tcPr>
          <w:p w:rsidR="00B21A93" w:rsidRPr="00874472" w:rsidRDefault="00B21A93" w:rsidP="00B21A93">
            <w:pPr>
              <w:pStyle w:val="BodyTextIndent"/>
              <w:ind w:left="0"/>
            </w:pPr>
            <w:r>
              <w:rPr>
                <w:lang w:eastAsia="en-US"/>
              </w:rPr>
              <w:t xml:space="preserve">Jūrmala, Zigfrīda </w:t>
            </w:r>
            <w:proofErr w:type="spellStart"/>
            <w:r>
              <w:rPr>
                <w:lang w:eastAsia="en-US"/>
              </w:rPr>
              <w:t>Meirovica</w:t>
            </w:r>
            <w:proofErr w:type="spellEnd"/>
            <w:r>
              <w:rPr>
                <w:lang w:eastAsia="en-US"/>
              </w:rPr>
              <w:t xml:space="preserve"> bulvāris 1a</w:t>
            </w:r>
          </w:p>
        </w:tc>
        <w:tc>
          <w:tcPr>
            <w:tcW w:w="1980" w:type="dxa"/>
            <w:shd w:val="clear" w:color="auto" w:fill="auto"/>
            <w:vAlign w:val="center"/>
          </w:tcPr>
          <w:p w:rsidR="00B21A93" w:rsidRPr="00874472" w:rsidRDefault="00B21A93" w:rsidP="00DD66F2">
            <w:pPr>
              <w:pStyle w:val="BodyTextIndent"/>
              <w:ind w:left="0"/>
              <w:jc w:val="center"/>
            </w:pPr>
          </w:p>
        </w:tc>
        <w:tc>
          <w:tcPr>
            <w:tcW w:w="2520" w:type="dxa"/>
            <w:shd w:val="clear" w:color="auto" w:fill="auto"/>
            <w:vAlign w:val="center"/>
          </w:tcPr>
          <w:p w:rsidR="00B21A93" w:rsidRPr="00874472" w:rsidRDefault="00B21A93" w:rsidP="00DD66F2">
            <w:pPr>
              <w:pStyle w:val="BodyTextIndent"/>
              <w:ind w:left="0"/>
              <w:jc w:val="center"/>
            </w:pPr>
          </w:p>
        </w:tc>
      </w:tr>
      <w:tr w:rsidR="00B21A93" w:rsidRPr="00874472" w:rsidTr="00DD66F2">
        <w:tc>
          <w:tcPr>
            <w:tcW w:w="648" w:type="dxa"/>
            <w:shd w:val="clear" w:color="auto" w:fill="auto"/>
            <w:vAlign w:val="center"/>
          </w:tcPr>
          <w:p w:rsidR="00B21A93" w:rsidRPr="00874472" w:rsidRDefault="009F0542" w:rsidP="00DD66F2">
            <w:pPr>
              <w:pStyle w:val="BodyTextIndent"/>
              <w:ind w:left="0"/>
              <w:jc w:val="center"/>
            </w:pPr>
            <w:r>
              <w:t>9</w:t>
            </w:r>
          </w:p>
        </w:tc>
        <w:tc>
          <w:tcPr>
            <w:tcW w:w="3960" w:type="dxa"/>
            <w:shd w:val="clear" w:color="auto" w:fill="auto"/>
            <w:vAlign w:val="center"/>
          </w:tcPr>
          <w:p w:rsidR="00B21A93" w:rsidRPr="00874472" w:rsidRDefault="009F0542" w:rsidP="009F0542">
            <w:pPr>
              <w:pStyle w:val="BodyTextIndent"/>
              <w:ind w:left="0"/>
            </w:pPr>
            <w:r>
              <w:rPr>
                <w:lang w:eastAsia="en-US"/>
              </w:rPr>
              <w:t>Aizkraukle, Spīdolas iela 4</w:t>
            </w:r>
          </w:p>
        </w:tc>
        <w:tc>
          <w:tcPr>
            <w:tcW w:w="1980" w:type="dxa"/>
            <w:shd w:val="clear" w:color="auto" w:fill="auto"/>
            <w:vAlign w:val="center"/>
          </w:tcPr>
          <w:p w:rsidR="00B21A93" w:rsidRPr="00874472" w:rsidRDefault="00B21A93" w:rsidP="00DD66F2">
            <w:pPr>
              <w:pStyle w:val="BodyTextIndent"/>
              <w:ind w:left="0"/>
              <w:jc w:val="center"/>
            </w:pPr>
          </w:p>
        </w:tc>
        <w:tc>
          <w:tcPr>
            <w:tcW w:w="2520" w:type="dxa"/>
            <w:shd w:val="clear" w:color="auto" w:fill="auto"/>
            <w:vAlign w:val="center"/>
          </w:tcPr>
          <w:p w:rsidR="00B21A93" w:rsidRPr="00874472" w:rsidRDefault="00B21A93" w:rsidP="00DD66F2">
            <w:pPr>
              <w:pStyle w:val="BodyTextIndent"/>
              <w:ind w:left="0"/>
              <w:jc w:val="center"/>
            </w:pPr>
          </w:p>
        </w:tc>
      </w:tr>
      <w:tr w:rsidR="00B21A93" w:rsidRPr="00874472" w:rsidTr="00DD66F2">
        <w:tc>
          <w:tcPr>
            <w:tcW w:w="648" w:type="dxa"/>
            <w:shd w:val="clear" w:color="auto" w:fill="auto"/>
            <w:vAlign w:val="center"/>
          </w:tcPr>
          <w:p w:rsidR="00B21A93" w:rsidRPr="00874472" w:rsidRDefault="009F0542" w:rsidP="00DD66F2">
            <w:pPr>
              <w:pStyle w:val="BodyTextIndent"/>
              <w:ind w:left="0"/>
              <w:jc w:val="center"/>
            </w:pPr>
            <w:r>
              <w:t>10</w:t>
            </w:r>
          </w:p>
        </w:tc>
        <w:tc>
          <w:tcPr>
            <w:tcW w:w="3960" w:type="dxa"/>
            <w:shd w:val="clear" w:color="auto" w:fill="auto"/>
            <w:vAlign w:val="center"/>
          </w:tcPr>
          <w:p w:rsidR="00B21A93" w:rsidRPr="00874472" w:rsidRDefault="009F0542" w:rsidP="009F0542">
            <w:pPr>
              <w:pStyle w:val="BodyTextIndent"/>
              <w:ind w:left="0"/>
            </w:pPr>
            <w:r>
              <w:rPr>
                <w:lang w:eastAsia="en-US"/>
              </w:rPr>
              <w:t>Krāslava, Rēzeknes iela 33</w:t>
            </w:r>
          </w:p>
        </w:tc>
        <w:tc>
          <w:tcPr>
            <w:tcW w:w="1980" w:type="dxa"/>
            <w:shd w:val="clear" w:color="auto" w:fill="auto"/>
            <w:vAlign w:val="center"/>
          </w:tcPr>
          <w:p w:rsidR="00B21A93" w:rsidRPr="00874472" w:rsidRDefault="00B21A93" w:rsidP="00DD66F2">
            <w:pPr>
              <w:pStyle w:val="BodyTextIndent"/>
              <w:ind w:left="0"/>
              <w:jc w:val="center"/>
            </w:pPr>
          </w:p>
        </w:tc>
        <w:tc>
          <w:tcPr>
            <w:tcW w:w="2520" w:type="dxa"/>
            <w:shd w:val="clear" w:color="auto" w:fill="auto"/>
            <w:vAlign w:val="center"/>
          </w:tcPr>
          <w:p w:rsidR="00B21A93" w:rsidRPr="00874472" w:rsidRDefault="00B21A93" w:rsidP="00DD66F2">
            <w:pPr>
              <w:pStyle w:val="BodyTextIndent"/>
              <w:ind w:left="0"/>
              <w:jc w:val="center"/>
            </w:pPr>
          </w:p>
        </w:tc>
      </w:tr>
      <w:tr w:rsidR="00B21A93" w:rsidRPr="00874472" w:rsidTr="00DD66F2">
        <w:tc>
          <w:tcPr>
            <w:tcW w:w="648" w:type="dxa"/>
            <w:shd w:val="clear" w:color="auto" w:fill="auto"/>
            <w:vAlign w:val="center"/>
          </w:tcPr>
          <w:p w:rsidR="00B21A93" w:rsidRPr="00874472" w:rsidRDefault="009F0542" w:rsidP="00DD66F2">
            <w:pPr>
              <w:pStyle w:val="BodyTextIndent"/>
              <w:ind w:left="0"/>
              <w:jc w:val="center"/>
            </w:pPr>
            <w:r>
              <w:t>11</w:t>
            </w:r>
          </w:p>
        </w:tc>
        <w:tc>
          <w:tcPr>
            <w:tcW w:w="3960" w:type="dxa"/>
            <w:shd w:val="clear" w:color="auto" w:fill="auto"/>
            <w:vAlign w:val="center"/>
          </w:tcPr>
          <w:p w:rsidR="00B21A93" w:rsidRPr="00874472" w:rsidRDefault="009F0542" w:rsidP="00DD66F2">
            <w:pPr>
              <w:pStyle w:val="BodyTextIndent"/>
              <w:ind w:left="0"/>
            </w:pPr>
            <w:r>
              <w:rPr>
                <w:lang w:eastAsia="en-US"/>
              </w:rPr>
              <w:t>Šveices iela 27, Sigulda</w:t>
            </w:r>
          </w:p>
        </w:tc>
        <w:tc>
          <w:tcPr>
            <w:tcW w:w="1980" w:type="dxa"/>
            <w:shd w:val="clear" w:color="auto" w:fill="auto"/>
            <w:vAlign w:val="center"/>
          </w:tcPr>
          <w:p w:rsidR="00B21A93" w:rsidRPr="00874472" w:rsidRDefault="00B21A93" w:rsidP="00DD66F2">
            <w:pPr>
              <w:pStyle w:val="BodyTextIndent"/>
              <w:ind w:left="0"/>
              <w:jc w:val="center"/>
            </w:pPr>
          </w:p>
        </w:tc>
        <w:tc>
          <w:tcPr>
            <w:tcW w:w="2520" w:type="dxa"/>
            <w:shd w:val="clear" w:color="auto" w:fill="auto"/>
            <w:vAlign w:val="center"/>
          </w:tcPr>
          <w:p w:rsidR="00B21A93" w:rsidRPr="00874472" w:rsidRDefault="00B21A93" w:rsidP="00DD66F2">
            <w:pPr>
              <w:pStyle w:val="BodyTextIndent"/>
              <w:ind w:left="0"/>
              <w:jc w:val="center"/>
            </w:pPr>
          </w:p>
        </w:tc>
      </w:tr>
      <w:tr w:rsidR="00B21A93" w:rsidRPr="00874472" w:rsidTr="00DD66F2">
        <w:tc>
          <w:tcPr>
            <w:tcW w:w="648" w:type="dxa"/>
            <w:shd w:val="clear" w:color="auto" w:fill="auto"/>
            <w:vAlign w:val="center"/>
          </w:tcPr>
          <w:p w:rsidR="00B21A93" w:rsidRPr="00874472" w:rsidRDefault="009F0542" w:rsidP="00DD66F2">
            <w:pPr>
              <w:pStyle w:val="BodyTextIndent"/>
              <w:ind w:left="0"/>
              <w:jc w:val="center"/>
            </w:pPr>
            <w:r>
              <w:t>12</w:t>
            </w:r>
          </w:p>
        </w:tc>
        <w:tc>
          <w:tcPr>
            <w:tcW w:w="3960" w:type="dxa"/>
            <w:shd w:val="clear" w:color="auto" w:fill="auto"/>
            <w:vAlign w:val="center"/>
          </w:tcPr>
          <w:p w:rsidR="00B21A93" w:rsidRPr="00874472" w:rsidRDefault="009F0542" w:rsidP="00DD66F2">
            <w:pPr>
              <w:pStyle w:val="BodyTextIndent"/>
              <w:ind w:left="0"/>
            </w:pPr>
            <w:r>
              <w:rPr>
                <w:lang w:eastAsia="en-US"/>
              </w:rPr>
              <w:t>Cēsu iela 18, Limbaži</w:t>
            </w:r>
          </w:p>
        </w:tc>
        <w:tc>
          <w:tcPr>
            <w:tcW w:w="1980" w:type="dxa"/>
            <w:shd w:val="clear" w:color="auto" w:fill="auto"/>
            <w:vAlign w:val="center"/>
          </w:tcPr>
          <w:p w:rsidR="00B21A93" w:rsidRPr="00874472" w:rsidRDefault="00B21A93" w:rsidP="00DD66F2">
            <w:pPr>
              <w:pStyle w:val="BodyTextIndent"/>
              <w:ind w:left="0"/>
              <w:jc w:val="center"/>
            </w:pPr>
          </w:p>
        </w:tc>
        <w:tc>
          <w:tcPr>
            <w:tcW w:w="2520" w:type="dxa"/>
            <w:shd w:val="clear" w:color="auto" w:fill="auto"/>
            <w:vAlign w:val="center"/>
          </w:tcPr>
          <w:p w:rsidR="00B21A93" w:rsidRPr="00874472" w:rsidRDefault="00B21A93" w:rsidP="00DD66F2">
            <w:pPr>
              <w:pStyle w:val="BodyTextIndent"/>
              <w:ind w:left="0"/>
              <w:jc w:val="center"/>
            </w:pPr>
          </w:p>
        </w:tc>
      </w:tr>
      <w:tr w:rsidR="00B21A93" w:rsidRPr="00874472" w:rsidTr="00DD66F2">
        <w:tc>
          <w:tcPr>
            <w:tcW w:w="648" w:type="dxa"/>
            <w:shd w:val="clear" w:color="auto" w:fill="auto"/>
            <w:vAlign w:val="center"/>
          </w:tcPr>
          <w:p w:rsidR="00B21A93" w:rsidRPr="00874472" w:rsidRDefault="009F0542" w:rsidP="00DD66F2">
            <w:pPr>
              <w:pStyle w:val="BodyTextIndent"/>
              <w:ind w:left="0"/>
              <w:jc w:val="center"/>
            </w:pPr>
            <w:r>
              <w:t>13</w:t>
            </w:r>
          </w:p>
        </w:tc>
        <w:tc>
          <w:tcPr>
            <w:tcW w:w="3960" w:type="dxa"/>
            <w:shd w:val="clear" w:color="auto" w:fill="auto"/>
            <w:vAlign w:val="center"/>
          </w:tcPr>
          <w:p w:rsidR="00B21A93" w:rsidRPr="00874472" w:rsidRDefault="009F0542" w:rsidP="00DD66F2">
            <w:pPr>
              <w:pStyle w:val="BodyTextIndent"/>
              <w:ind w:left="0"/>
            </w:pPr>
            <w:r>
              <w:rPr>
                <w:lang w:eastAsia="en-US"/>
              </w:rPr>
              <w:t>Raunas iela 14, Cēsis</w:t>
            </w:r>
          </w:p>
        </w:tc>
        <w:tc>
          <w:tcPr>
            <w:tcW w:w="1980" w:type="dxa"/>
            <w:shd w:val="clear" w:color="auto" w:fill="auto"/>
            <w:vAlign w:val="center"/>
          </w:tcPr>
          <w:p w:rsidR="00B21A93" w:rsidRPr="00874472" w:rsidRDefault="00B21A93" w:rsidP="00DD66F2">
            <w:pPr>
              <w:pStyle w:val="BodyTextIndent"/>
              <w:ind w:left="0"/>
              <w:jc w:val="center"/>
            </w:pPr>
          </w:p>
        </w:tc>
        <w:tc>
          <w:tcPr>
            <w:tcW w:w="2520" w:type="dxa"/>
            <w:shd w:val="clear" w:color="auto" w:fill="auto"/>
            <w:vAlign w:val="center"/>
          </w:tcPr>
          <w:p w:rsidR="00B21A93" w:rsidRPr="00874472" w:rsidRDefault="00B21A93" w:rsidP="00DD66F2">
            <w:pPr>
              <w:pStyle w:val="BodyTextIndent"/>
              <w:ind w:left="0"/>
              <w:jc w:val="center"/>
            </w:pPr>
          </w:p>
        </w:tc>
      </w:tr>
      <w:tr w:rsidR="00B21A93" w:rsidRPr="00874472" w:rsidTr="00DD66F2">
        <w:tc>
          <w:tcPr>
            <w:tcW w:w="648" w:type="dxa"/>
            <w:shd w:val="clear" w:color="auto" w:fill="auto"/>
            <w:vAlign w:val="center"/>
          </w:tcPr>
          <w:p w:rsidR="00B21A93" w:rsidRPr="00874472" w:rsidRDefault="009F0542" w:rsidP="00DD66F2">
            <w:pPr>
              <w:pStyle w:val="BodyTextIndent"/>
              <w:ind w:left="0"/>
              <w:jc w:val="center"/>
            </w:pPr>
            <w:r>
              <w:t>14</w:t>
            </w:r>
          </w:p>
        </w:tc>
        <w:tc>
          <w:tcPr>
            <w:tcW w:w="3960" w:type="dxa"/>
            <w:shd w:val="clear" w:color="auto" w:fill="auto"/>
            <w:vAlign w:val="center"/>
          </w:tcPr>
          <w:p w:rsidR="00B21A93" w:rsidRPr="00874472" w:rsidRDefault="009F0542" w:rsidP="00DD66F2">
            <w:pPr>
              <w:pStyle w:val="BodyTextIndent"/>
              <w:ind w:left="0"/>
            </w:pPr>
            <w:r>
              <w:rPr>
                <w:lang w:eastAsia="en-US"/>
              </w:rPr>
              <w:t>Garā iela 5, Valmiera</w:t>
            </w:r>
          </w:p>
        </w:tc>
        <w:tc>
          <w:tcPr>
            <w:tcW w:w="1980" w:type="dxa"/>
            <w:shd w:val="clear" w:color="auto" w:fill="auto"/>
            <w:vAlign w:val="center"/>
          </w:tcPr>
          <w:p w:rsidR="00B21A93" w:rsidRPr="00874472" w:rsidRDefault="00B21A93" w:rsidP="00DD66F2">
            <w:pPr>
              <w:pStyle w:val="BodyTextIndent"/>
              <w:ind w:left="0"/>
              <w:jc w:val="center"/>
            </w:pPr>
          </w:p>
        </w:tc>
        <w:tc>
          <w:tcPr>
            <w:tcW w:w="2520" w:type="dxa"/>
            <w:shd w:val="clear" w:color="auto" w:fill="auto"/>
            <w:vAlign w:val="center"/>
          </w:tcPr>
          <w:p w:rsidR="00B21A93" w:rsidRPr="00874472" w:rsidRDefault="00B21A93" w:rsidP="00DD66F2">
            <w:pPr>
              <w:pStyle w:val="BodyTextIndent"/>
              <w:ind w:left="0"/>
              <w:jc w:val="center"/>
            </w:pPr>
          </w:p>
        </w:tc>
      </w:tr>
      <w:tr w:rsidR="00B21A93" w:rsidRPr="00874472" w:rsidTr="00DD66F2">
        <w:tc>
          <w:tcPr>
            <w:tcW w:w="648" w:type="dxa"/>
            <w:shd w:val="clear" w:color="auto" w:fill="auto"/>
            <w:vAlign w:val="center"/>
          </w:tcPr>
          <w:p w:rsidR="00B21A93" w:rsidRPr="00874472" w:rsidRDefault="009F0542" w:rsidP="00DD66F2">
            <w:pPr>
              <w:pStyle w:val="BodyTextIndent"/>
              <w:ind w:left="0"/>
              <w:jc w:val="center"/>
            </w:pPr>
            <w:r>
              <w:t>15</w:t>
            </w:r>
          </w:p>
        </w:tc>
        <w:tc>
          <w:tcPr>
            <w:tcW w:w="3960" w:type="dxa"/>
            <w:shd w:val="clear" w:color="auto" w:fill="auto"/>
            <w:vAlign w:val="center"/>
          </w:tcPr>
          <w:p w:rsidR="00B21A93" w:rsidRPr="00874472" w:rsidRDefault="009F0542" w:rsidP="00DD66F2">
            <w:pPr>
              <w:pStyle w:val="BodyTextIndent"/>
              <w:ind w:left="0"/>
            </w:pPr>
            <w:r>
              <w:rPr>
                <w:lang w:eastAsia="en-US"/>
              </w:rPr>
              <w:t>Rīgas iela 18, Daugavpils</w:t>
            </w:r>
          </w:p>
        </w:tc>
        <w:tc>
          <w:tcPr>
            <w:tcW w:w="1980" w:type="dxa"/>
            <w:shd w:val="clear" w:color="auto" w:fill="auto"/>
            <w:vAlign w:val="center"/>
          </w:tcPr>
          <w:p w:rsidR="00B21A93" w:rsidRPr="00874472" w:rsidRDefault="00B21A93" w:rsidP="00DD66F2">
            <w:pPr>
              <w:pStyle w:val="BodyTextIndent"/>
              <w:ind w:left="0"/>
              <w:jc w:val="center"/>
            </w:pPr>
          </w:p>
        </w:tc>
        <w:tc>
          <w:tcPr>
            <w:tcW w:w="2520" w:type="dxa"/>
            <w:shd w:val="clear" w:color="auto" w:fill="auto"/>
            <w:vAlign w:val="center"/>
          </w:tcPr>
          <w:p w:rsidR="00B21A93" w:rsidRPr="00874472" w:rsidRDefault="00B21A93" w:rsidP="00DD66F2">
            <w:pPr>
              <w:pStyle w:val="BodyTextIndent"/>
              <w:ind w:left="0"/>
              <w:jc w:val="center"/>
            </w:pPr>
          </w:p>
        </w:tc>
      </w:tr>
      <w:tr w:rsidR="00B21A93" w:rsidRPr="00874472" w:rsidTr="00DD66F2">
        <w:tc>
          <w:tcPr>
            <w:tcW w:w="648" w:type="dxa"/>
            <w:shd w:val="clear" w:color="auto" w:fill="auto"/>
            <w:vAlign w:val="center"/>
          </w:tcPr>
          <w:p w:rsidR="00B21A93" w:rsidRPr="00874472" w:rsidRDefault="00B21A93" w:rsidP="00DD66F2">
            <w:pPr>
              <w:pStyle w:val="BodyTextIndent"/>
              <w:ind w:left="0"/>
              <w:jc w:val="center"/>
            </w:pPr>
          </w:p>
        </w:tc>
        <w:tc>
          <w:tcPr>
            <w:tcW w:w="3960" w:type="dxa"/>
            <w:shd w:val="clear" w:color="auto" w:fill="auto"/>
            <w:vAlign w:val="center"/>
          </w:tcPr>
          <w:p w:rsidR="00B21A93" w:rsidRPr="00874472" w:rsidRDefault="00B21A93" w:rsidP="00DD66F2">
            <w:pPr>
              <w:pStyle w:val="BodyTextIndent"/>
              <w:ind w:left="0"/>
              <w:jc w:val="right"/>
              <w:rPr>
                <w:b/>
                <w:i/>
              </w:rPr>
            </w:pPr>
            <w:r w:rsidRPr="00874472">
              <w:rPr>
                <w:b/>
                <w:i/>
              </w:rPr>
              <w:t>KOPĀ</w:t>
            </w:r>
          </w:p>
        </w:tc>
        <w:tc>
          <w:tcPr>
            <w:tcW w:w="1980" w:type="dxa"/>
            <w:shd w:val="clear" w:color="auto" w:fill="auto"/>
            <w:vAlign w:val="center"/>
          </w:tcPr>
          <w:p w:rsidR="00B21A93" w:rsidRPr="00874472" w:rsidRDefault="00B21A93" w:rsidP="00DD66F2">
            <w:pPr>
              <w:pStyle w:val="BodyTextIndent"/>
              <w:ind w:left="0"/>
              <w:jc w:val="center"/>
            </w:pPr>
          </w:p>
        </w:tc>
        <w:tc>
          <w:tcPr>
            <w:tcW w:w="2520" w:type="dxa"/>
            <w:shd w:val="clear" w:color="auto" w:fill="B3B3B3"/>
            <w:vAlign w:val="center"/>
          </w:tcPr>
          <w:p w:rsidR="00B21A93" w:rsidRPr="00874472" w:rsidRDefault="00B21A93" w:rsidP="00DD66F2">
            <w:pPr>
              <w:pStyle w:val="BodyTextIndent"/>
              <w:ind w:left="0"/>
              <w:jc w:val="center"/>
            </w:pPr>
          </w:p>
        </w:tc>
      </w:tr>
      <w:tr w:rsidR="00B21A93" w:rsidRPr="00874472" w:rsidTr="00DD66F2">
        <w:tc>
          <w:tcPr>
            <w:tcW w:w="648" w:type="dxa"/>
            <w:shd w:val="clear" w:color="auto" w:fill="auto"/>
            <w:vAlign w:val="center"/>
          </w:tcPr>
          <w:p w:rsidR="00B21A93" w:rsidRPr="00874472" w:rsidRDefault="00B21A93" w:rsidP="00DD66F2">
            <w:pPr>
              <w:pStyle w:val="BodyTextIndent"/>
              <w:ind w:left="0"/>
              <w:jc w:val="center"/>
            </w:pPr>
          </w:p>
        </w:tc>
        <w:tc>
          <w:tcPr>
            <w:tcW w:w="3960" w:type="dxa"/>
            <w:shd w:val="clear" w:color="auto" w:fill="auto"/>
            <w:vAlign w:val="center"/>
          </w:tcPr>
          <w:p w:rsidR="00B21A93" w:rsidRPr="00874472" w:rsidRDefault="00B21A93" w:rsidP="00DD66F2">
            <w:pPr>
              <w:pStyle w:val="BodyTextIndent"/>
              <w:ind w:left="0"/>
              <w:jc w:val="right"/>
              <w:rPr>
                <w:b/>
                <w:i/>
              </w:rPr>
            </w:pPr>
            <w:r w:rsidRPr="00874472">
              <w:rPr>
                <w:b/>
                <w:i/>
              </w:rPr>
              <w:t>PVN 21%</w:t>
            </w:r>
          </w:p>
        </w:tc>
        <w:tc>
          <w:tcPr>
            <w:tcW w:w="1980" w:type="dxa"/>
            <w:shd w:val="clear" w:color="auto" w:fill="auto"/>
            <w:vAlign w:val="center"/>
          </w:tcPr>
          <w:p w:rsidR="00B21A93" w:rsidRPr="00874472" w:rsidRDefault="00B21A93" w:rsidP="00DD66F2">
            <w:pPr>
              <w:pStyle w:val="BodyTextIndent"/>
              <w:ind w:left="0"/>
              <w:jc w:val="center"/>
            </w:pPr>
          </w:p>
        </w:tc>
        <w:tc>
          <w:tcPr>
            <w:tcW w:w="2520" w:type="dxa"/>
            <w:shd w:val="clear" w:color="auto" w:fill="auto"/>
            <w:vAlign w:val="center"/>
          </w:tcPr>
          <w:p w:rsidR="00B21A93" w:rsidRPr="00874472" w:rsidRDefault="00B21A93" w:rsidP="00DD66F2">
            <w:pPr>
              <w:pStyle w:val="BodyTextIndent"/>
              <w:ind w:left="0"/>
              <w:jc w:val="center"/>
            </w:pPr>
          </w:p>
        </w:tc>
      </w:tr>
      <w:tr w:rsidR="00B21A93" w:rsidRPr="00874472" w:rsidTr="00DD66F2">
        <w:tc>
          <w:tcPr>
            <w:tcW w:w="648" w:type="dxa"/>
            <w:shd w:val="clear" w:color="auto" w:fill="auto"/>
            <w:vAlign w:val="center"/>
          </w:tcPr>
          <w:p w:rsidR="00B21A93" w:rsidRPr="00874472" w:rsidRDefault="00B21A93" w:rsidP="00DD66F2">
            <w:pPr>
              <w:pStyle w:val="BodyTextIndent"/>
              <w:ind w:left="0"/>
              <w:jc w:val="center"/>
            </w:pPr>
          </w:p>
        </w:tc>
        <w:tc>
          <w:tcPr>
            <w:tcW w:w="3960" w:type="dxa"/>
            <w:shd w:val="clear" w:color="auto" w:fill="auto"/>
            <w:vAlign w:val="center"/>
          </w:tcPr>
          <w:p w:rsidR="00B21A93" w:rsidRPr="00874472" w:rsidRDefault="00B21A93" w:rsidP="00DD66F2">
            <w:pPr>
              <w:pStyle w:val="BodyTextIndent"/>
              <w:ind w:left="0"/>
              <w:jc w:val="right"/>
              <w:rPr>
                <w:b/>
                <w:i/>
              </w:rPr>
            </w:pPr>
            <w:r w:rsidRPr="00874472">
              <w:rPr>
                <w:b/>
                <w:i/>
              </w:rPr>
              <w:t>KOPĀ AR PVN</w:t>
            </w:r>
          </w:p>
        </w:tc>
        <w:tc>
          <w:tcPr>
            <w:tcW w:w="1980" w:type="dxa"/>
            <w:shd w:val="clear" w:color="auto" w:fill="auto"/>
            <w:vAlign w:val="center"/>
          </w:tcPr>
          <w:p w:rsidR="00B21A93" w:rsidRPr="00874472" w:rsidRDefault="00B21A93" w:rsidP="00DD66F2">
            <w:pPr>
              <w:pStyle w:val="BodyTextIndent"/>
              <w:ind w:left="0"/>
              <w:jc w:val="center"/>
            </w:pPr>
          </w:p>
        </w:tc>
        <w:tc>
          <w:tcPr>
            <w:tcW w:w="2520" w:type="dxa"/>
            <w:shd w:val="clear" w:color="auto" w:fill="auto"/>
            <w:vAlign w:val="center"/>
          </w:tcPr>
          <w:p w:rsidR="00B21A93" w:rsidRPr="00874472" w:rsidRDefault="00B21A93" w:rsidP="00DD66F2">
            <w:pPr>
              <w:pStyle w:val="BodyTextIndent"/>
              <w:ind w:left="0"/>
              <w:jc w:val="center"/>
            </w:pPr>
          </w:p>
        </w:tc>
      </w:tr>
    </w:tbl>
    <w:p w:rsidR="009F0542" w:rsidRDefault="009F0542" w:rsidP="008A227A">
      <w:pPr>
        <w:tabs>
          <w:tab w:val="left" w:pos="2160"/>
        </w:tabs>
        <w:suppressAutoHyphens w:val="0"/>
        <w:jc w:val="both"/>
      </w:pPr>
    </w:p>
    <w:p w:rsidR="008A227A" w:rsidRPr="009F0542" w:rsidRDefault="008A227A" w:rsidP="009F0542">
      <w:pPr>
        <w:tabs>
          <w:tab w:val="left" w:pos="2160"/>
        </w:tabs>
        <w:suppressAutoHyphens w:val="0"/>
        <w:jc w:val="both"/>
        <w:rPr>
          <w:bCs/>
          <w:lang w:eastAsia="en-US"/>
        </w:rPr>
      </w:pPr>
      <w:r w:rsidRPr="00D72B3B">
        <w:rPr>
          <w:bCs/>
          <w:lang w:eastAsia="en-US"/>
        </w:rPr>
        <w:t>201___.gada ___._____________</w:t>
      </w:r>
    </w:p>
    <w:p w:rsidR="008A227A" w:rsidRPr="008A227A" w:rsidRDefault="008A227A" w:rsidP="008A227A">
      <w:pPr>
        <w:suppressAutoHyphens w:val="0"/>
        <w:rPr>
          <w:bCs/>
          <w:i/>
          <w:lang w:eastAsia="lv-LV"/>
        </w:rPr>
      </w:pPr>
      <w:r w:rsidRPr="008A227A">
        <w:rPr>
          <w:bCs/>
          <w:i/>
          <w:lang w:eastAsia="lv-LV"/>
        </w:rPr>
        <w:t>___________________________________________________________________________</w:t>
      </w:r>
    </w:p>
    <w:p w:rsidR="00265761" w:rsidRDefault="008A227A" w:rsidP="008A227A">
      <w:pPr>
        <w:suppressAutoHyphens w:val="0"/>
        <w:jc w:val="center"/>
        <w:rPr>
          <w:bCs/>
          <w:i/>
          <w:sz w:val="20"/>
          <w:szCs w:val="20"/>
          <w:lang w:eastAsia="lv-LV"/>
        </w:rPr>
      </w:pPr>
      <w:r w:rsidRPr="008A227A">
        <w:rPr>
          <w:bCs/>
          <w:i/>
          <w:sz w:val="20"/>
          <w:szCs w:val="20"/>
          <w:lang w:eastAsia="lv-LV"/>
        </w:rPr>
        <w:t>(uzņēmuma vadītāja vai tā pilnvarotās personas (pievienot pilnvaras oriģinālu vai apliecinātu kopiju) paraksts,</w:t>
      </w:r>
    </w:p>
    <w:p w:rsidR="008A227A" w:rsidRPr="008A227A" w:rsidRDefault="008A227A" w:rsidP="008A227A">
      <w:pPr>
        <w:suppressAutoHyphens w:val="0"/>
        <w:jc w:val="center"/>
        <w:rPr>
          <w:bCs/>
          <w:i/>
          <w:sz w:val="20"/>
          <w:szCs w:val="20"/>
          <w:lang w:eastAsia="lv-LV"/>
        </w:rPr>
      </w:pPr>
      <w:r w:rsidRPr="008A227A">
        <w:rPr>
          <w:bCs/>
          <w:i/>
          <w:sz w:val="20"/>
          <w:szCs w:val="20"/>
          <w:lang w:eastAsia="lv-LV"/>
        </w:rPr>
        <w:t xml:space="preserve"> tā atšifrējums)</w:t>
      </w:r>
    </w:p>
    <w:p w:rsidR="008A227A" w:rsidRDefault="008A227A">
      <w:pPr>
        <w:spacing w:line="360" w:lineRule="auto"/>
      </w:pPr>
    </w:p>
    <w:sectPr w:rsidR="008A227A" w:rsidSect="00EB0300">
      <w:footerReference w:type="default" r:id="rId12"/>
      <w:pgSz w:w="11906" w:h="16838"/>
      <w:pgMar w:top="902" w:right="1287" w:bottom="993" w:left="1440"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703" w:rsidRDefault="00B21703">
      <w:r>
        <w:separator/>
      </w:r>
    </w:p>
  </w:endnote>
  <w:endnote w:type="continuationSeparator" w:id="0">
    <w:p w:rsidR="00B21703" w:rsidRDefault="00B2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BA"/>
    <w:family w:val="swiss"/>
    <w:pitch w:val="variable"/>
    <w:sig w:usb0="A10006FF" w:usb1="4000205B" w:usb2="00000010" w:usb3="00000000" w:csb0="0000019F" w:csb1="00000000"/>
  </w:font>
  <w:font w:name="TimesNewRoman">
    <w:altName w:val="Arial Unicode MS"/>
    <w:charset w:val="80"/>
    <w:family w:val="auto"/>
    <w:pitch w:val="default"/>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BDA" w:rsidRDefault="006659E2">
    <w:pPr>
      <w:ind w:right="360"/>
    </w:pPr>
    <w:r>
      <w:rPr>
        <w:noProof/>
        <w:lang w:eastAsia="lv-LV"/>
      </w:rPr>
      <mc:AlternateContent>
        <mc:Choice Requires="wps">
          <w:drawing>
            <wp:anchor distT="0" distB="0" distL="0" distR="0" simplePos="0" relativeHeight="251657728" behindDoc="0" locked="0" layoutInCell="1" allowOverlap="1">
              <wp:simplePos x="0" y="0"/>
              <wp:positionH relativeFrom="page">
                <wp:posOffset>6595745</wp:posOffset>
              </wp:positionH>
              <wp:positionV relativeFrom="paragraph">
                <wp:posOffset>635</wp:posOffset>
              </wp:positionV>
              <wp:extent cx="300355" cy="241300"/>
              <wp:effectExtent l="4445" t="635" r="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41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BDA" w:rsidRDefault="00C44BDA">
                          <w:r>
                            <w:fldChar w:fldCharType="begin"/>
                          </w:r>
                          <w:r>
                            <w:instrText xml:space="preserve"> PAGE </w:instrText>
                          </w:r>
                          <w:r>
                            <w:fldChar w:fldCharType="separate"/>
                          </w:r>
                          <w:r w:rsidR="005F66F9">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9.35pt;margin-top:.05pt;width:23.65pt;height:19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8WGhwIAABs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" stroked="f">
              <v:fill opacity="0"/>
              <v:textbox inset="0,0,0,0">
                <w:txbxContent>
                  <w:p w:rsidR="00C44BDA" w:rsidRDefault="00C44BDA">
                    <w:r>
                      <w:fldChar w:fldCharType="begin"/>
                    </w:r>
                    <w:r>
                      <w:instrText xml:space="preserve"> PAGE </w:instrText>
                    </w:r>
                    <w:r>
                      <w:fldChar w:fldCharType="separate"/>
                    </w:r>
                    <w:r w:rsidR="005F66F9">
                      <w:rPr>
                        <w:noProof/>
                      </w:rPr>
                      <w:t>12</w:t>
                    </w:r>
                    <w: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703" w:rsidRDefault="00B21703">
      <w:r>
        <w:separator/>
      </w:r>
    </w:p>
  </w:footnote>
  <w:footnote w:type="continuationSeparator" w:id="0">
    <w:p w:rsidR="00B21703" w:rsidRDefault="00B21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6"/>
    <w:lvl w:ilvl="0">
      <w:start w:val="1"/>
      <w:numFmt w:val="decimal"/>
      <w:pStyle w:val="11Iveta"/>
      <w:lvlText w:val="%1."/>
      <w:lvlJc w:val="left"/>
      <w:pPr>
        <w:tabs>
          <w:tab w:val="num" w:pos="720"/>
        </w:tabs>
        <w:ind w:left="720" w:hanging="360"/>
      </w:pPr>
      <w:rPr>
        <w:rFonts w:cs="Times New Roman"/>
      </w:rPr>
    </w:lvl>
    <w:lvl w:ilvl="1">
      <w:start w:val="2"/>
      <w:numFmt w:val="decimal"/>
      <w:lvlText w:val="%1.%2."/>
      <w:lvlJc w:val="left"/>
      <w:pPr>
        <w:tabs>
          <w:tab w:val="num" w:pos="0"/>
        </w:tabs>
        <w:ind w:left="900" w:hanging="540"/>
      </w:pPr>
      <w:rPr>
        <w:b/>
        <w:color w:val="auto"/>
      </w:rPr>
    </w:lvl>
    <w:lvl w:ilvl="2">
      <w:start w:val="1"/>
      <w:numFmt w:val="decimal"/>
      <w:lvlText w:val="%1.%2.%3."/>
      <w:lvlJc w:val="left"/>
      <w:pPr>
        <w:tabs>
          <w:tab w:val="num" w:pos="0"/>
        </w:tabs>
        <w:ind w:left="1080" w:hanging="720"/>
      </w:pPr>
      <w:rPr>
        <w:b/>
        <w:color w:val="auto"/>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2" w15:restartNumberingAfterBreak="0">
    <w:nsid w:val="00000003"/>
    <w:multiLevelType w:val="multilevel"/>
    <w:tmpl w:val="DC52BFE6"/>
    <w:name w:val="WW8Num13"/>
    <w:lvl w:ilvl="0">
      <w:start w:val="6"/>
      <w:numFmt w:val="decimal"/>
      <w:lvlText w:val="%1."/>
      <w:lvlJc w:val="left"/>
      <w:pPr>
        <w:tabs>
          <w:tab w:val="num" w:pos="0"/>
        </w:tabs>
        <w:ind w:left="360" w:hanging="360"/>
      </w:pPr>
      <w:rPr>
        <w:b/>
      </w:rPr>
    </w:lvl>
    <w:lvl w:ilvl="1">
      <w:start w:val="9"/>
      <w:numFmt w:val="decimal"/>
      <w:lvlText w:val="%1.%2."/>
      <w:lvlJc w:val="left"/>
      <w:pPr>
        <w:tabs>
          <w:tab w:val="num" w:pos="142"/>
        </w:tabs>
        <w:ind w:left="502" w:hanging="360"/>
      </w:pPr>
      <w:rPr>
        <w:b/>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04"/>
    <w:multiLevelType w:val="multilevel"/>
    <w:tmpl w:val="CF324078"/>
    <w:name w:val="WW8Num16"/>
    <w:lvl w:ilvl="0">
      <w:start w:val="7"/>
      <w:numFmt w:val="decimal"/>
      <w:lvlText w:val="%1."/>
      <w:lvlJc w:val="left"/>
      <w:pPr>
        <w:tabs>
          <w:tab w:val="num" w:pos="0"/>
        </w:tabs>
        <w:ind w:left="360" w:hanging="360"/>
      </w:pPr>
      <w:rPr>
        <w:b/>
      </w:rPr>
    </w:lvl>
    <w:lvl w:ilvl="1">
      <w:start w:val="1"/>
      <w:numFmt w:val="decimal"/>
      <w:lvlText w:val="%1.%2."/>
      <w:lvlJc w:val="left"/>
      <w:pPr>
        <w:tabs>
          <w:tab w:val="num" w:pos="0"/>
        </w:tabs>
        <w:ind w:left="927" w:hanging="360"/>
      </w:pPr>
      <w:rPr>
        <w:b/>
        <w:sz w:val="24"/>
        <w:szCs w:val="24"/>
      </w:rPr>
    </w:lvl>
    <w:lvl w:ilvl="2">
      <w:start w:val="1"/>
      <w:numFmt w:val="decimal"/>
      <w:lvlText w:val="%1.%2.%3."/>
      <w:lvlJc w:val="left"/>
      <w:pPr>
        <w:tabs>
          <w:tab w:val="num" w:pos="0"/>
        </w:tabs>
        <w:ind w:left="1854" w:hanging="720"/>
      </w:pPr>
      <w:rPr>
        <w:b/>
      </w:rPr>
    </w:lvl>
    <w:lvl w:ilvl="3">
      <w:start w:val="1"/>
      <w:numFmt w:val="decimal"/>
      <w:lvlText w:val="%1.%2.%3.%4."/>
      <w:lvlJc w:val="left"/>
      <w:pPr>
        <w:tabs>
          <w:tab w:val="num" w:pos="0"/>
        </w:tabs>
        <w:ind w:left="2421" w:hanging="720"/>
      </w:pPr>
      <w:rPr>
        <w:b/>
      </w:r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4" w15:restartNumberingAfterBreak="0">
    <w:nsid w:val="00000005"/>
    <w:multiLevelType w:val="singleLevel"/>
    <w:tmpl w:val="00000005"/>
    <w:name w:val="WW8Num17"/>
    <w:lvl w:ilvl="0">
      <w:start w:val="4"/>
      <w:numFmt w:val="bullet"/>
      <w:lvlText w:val="-"/>
      <w:lvlJc w:val="left"/>
      <w:pPr>
        <w:tabs>
          <w:tab w:val="num" w:pos="0"/>
        </w:tabs>
        <w:ind w:left="1004" w:hanging="360"/>
      </w:pPr>
      <w:rPr>
        <w:rFonts w:ascii="Times New Roman" w:hAnsi="Times New Roman" w:cs="Times New Roman"/>
      </w:rPr>
    </w:lvl>
  </w:abstractNum>
  <w:abstractNum w:abstractNumId="5" w15:restartNumberingAfterBreak="0">
    <w:nsid w:val="00000006"/>
    <w:multiLevelType w:val="singleLevel"/>
    <w:tmpl w:val="00000006"/>
    <w:name w:val="WW8Num22"/>
    <w:lvl w:ilvl="0">
      <w:start w:val="4"/>
      <w:numFmt w:val="bullet"/>
      <w:lvlText w:val="-"/>
      <w:lvlJc w:val="left"/>
      <w:pPr>
        <w:tabs>
          <w:tab w:val="num" w:pos="0"/>
        </w:tabs>
        <w:ind w:left="786" w:hanging="360"/>
      </w:pPr>
      <w:rPr>
        <w:rFonts w:ascii="Times New Roman" w:hAnsi="Times New Roman" w:cs="Times New Roman"/>
      </w:rPr>
    </w:lvl>
  </w:abstractNum>
  <w:abstractNum w:abstractNumId="6" w15:restartNumberingAfterBreak="0">
    <w:nsid w:val="00000007"/>
    <w:multiLevelType w:val="multilevel"/>
    <w:tmpl w:val="00000007"/>
    <w:name w:val="WW8Num30"/>
    <w:lvl w:ilvl="0">
      <w:start w:val="1"/>
      <w:numFmt w:val="decimal"/>
      <w:lvlText w:val="%1."/>
      <w:lvlJc w:val="left"/>
      <w:pPr>
        <w:tabs>
          <w:tab w:val="num" w:pos="284"/>
        </w:tabs>
        <w:ind w:left="284" w:hanging="284"/>
      </w:pPr>
      <w:rPr>
        <w:b/>
      </w:rPr>
    </w:lvl>
    <w:lvl w:ilvl="1">
      <w:start w:val="1"/>
      <w:numFmt w:val="decimal"/>
      <w:lvlText w:val="%1.%2."/>
      <w:lvlJc w:val="left"/>
      <w:pPr>
        <w:tabs>
          <w:tab w:val="num" w:pos="1260"/>
        </w:tabs>
        <w:ind w:left="126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7" w15:restartNumberingAfterBreak="0">
    <w:nsid w:val="00000008"/>
    <w:multiLevelType w:val="multilevel"/>
    <w:tmpl w:val="00000008"/>
    <w:name w:val="WW8Num33"/>
    <w:lvl w:ilvl="0">
      <w:start w:val="6"/>
      <w:numFmt w:val="decimal"/>
      <w:pStyle w:val="1stlevelheading"/>
      <w:lvlText w:val="%1."/>
      <w:lvlJc w:val="left"/>
      <w:pPr>
        <w:tabs>
          <w:tab w:val="num" w:pos="0"/>
        </w:tabs>
        <w:ind w:left="540" w:hanging="540"/>
      </w:pPr>
    </w:lvl>
    <w:lvl w:ilvl="1">
      <w:start w:val="5"/>
      <w:numFmt w:val="decimal"/>
      <w:lvlText w:val="%1.%2."/>
      <w:lvlJc w:val="left"/>
      <w:pPr>
        <w:tabs>
          <w:tab w:val="num" w:pos="0"/>
        </w:tabs>
        <w:ind w:left="540" w:hanging="540"/>
      </w:pPr>
    </w:lvl>
    <w:lvl w:ilvl="2">
      <w:start w:val="1"/>
      <w:numFmt w:val="decimal"/>
      <w:lvlText w:val="%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15:restartNumberingAfterBreak="0">
    <w:nsid w:val="00000009"/>
    <w:multiLevelType w:val="multilevel"/>
    <w:tmpl w:val="A210DDBA"/>
    <w:lvl w:ilvl="0">
      <w:start w:val="5"/>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900"/>
        </w:tabs>
        <w:ind w:left="90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singleLevel"/>
    <w:tmpl w:val="0000000A"/>
    <w:lvl w:ilvl="0">
      <w:start w:val="4"/>
      <w:numFmt w:val="bullet"/>
      <w:lvlText w:val="-"/>
      <w:lvlJc w:val="left"/>
      <w:pPr>
        <w:tabs>
          <w:tab w:val="num" w:pos="720"/>
        </w:tabs>
        <w:ind w:left="720" w:hanging="360"/>
      </w:pPr>
      <w:rPr>
        <w:rFonts w:ascii="Times New Roman" w:hAnsi="Times New Roman" w:cs="Times New Roman"/>
      </w:rPr>
    </w:lvl>
  </w:abstractNum>
  <w:abstractNum w:abstractNumId="10" w15:restartNumberingAfterBreak="0">
    <w:nsid w:val="0000000B"/>
    <w:multiLevelType w:val="singleLevel"/>
    <w:tmpl w:val="0000000B"/>
    <w:name w:val="WW8Num51"/>
    <w:lvl w:ilvl="0">
      <w:start w:val="4"/>
      <w:numFmt w:val="bullet"/>
      <w:lvlText w:val="-"/>
      <w:lvlJc w:val="left"/>
      <w:pPr>
        <w:tabs>
          <w:tab w:val="num" w:pos="0"/>
        </w:tabs>
        <w:ind w:left="1488" w:hanging="360"/>
      </w:pPr>
      <w:rPr>
        <w:rFonts w:ascii="Times New Roman" w:hAnsi="Times New Roman" w:cs="Times New Roman"/>
      </w:rPr>
    </w:lvl>
  </w:abstractNum>
  <w:abstractNum w:abstractNumId="11" w15:restartNumberingAfterBreak="0">
    <w:nsid w:val="19050DD3"/>
    <w:multiLevelType w:val="hybridMultilevel"/>
    <w:tmpl w:val="15800CE4"/>
    <w:lvl w:ilvl="0" w:tplc="9B9C4B98">
      <w:start w:val="1"/>
      <w:numFmt w:val="decimal"/>
      <w:lvlText w:val="%1."/>
      <w:lvlJc w:val="left"/>
      <w:pPr>
        <w:ind w:left="360" w:hanging="360"/>
      </w:pPr>
      <w:rPr>
        <w:rFonts w:hint="default"/>
        <w:b/>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270368EE"/>
    <w:multiLevelType w:val="multilevel"/>
    <w:tmpl w:val="EBC21944"/>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3" w15:restartNumberingAfterBreak="0">
    <w:nsid w:val="28BC5F81"/>
    <w:multiLevelType w:val="hybridMultilevel"/>
    <w:tmpl w:val="9348DF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9757AB0"/>
    <w:multiLevelType w:val="multilevel"/>
    <w:tmpl w:val="F4BC7C5C"/>
    <w:lvl w:ilvl="0">
      <w:start w:val="6"/>
      <w:numFmt w:val="decimal"/>
      <w:lvlText w:val="%1."/>
      <w:lvlJc w:val="left"/>
      <w:pPr>
        <w:ind w:left="360" w:hanging="360"/>
      </w:pPr>
      <w:rPr>
        <w:rFonts w:hint="default"/>
      </w:rPr>
    </w:lvl>
    <w:lvl w:ilvl="1">
      <w:start w:val="5"/>
      <w:numFmt w:val="decimal"/>
      <w:lvlText w:val="%1.%2."/>
      <w:lvlJc w:val="left"/>
      <w:pPr>
        <w:ind w:left="45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F95238"/>
    <w:multiLevelType w:val="hybridMultilevel"/>
    <w:tmpl w:val="F1ACF4CC"/>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6" w15:restartNumberingAfterBreak="0">
    <w:nsid w:val="60195983"/>
    <w:multiLevelType w:val="multilevel"/>
    <w:tmpl w:val="62C6DB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0CB1154"/>
    <w:multiLevelType w:val="hybridMultilevel"/>
    <w:tmpl w:val="44920320"/>
    <w:lvl w:ilvl="0" w:tplc="243EA9E4">
      <w:numFmt w:val="bullet"/>
      <w:lvlText w:val="-"/>
      <w:lvlJc w:val="left"/>
      <w:pPr>
        <w:ind w:left="1301" w:hanging="450"/>
      </w:pPr>
      <w:rPr>
        <w:rFonts w:ascii="Times New Roman" w:eastAsia="Times New Roman" w:hAnsi="Times New Roman" w:cs="Times New Roman"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8" w15:restartNumberingAfterBreak="0">
    <w:nsid w:val="650070A2"/>
    <w:multiLevelType w:val="hybridMultilevel"/>
    <w:tmpl w:val="7D1E6D36"/>
    <w:lvl w:ilvl="0" w:tplc="C24EA95C">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8"/>
  </w:num>
  <w:num w:numId="12">
    <w:abstractNumId w:val="13"/>
  </w:num>
  <w:num w:numId="13">
    <w:abstractNumId w:val="14"/>
  </w:num>
  <w:num w:numId="14">
    <w:abstractNumId w:val="15"/>
  </w:num>
  <w:num w:numId="15">
    <w:abstractNumId w:val="17"/>
  </w:num>
  <w:num w:numId="16">
    <w:abstractNumId w:val="16"/>
  </w:num>
  <w:num w:numId="1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E6"/>
    <w:rsid w:val="00003E18"/>
    <w:rsid w:val="00023F73"/>
    <w:rsid w:val="00027FDE"/>
    <w:rsid w:val="00033FEC"/>
    <w:rsid w:val="0004201B"/>
    <w:rsid w:val="000540E7"/>
    <w:rsid w:val="000737ED"/>
    <w:rsid w:val="0008192F"/>
    <w:rsid w:val="000838C8"/>
    <w:rsid w:val="000A2C16"/>
    <w:rsid w:val="000A5998"/>
    <w:rsid w:val="000B49EB"/>
    <w:rsid w:val="000B4D16"/>
    <w:rsid w:val="000C18D6"/>
    <w:rsid w:val="000C33A2"/>
    <w:rsid w:val="000D5ED2"/>
    <w:rsid w:val="000E0891"/>
    <w:rsid w:val="000E64F0"/>
    <w:rsid w:val="000F1830"/>
    <w:rsid w:val="000F1922"/>
    <w:rsid w:val="001009FB"/>
    <w:rsid w:val="00107726"/>
    <w:rsid w:val="001109CF"/>
    <w:rsid w:val="0011397E"/>
    <w:rsid w:val="00117F77"/>
    <w:rsid w:val="001205BD"/>
    <w:rsid w:val="00134EAF"/>
    <w:rsid w:val="00135DF0"/>
    <w:rsid w:val="001448E2"/>
    <w:rsid w:val="001520AB"/>
    <w:rsid w:val="00154719"/>
    <w:rsid w:val="00154B17"/>
    <w:rsid w:val="00162797"/>
    <w:rsid w:val="00162C83"/>
    <w:rsid w:val="00167A03"/>
    <w:rsid w:val="00167D54"/>
    <w:rsid w:val="001840BC"/>
    <w:rsid w:val="00190467"/>
    <w:rsid w:val="001910B7"/>
    <w:rsid w:val="001918D5"/>
    <w:rsid w:val="001A52BA"/>
    <w:rsid w:val="001A7460"/>
    <w:rsid w:val="001B1E69"/>
    <w:rsid w:val="001C7C4E"/>
    <w:rsid w:val="001D09EC"/>
    <w:rsid w:val="001D0F44"/>
    <w:rsid w:val="001D44EE"/>
    <w:rsid w:val="001D719D"/>
    <w:rsid w:val="001E6373"/>
    <w:rsid w:val="001F01A1"/>
    <w:rsid w:val="001F28A2"/>
    <w:rsid w:val="001F3A8D"/>
    <w:rsid w:val="002059BA"/>
    <w:rsid w:val="00231E94"/>
    <w:rsid w:val="00232473"/>
    <w:rsid w:val="002405BC"/>
    <w:rsid w:val="002417CD"/>
    <w:rsid w:val="00253C4D"/>
    <w:rsid w:val="00265761"/>
    <w:rsid w:val="00266458"/>
    <w:rsid w:val="00267C90"/>
    <w:rsid w:val="002759FD"/>
    <w:rsid w:val="002865D6"/>
    <w:rsid w:val="00291979"/>
    <w:rsid w:val="002B4A41"/>
    <w:rsid w:val="002B6B5E"/>
    <w:rsid w:val="002C45C2"/>
    <w:rsid w:val="002C5E0B"/>
    <w:rsid w:val="002D6CA6"/>
    <w:rsid w:val="002D7E40"/>
    <w:rsid w:val="002E0A74"/>
    <w:rsid w:val="002E7BA8"/>
    <w:rsid w:val="0030425D"/>
    <w:rsid w:val="003103A7"/>
    <w:rsid w:val="0032327D"/>
    <w:rsid w:val="003247C4"/>
    <w:rsid w:val="0034475D"/>
    <w:rsid w:val="00353525"/>
    <w:rsid w:val="003571F9"/>
    <w:rsid w:val="00383F7B"/>
    <w:rsid w:val="003861FD"/>
    <w:rsid w:val="003A5163"/>
    <w:rsid w:val="003B138B"/>
    <w:rsid w:val="003B5269"/>
    <w:rsid w:val="003C29D7"/>
    <w:rsid w:val="003D0BAF"/>
    <w:rsid w:val="003D31BE"/>
    <w:rsid w:val="00403AB1"/>
    <w:rsid w:val="0041293B"/>
    <w:rsid w:val="004206AB"/>
    <w:rsid w:val="00424929"/>
    <w:rsid w:val="00427F71"/>
    <w:rsid w:val="0043230C"/>
    <w:rsid w:val="00434B7F"/>
    <w:rsid w:val="00440CBF"/>
    <w:rsid w:val="004421C6"/>
    <w:rsid w:val="00447656"/>
    <w:rsid w:val="00451030"/>
    <w:rsid w:val="00451A5C"/>
    <w:rsid w:val="0045418C"/>
    <w:rsid w:val="00455322"/>
    <w:rsid w:val="004564CA"/>
    <w:rsid w:val="0046001B"/>
    <w:rsid w:val="00460BBA"/>
    <w:rsid w:val="00461EAA"/>
    <w:rsid w:val="0046419A"/>
    <w:rsid w:val="004678AD"/>
    <w:rsid w:val="0047018E"/>
    <w:rsid w:val="00471D4C"/>
    <w:rsid w:val="00474AC9"/>
    <w:rsid w:val="00486121"/>
    <w:rsid w:val="00490836"/>
    <w:rsid w:val="004973C0"/>
    <w:rsid w:val="004A2B79"/>
    <w:rsid w:val="004C0BFC"/>
    <w:rsid w:val="004C2005"/>
    <w:rsid w:val="004C2A5D"/>
    <w:rsid w:val="004D34C1"/>
    <w:rsid w:val="004D39D2"/>
    <w:rsid w:val="004E59DF"/>
    <w:rsid w:val="004F1DAE"/>
    <w:rsid w:val="004F2749"/>
    <w:rsid w:val="004F5E50"/>
    <w:rsid w:val="005045C0"/>
    <w:rsid w:val="00506EA5"/>
    <w:rsid w:val="00513F6F"/>
    <w:rsid w:val="00516443"/>
    <w:rsid w:val="00545DE9"/>
    <w:rsid w:val="00555C3E"/>
    <w:rsid w:val="00557F8A"/>
    <w:rsid w:val="005604DF"/>
    <w:rsid w:val="0056255B"/>
    <w:rsid w:val="005672AE"/>
    <w:rsid w:val="00582784"/>
    <w:rsid w:val="005A1A1A"/>
    <w:rsid w:val="005A4F59"/>
    <w:rsid w:val="005D4D03"/>
    <w:rsid w:val="005D6850"/>
    <w:rsid w:val="005E243B"/>
    <w:rsid w:val="005E63B9"/>
    <w:rsid w:val="005F33E4"/>
    <w:rsid w:val="005F66F9"/>
    <w:rsid w:val="005F6C6C"/>
    <w:rsid w:val="00610077"/>
    <w:rsid w:val="0064262F"/>
    <w:rsid w:val="00644CF1"/>
    <w:rsid w:val="0065505C"/>
    <w:rsid w:val="006659E2"/>
    <w:rsid w:val="00670197"/>
    <w:rsid w:val="006737C0"/>
    <w:rsid w:val="00683404"/>
    <w:rsid w:val="00684011"/>
    <w:rsid w:val="00692008"/>
    <w:rsid w:val="00693ABF"/>
    <w:rsid w:val="00694121"/>
    <w:rsid w:val="006941EB"/>
    <w:rsid w:val="00694884"/>
    <w:rsid w:val="00695E11"/>
    <w:rsid w:val="006A30A9"/>
    <w:rsid w:val="006A5406"/>
    <w:rsid w:val="006C158D"/>
    <w:rsid w:val="006C235D"/>
    <w:rsid w:val="006C3158"/>
    <w:rsid w:val="006C6E33"/>
    <w:rsid w:val="006D703B"/>
    <w:rsid w:val="006F02EE"/>
    <w:rsid w:val="006F10BA"/>
    <w:rsid w:val="006F3DC0"/>
    <w:rsid w:val="006F7724"/>
    <w:rsid w:val="00710509"/>
    <w:rsid w:val="007115AD"/>
    <w:rsid w:val="00713F69"/>
    <w:rsid w:val="00742147"/>
    <w:rsid w:val="00745E84"/>
    <w:rsid w:val="00747B8C"/>
    <w:rsid w:val="00752369"/>
    <w:rsid w:val="00756D10"/>
    <w:rsid w:val="00757F38"/>
    <w:rsid w:val="00762F26"/>
    <w:rsid w:val="007647D1"/>
    <w:rsid w:val="007648C6"/>
    <w:rsid w:val="007805DC"/>
    <w:rsid w:val="00782756"/>
    <w:rsid w:val="00793F05"/>
    <w:rsid w:val="007A090D"/>
    <w:rsid w:val="007B4181"/>
    <w:rsid w:val="007B5591"/>
    <w:rsid w:val="007C749E"/>
    <w:rsid w:val="007C7D7E"/>
    <w:rsid w:val="007D14CF"/>
    <w:rsid w:val="007D1DB8"/>
    <w:rsid w:val="007E52F0"/>
    <w:rsid w:val="00810043"/>
    <w:rsid w:val="00835C8F"/>
    <w:rsid w:val="00837ACC"/>
    <w:rsid w:val="00843688"/>
    <w:rsid w:val="00847EA9"/>
    <w:rsid w:val="00852078"/>
    <w:rsid w:val="00856CBD"/>
    <w:rsid w:val="00857EC3"/>
    <w:rsid w:val="00861ABB"/>
    <w:rsid w:val="00864B66"/>
    <w:rsid w:val="008839E7"/>
    <w:rsid w:val="008A227A"/>
    <w:rsid w:val="008A2640"/>
    <w:rsid w:val="008B0D94"/>
    <w:rsid w:val="008B4D8E"/>
    <w:rsid w:val="008B6210"/>
    <w:rsid w:val="008B69FB"/>
    <w:rsid w:val="008C4C74"/>
    <w:rsid w:val="008D2EDA"/>
    <w:rsid w:val="00910B3D"/>
    <w:rsid w:val="00912816"/>
    <w:rsid w:val="009134DB"/>
    <w:rsid w:val="009155C1"/>
    <w:rsid w:val="009272C6"/>
    <w:rsid w:val="00933D4F"/>
    <w:rsid w:val="0093609D"/>
    <w:rsid w:val="0094275E"/>
    <w:rsid w:val="00951A36"/>
    <w:rsid w:val="00955CAA"/>
    <w:rsid w:val="00971FC8"/>
    <w:rsid w:val="0097430F"/>
    <w:rsid w:val="00977347"/>
    <w:rsid w:val="00977CE9"/>
    <w:rsid w:val="0098371C"/>
    <w:rsid w:val="00984EE7"/>
    <w:rsid w:val="00986006"/>
    <w:rsid w:val="0099343E"/>
    <w:rsid w:val="009A0E2C"/>
    <w:rsid w:val="009B3035"/>
    <w:rsid w:val="009B3278"/>
    <w:rsid w:val="009B36C6"/>
    <w:rsid w:val="009D30C7"/>
    <w:rsid w:val="009D3793"/>
    <w:rsid w:val="009E0EA1"/>
    <w:rsid w:val="009E6464"/>
    <w:rsid w:val="009F0542"/>
    <w:rsid w:val="00A1420B"/>
    <w:rsid w:val="00A15AEC"/>
    <w:rsid w:val="00A17227"/>
    <w:rsid w:val="00A206A2"/>
    <w:rsid w:val="00A20844"/>
    <w:rsid w:val="00A23778"/>
    <w:rsid w:val="00A27359"/>
    <w:rsid w:val="00A336BF"/>
    <w:rsid w:val="00A53DFA"/>
    <w:rsid w:val="00A62D55"/>
    <w:rsid w:val="00A75E93"/>
    <w:rsid w:val="00A75EED"/>
    <w:rsid w:val="00A76A04"/>
    <w:rsid w:val="00A90F0C"/>
    <w:rsid w:val="00A914CB"/>
    <w:rsid w:val="00AA136C"/>
    <w:rsid w:val="00AA1E47"/>
    <w:rsid w:val="00AA7804"/>
    <w:rsid w:val="00AC3EFF"/>
    <w:rsid w:val="00AD050D"/>
    <w:rsid w:val="00AD1FAF"/>
    <w:rsid w:val="00AD3D11"/>
    <w:rsid w:val="00AE3C2C"/>
    <w:rsid w:val="00AE3E0C"/>
    <w:rsid w:val="00AF425A"/>
    <w:rsid w:val="00B03C0A"/>
    <w:rsid w:val="00B03F05"/>
    <w:rsid w:val="00B109AC"/>
    <w:rsid w:val="00B11347"/>
    <w:rsid w:val="00B115F6"/>
    <w:rsid w:val="00B12561"/>
    <w:rsid w:val="00B12EF5"/>
    <w:rsid w:val="00B21703"/>
    <w:rsid w:val="00B21A93"/>
    <w:rsid w:val="00B2374A"/>
    <w:rsid w:val="00B23A38"/>
    <w:rsid w:val="00B27CD4"/>
    <w:rsid w:val="00B359C1"/>
    <w:rsid w:val="00B3747A"/>
    <w:rsid w:val="00B465D1"/>
    <w:rsid w:val="00B47BAB"/>
    <w:rsid w:val="00B62597"/>
    <w:rsid w:val="00B64A23"/>
    <w:rsid w:val="00B72112"/>
    <w:rsid w:val="00B73F6A"/>
    <w:rsid w:val="00B81F26"/>
    <w:rsid w:val="00B83F40"/>
    <w:rsid w:val="00B841BA"/>
    <w:rsid w:val="00B842CF"/>
    <w:rsid w:val="00B94BF5"/>
    <w:rsid w:val="00BA3721"/>
    <w:rsid w:val="00BA3BF8"/>
    <w:rsid w:val="00BA4919"/>
    <w:rsid w:val="00BE0667"/>
    <w:rsid w:val="00BF3512"/>
    <w:rsid w:val="00BF6FE8"/>
    <w:rsid w:val="00C018A1"/>
    <w:rsid w:val="00C0665D"/>
    <w:rsid w:val="00C10D5E"/>
    <w:rsid w:val="00C143BD"/>
    <w:rsid w:val="00C36567"/>
    <w:rsid w:val="00C42698"/>
    <w:rsid w:val="00C4402D"/>
    <w:rsid w:val="00C44BDA"/>
    <w:rsid w:val="00C46558"/>
    <w:rsid w:val="00C504E6"/>
    <w:rsid w:val="00C6603E"/>
    <w:rsid w:val="00C77DBA"/>
    <w:rsid w:val="00CA09DF"/>
    <w:rsid w:val="00CA3C05"/>
    <w:rsid w:val="00CA59A8"/>
    <w:rsid w:val="00CA6C08"/>
    <w:rsid w:val="00CB2A95"/>
    <w:rsid w:val="00CB5329"/>
    <w:rsid w:val="00CC73C3"/>
    <w:rsid w:val="00CD6900"/>
    <w:rsid w:val="00CE5B40"/>
    <w:rsid w:val="00CF46D8"/>
    <w:rsid w:val="00CF69BB"/>
    <w:rsid w:val="00CF765F"/>
    <w:rsid w:val="00D00222"/>
    <w:rsid w:val="00D04373"/>
    <w:rsid w:val="00D244B9"/>
    <w:rsid w:val="00D310D3"/>
    <w:rsid w:val="00D400ED"/>
    <w:rsid w:val="00D43609"/>
    <w:rsid w:val="00D475C9"/>
    <w:rsid w:val="00D514FE"/>
    <w:rsid w:val="00D5632D"/>
    <w:rsid w:val="00D72B3B"/>
    <w:rsid w:val="00D8089B"/>
    <w:rsid w:val="00D83535"/>
    <w:rsid w:val="00D8413B"/>
    <w:rsid w:val="00D85412"/>
    <w:rsid w:val="00D8612A"/>
    <w:rsid w:val="00DA0C54"/>
    <w:rsid w:val="00DA1AB8"/>
    <w:rsid w:val="00DA424E"/>
    <w:rsid w:val="00DA5DD8"/>
    <w:rsid w:val="00DA623E"/>
    <w:rsid w:val="00DB0D00"/>
    <w:rsid w:val="00DC64E7"/>
    <w:rsid w:val="00DC780F"/>
    <w:rsid w:val="00DC7ABE"/>
    <w:rsid w:val="00DD741D"/>
    <w:rsid w:val="00DF4193"/>
    <w:rsid w:val="00DF4220"/>
    <w:rsid w:val="00E04362"/>
    <w:rsid w:val="00E0658D"/>
    <w:rsid w:val="00E12842"/>
    <w:rsid w:val="00E222A9"/>
    <w:rsid w:val="00E25B90"/>
    <w:rsid w:val="00E45E3A"/>
    <w:rsid w:val="00E511B6"/>
    <w:rsid w:val="00E85098"/>
    <w:rsid w:val="00E85B12"/>
    <w:rsid w:val="00E914C7"/>
    <w:rsid w:val="00E957CC"/>
    <w:rsid w:val="00EA5C17"/>
    <w:rsid w:val="00EA675C"/>
    <w:rsid w:val="00EB0300"/>
    <w:rsid w:val="00EB1286"/>
    <w:rsid w:val="00EB2BF1"/>
    <w:rsid w:val="00EB5085"/>
    <w:rsid w:val="00EB7C38"/>
    <w:rsid w:val="00EC31EB"/>
    <w:rsid w:val="00EC3DBF"/>
    <w:rsid w:val="00ED03E0"/>
    <w:rsid w:val="00ED3179"/>
    <w:rsid w:val="00ED4444"/>
    <w:rsid w:val="00EE0DBE"/>
    <w:rsid w:val="00EE5FBC"/>
    <w:rsid w:val="00EE69B4"/>
    <w:rsid w:val="00EF2B08"/>
    <w:rsid w:val="00F01B4B"/>
    <w:rsid w:val="00F11DEC"/>
    <w:rsid w:val="00F138C1"/>
    <w:rsid w:val="00F21D13"/>
    <w:rsid w:val="00F42CD9"/>
    <w:rsid w:val="00F45B1F"/>
    <w:rsid w:val="00F548A7"/>
    <w:rsid w:val="00F55ED6"/>
    <w:rsid w:val="00F57907"/>
    <w:rsid w:val="00F6774D"/>
    <w:rsid w:val="00F90F4C"/>
    <w:rsid w:val="00F926EA"/>
    <w:rsid w:val="00F94687"/>
    <w:rsid w:val="00FA60A2"/>
    <w:rsid w:val="00FC0590"/>
    <w:rsid w:val="00FC1237"/>
    <w:rsid w:val="00FD3D81"/>
    <w:rsid w:val="00FD4CC6"/>
    <w:rsid w:val="00FE0379"/>
    <w:rsid w:val="00FE3148"/>
    <w:rsid w:val="00FE354B"/>
    <w:rsid w:val="00FE48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D2B0C2F8-9453-47B1-A4BF-72C1862D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27A"/>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numPr>
        <w:ilvl w:val="1"/>
        <w:numId w:val="1"/>
      </w:numPr>
      <w:autoSpaceDE w:val="0"/>
      <w:outlineLvl w:val="1"/>
    </w:pPr>
    <w:rPr>
      <w:rFonts w:eastAsia="Calibr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jc w:val="center"/>
      <w:outlineLvl w:val="3"/>
    </w:pPr>
    <w:rPr>
      <w:b/>
      <w:bCs/>
      <w:color w:val="FF0000"/>
      <w:sz w:val="40"/>
    </w:rPr>
  </w:style>
  <w:style w:type="paragraph" w:styleId="Heading5">
    <w:name w:val="heading 5"/>
    <w:basedOn w:val="Normal"/>
    <w:next w:val="Normal"/>
    <w:qFormat/>
    <w:pPr>
      <w:keepNext/>
      <w:numPr>
        <w:ilvl w:val="4"/>
        <w:numId w:val="1"/>
      </w:numPr>
      <w:jc w:val="center"/>
      <w:outlineLvl w:val="4"/>
    </w:pPr>
    <w:rPr>
      <w:b/>
      <w:bCs/>
      <w:sz w:val="40"/>
      <w:lang w:val="en-GB"/>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tabs>
        <w:tab w:val="left" w:pos="1296"/>
      </w:tabs>
      <w:spacing w:before="240" w:after="60"/>
      <w:outlineLvl w:val="6"/>
    </w:pPr>
    <w:rPr>
      <w:lang w:val="en-GB"/>
    </w:rPr>
  </w:style>
  <w:style w:type="paragraph" w:styleId="Heading8">
    <w:name w:val="heading 8"/>
    <w:basedOn w:val="Normal"/>
    <w:next w:val="Normal"/>
    <w:qFormat/>
    <w:pPr>
      <w:numPr>
        <w:ilvl w:val="7"/>
        <w:numId w:val="1"/>
      </w:numPr>
      <w:spacing w:before="240" w:after="60"/>
      <w:outlineLvl w:val="7"/>
    </w:pPr>
    <w:rPr>
      <w:i/>
      <w:iCs/>
      <w:lang w:val="en-GB"/>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1">
    <w:name w:val="WW8Num3z1"/>
    <w:rPr>
      <w:b w:val="0"/>
    </w:rPr>
  </w:style>
  <w:style w:type="character" w:customStyle="1" w:styleId="WW8Num5z0">
    <w:name w:val="WW8Num5z0"/>
    <w:rPr>
      <w:b/>
      <w:i w:val="0"/>
      <w:sz w:val="22"/>
    </w:rPr>
  </w:style>
  <w:style w:type="character" w:customStyle="1" w:styleId="WW8Num5z1">
    <w:name w:val="WW8Num5z1"/>
    <w:rPr>
      <w:rFonts w:ascii="Times New Roman" w:eastAsia="Times New Roman" w:hAnsi="Times New Roman" w:cs="Times New Roman"/>
      <w:sz w:val="22"/>
      <w:szCs w:val="22"/>
    </w:rPr>
  </w:style>
  <w:style w:type="character" w:customStyle="1" w:styleId="WW8Num6z0">
    <w:name w:val="WW8Num6z0"/>
    <w:rPr>
      <w:rFonts w:cs="Times New Roman"/>
    </w:rPr>
  </w:style>
  <w:style w:type="character" w:customStyle="1" w:styleId="WW8Num6z1">
    <w:name w:val="WW8Num6z1"/>
    <w:rPr>
      <w:b/>
      <w:color w:val="auto"/>
    </w:rPr>
  </w:style>
  <w:style w:type="character" w:customStyle="1" w:styleId="WW8Num6z3">
    <w:name w:val="WW8Num6z3"/>
    <w:rPr>
      <w:b/>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b/>
    </w:rPr>
  </w:style>
  <w:style w:type="character" w:customStyle="1" w:styleId="WW8Num9z2">
    <w:name w:val="WW8Num9z2"/>
    <w:rPr>
      <w:b/>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b/>
    </w:rPr>
  </w:style>
  <w:style w:type="character" w:customStyle="1" w:styleId="WW8Num12z1">
    <w:name w:val="WW8Num12z1"/>
    <w:rPr>
      <w:b/>
    </w:rPr>
  </w:style>
  <w:style w:type="character" w:customStyle="1" w:styleId="WW8Num13z1">
    <w:name w:val="WW8Num13z1"/>
    <w:rPr>
      <w:b/>
    </w:rPr>
  </w:style>
  <w:style w:type="character" w:customStyle="1" w:styleId="WW8Num14z2">
    <w:name w:val="WW8Num14z2"/>
    <w:rPr>
      <w:b/>
    </w:rPr>
  </w:style>
  <w:style w:type="character" w:customStyle="1" w:styleId="WW8Num15z2">
    <w:name w:val="WW8Num15z2"/>
    <w:rPr>
      <w:rFonts w:ascii="Times New Roman" w:hAnsi="Times New Roman" w:cs="Times New Roman"/>
    </w:rPr>
  </w:style>
  <w:style w:type="character" w:customStyle="1" w:styleId="WW8Num16z1">
    <w:name w:val="WW8Num16z1"/>
    <w:rPr>
      <w:b/>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4z0">
    <w:name w:val="WW8Num24z0"/>
    <w:rPr>
      <w:b/>
    </w:rPr>
  </w:style>
  <w:style w:type="character" w:customStyle="1" w:styleId="WW8Num26z0">
    <w:name w:val="WW8Num26z0"/>
    <w:rPr>
      <w:b w:val="0"/>
    </w:rPr>
  </w:style>
  <w:style w:type="character" w:customStyle="1" w:styleId="WW8Num27z0">
    <w:name w:val="WW8Num27z0"/>
    <w:rPr>
      <w:rFonts w:ascii="Times New Roman" w:eastAsia="Times New Roman" w:hAnsi="Times New Roman" w:cs="Times New Roman"/>
    </w:rPr>
  </w:style>
  <w:style w:type="character" w:customStyle="1" w:styleId="WW8Num28z0">
    <w:name w:val="WW8Num28z0"/>
    <w:rPr>
      <w:b/>
    </w:rPr>
  </w:style>
  <w:style w:type="character" w:customStyle="1" w:styleId="WW8Num28z1">
    <w:name w:val="WW8Num28z1"/>
    <w:rPr>
      <w:b w:val="0"/>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b/>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1">
    <w:name w:val="WW8Num32z1"/>
    <w:rPr>
      <w:rFonts w:ascii="Dutch TL" w:eastAsia="Times New Roman" w:hAnsi="Dutch TL" w:cs="Times New Roman"/>
    </w:rPr>
  </w:style>
  <w:style w:type="character" w:customStyle="1" w:styleId="WW8Num34z0">
    <w:name w:val="WW8Num34z0"/>
    <w:rPr>
      <w:b/>
    </w:rPr>
  </w:style>
  <w:style w:type="character" w:customStyle="1" w:styleId="WW8Num35z1">
    <w:name w:val="WW8Num35z1"/>
    <w:rPr>
      <w:b/>
    </w:rPr>
  </w:style>
  <w:style w:type="character" w:customStyle="1" w:styleId="WW8Num36z0">
    <w:name w:val="WW8Num36z0"/>
    <w:rPr>
      <w:rFonts w:ascii="Times New Roman" w:eastAsia="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1">
    <w:name w:val="WW8Num37z1"/>
    <w:rPr>
      <w:b/>
    </w:rPr>
  </w:style>
  <w:style w:type="character" w:customStyle="1" w:styleId="WW8Num39z1">
    <w:name w:val="WW8Num39z1"/>
    <w:rPr>
      <w:b/>
    </w:rPr>
  </w:style>
  <w:style w:type="character" w:customStyle="1" w:styleId="WW8Num41z1">
    <w:name w:val="WW8Num41z1"/>
    <w:rPr>
      <w:b/>
    </w:rPr>
  </w:style>
  <w:style w:type="character" w:customStyle="1" w:styleId="WW8Num42z1">
    <w:name w:val="WW8Num42z1"/>
    <w:rPr>
      <w:b/>
    </w:rPr>
  </w:style>
  <w:style w:type="character" w:customStyle="1" w:styleId="WW8Num44z1">
    <w:name w:val="WW8Num44z1"/>
    <w:rPr>
      <w:b/>
    </w:rPr>
  </w:style>
  <w:style w:type="character" w:customStyle="1" w:styleId="WW8Num45z0">
    <w:name w:val="WW8Num45z0"/>
    <w:rPr>
      <w:rFonts w:ascii="Times New Roman" w:eastAsia="Times New Roman" w:hAnsi="Times New Roman" w:cs="Times New Roman"/>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47z0">
    <w:name w:val="WW8Num47z0"/>
    <w:rPr>
      <w:rFonts w:ascii="Times New Roman" w:eastAsia="Times New Roman" w:hAnsi="Times New Roman" w:cs="Times New Roman"/>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48z0">
    <w:name w:val="WW8Num48z0"/>
    <w:rPr>
      <w:rFonts w:ascii="Symbol" w:hAnsi="Symbol" w:cs="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Times New Roman" w:eastAsia="Times New Roman" w:hAnsi="Times New Roman" w:cs="Times New Roman"/>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49z3">
    <w:name w:val="WW8Num49z3"/>
    <w:rPr>
      <w:rFonts w:ascii="Symbol" w:hAnsi="Symbol" w:cs="Symbol"/>
    </w:rPr>
  </w:style>
  <w:style w:type="character" w:customStyle="1" w:styleId="WW8Num50z0">
    <w:name w:val="WW8Num50z0"/>
    <w:rPr>
      <w:b/>
    </w:rPr>
  </w:style>
  <w:style w:type="character" w:customStyle="1" w:styleId="WW8Num51z0">
    <w:name w:val="WW8Num51z0"/>
    <w:rPr>
      <w:rFonts w:ascii="Times New Roman" w:eastAsia="Times New Roman" w:hAnsi="Times New Roman" w:cs="Times New Roman"/>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St46z0">
    <w:name w:val="WW8NumSt46z0"/>
    <w:rPr>
      <w:b/>
      <w:color w:val="auto"/>
    </w:rPr>
  </w:style>
  <w:style w:type="character" w:customStyle="1" w:styleId="WW8NumSt46z1">
    <w:name w:val="WW8NumSt46z1"/>
    <w:rPr>
      <w:b/>
      <w:color w:val="auto"/>
      <w:sz w:val="24"/>
      <w:szCs w:val="24"/>
    </w:rPr>
  </w:style>
  <w:style w:type="character" w:customStyle="1" w:styleId="WW8NumSt46z2">
    <w:name w:val="WW8NumSt46z2"/>
    <w:rPr>
      <w:b/>
      <w:sz w:val="24"/>
      <w:szCs w:val="24"/>
    </w:rPr>
  </w:style>
  <w:style w:type="character" w:customStyle="1" w:styleId="WW8NumSt46z3">
    <w:name w:val="WW8NumSt46z3"/>
    <w:rPr>
      <w:b/>
    </w:rPr>
  </w:style>
  <w:style w:type="character" w:customStyle="1" w:styleId="Noklusjumarindkopasfonts1">
    <w:name w:val="Noklusējuma rindkopas fonts1"/>
  </w:style>
  <w:style w:type="character" w:styleId="PageNumber">
    <w:name w:val="page number"/>
    <w:basedOn w:val="Noklusjumarindkopasfonts1"/>
  </w:style>
  <w:style w:type="character" w:styleId="Hyperlink">
    <w:name w:val="Hyperlink"/>
    <w:rPr>
      <w:color w:val="0000FF"/>
      <w:u w:val="single"/>
    </w:rPr>
  </w:style>
  <w:style w:type="character" w:customStyle="1" w:styleId="Komentraatsauce1">
    <w:name w:val="Komentāra atsauce1"/>
    <w:rPr>
      <w:sz w:val="16"/>
      <w:szCs w:val="16"/>
    </w:rPr>
  </w:style>
  <w:style w:type="character" w:customStyle="1" w:styleId="NosaukumsRakstz">
    <w:name w:val="Nosaukums Rakstz."/>
    <w:rPr>
      <w:b/>
      <w:sz w:val="28"/>
      <w:szCs w:val="24"/>
      <w:lang w:val="lv-LV" w:eastAsia="ar-SA" w:bidi="ar-SA"/>
    </w:rPr>
  </w:style>
  <w:style w:type="character" w:customStyle="1" w:styleId="BalloonTextChar">
    <w:name w:val="Balloon Text Char"/>
    <w:rPr>
      <w:rFonts w:ascii="Tahoma" w:hAnsi="Tahoma" w:cs="Tahoma"/>
      <w:sz w:val="16"/>
      <w:szCs w:val="16"/>
      <w:lang w:val="en-GB"/>
    </w:rPr>
  </w:style>
  <w:style w:type="character" w:customStyle="1" w:styleId="HeaderChar">
    <w:name w:val="Header Char"/>
    <w:rPr>
      <w:sz w:val="24"/>
      <w:szCs w:val="24"/>
      <w:lang w:val="en-GB"/>
    </w:rPr>
  </w:style>
  <w:style w:type="character" w:customStyle="1" w:styleId="FooterChar">
    <w:name w:val="Footer Char"/>
    <w:rPr>
      <w:sz w:val="24"/>
      <w:szCs w:val="24"/>
      <w:lang w:val="en-GB"/>
    </w:rPr>
  </w:style>
  <w:style w:type="character" w:customStyle="1" w:styleId="PamattekstsRakstz">
    <w:name w:val="Pamatteksts Rakstz."/>
    <w:rPr>
      <w:sz w:val="24"/>
      <w:szCs w:val="24"/>
      <w:lang w:val="lv-LV" w:eastAsia="ar-SA" w:bidi="ar-SA"/>
    </w:rPr>
  </w:style>
  <w:style w:type="character" w:customStyle="1" w:styleId="BodyText1Char">
    <w:name w:val="Body Text1 Char"/>
    <w:rPr>
      <w:sz w:val="24"/>
      <w:szCs w:val="24"/>
    </w:rPr>
  </w:style>
  <w:style w:type="character" w:customStyle="1" w:styleId="Char14">
    <w:name w:val="Char14"/>
    <w:rPr>
      <w:i/>
      <w:iCs/>
      <w:sz w:val="24"/>
      <w:szCs w:val="24"/>
      <w:lang w:val="en-GB"/>
    </w:rPr>
  </w:style>
  <w:style w:type="character" w:customStyle="1" w:styleId="WW-Absatz-Standardschriftart">
    <w:name w:val="WW-Absatz-Standardschriftart"/>
  </w:style>
  <w:style w:type="character" w:customStyle="1" w:styleId="ApakpunktsChar">
    <w:name w:val="Apakšpunkts Char"/>
    <w:rPr>
      <w:rFonts w:ascii="Arial" w:hAnsi="Arial" w:cs="Arial"/>
      <w:b/>
      <w:szCs w:val="24"/>
      <w:lang w:val="x-none" w:eastAsia="ar-SA" w:bidi="ar-SA"/>
    </w:rPr>
  </w:style>
  <w:style w:type="character" w:customStyle="1" w:styleId="GalveneRakstz">
    <w:name w:val="Galvene Rakstz."/>
    <w:rPr>
      <w:sz w:val="24"/>
      <w:szCs w:val="24"/>
      <w:lang w:val="en-GB" w:eastAsia="ar-SA" w:bidi="ar-SA"/>
    </w:rPr>
  </w:style>
  <w:style w:type="character" w:customStyle="1" w:styleId="11IvetaChar">
    <w:name w:val="1.1. Iveta Char"/>
    <w:rPr>
      <w:rFonts w:cs="Calibri"/>
      <w:sz w:val="24"/>
    </w:rPr>
  </w:style>
  <w:style w:type="character" w:customStyle="1" w:styleId="KjeneRakstz">
    <w:name w:val="Kājene Rakstz."/>
    <w:rPr>
      <w:sz w:val="24"/>
      <w:szCs w:val="24"/>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customStyle="1" w:styleId="Caption1">
    <w:name w:val="Caption1"/>
    <w:basedOn w:val="Normal"/>
    <w:pPr>
      <w:suppressLineNumbers/>
      <w:spacing w:before="120" w:after="120"/>
    </w:pPr>
    <w:rPr>
      <w:i/>
      <w:iCs/>
    </w:rPr>
  </w:style>
  <w:style w:type="paragraph" w:customStyle="1" w:styleId="Index">
    <w:name w:val="Index"/>
    <w:basedOn w:val="Normal"/>
    <w:pPr>
      <w:suppressLineNumbers/>
    </w:pPr>
  </w:style>
  <w:style w:type="paragraph" w:customStyle="1" w:styleId="Pamatteksts21">
    <w:name w:val="Pamatteksts 21"/>
    <w:basedOn w:val="Normal"/>
    <w:pPr>
      <w:jc w:val="center"/>
    </w:pPr>
    <w:rPr>
      <w:b/>
      <w:bCs/>
      <w:sz w:val="40"/>
    </w:rPr>
  </w:style>
  <w:style w:type="paragraph" w:customStyle="1" w:styleId="Dokumentakarte1">
    <w:name w:val="Dokumenta karte1"/>
    <w:basedOn w:val="Normal"/>
    <w:pPr>
      <w:shd w:val="clear" w:color="auto" w:fill="000080"/>
    </w:pPr>
    <w:rPr>
      <w:rFonts w:ascii="Tahoma" w:hAnsi="Tahoma" w:cs="Tahoma"/>
    </w:rPr>
  </w:style>
  <w:style w:type="paragraph" w:styleId="Header">
    <w:name w:val="header"/>
    <w:basedOn w:val="Normal"/>
    <w:pPr>
      <w:tabs>
        <w:tab w:val="center" w:pos="4153"/>
        <w:tab w:val="right" w:pos="8306"/>
      </w:tabs>
    </w:pPr>
    <w:rPr>
      <w:lang w:val="en-GB"/>
    </w:rPr>
  </w:style>
  <w:style w:type="paragraph" w:customStyle="1" w:styleId="Pamatteksts31">
    <w:name w:val="Pamatteksts 31"/>
    <w:basedOn w:val="Normal"/>
    <w:pPr>
      <w:spacing w:after="120"/>
    </w:pPr>
    <w:rPr>
      <w:sz w:val="16"/>
      <w:szCs w:val="16"/>
    </w:rPr>
  </w:style>
  <w:style w:type="paragraph" w:styleId="BodyTextIndent">
    <w:name w:val="Body Text Indent"/>
    <w:basedOn w:val="Normal"/>
    <w:pPr>
      <w:spacing w:after="120"/>
      <w:ind w:left="283"/>
    </w:pPr>
  </w:style>
  <w:style w:type="paragraph" w:styleId="Footer">
    <w:name w:val="footer"/>
    <w:basedOn w:val="Normal"/>
    <w:pPr>
      <w:tabs>
        <w:tab w:val="center" w:pos="4153"/>
        <w:tab w:val="right" w:pos="8306"/>
      </w:tabs>
    </w:pPr>
    <w:rPr>
      <w:lang w:val="x-none"/>
    </w:rPr>
  </w:style>
  <w:style w:type="paragraph" w:customStyle="1" w:styleId="CharCharCharChar">
    <w:name w:val="Char Char Char Char"/>
    <w:basedOn w:val="Normal"/>
    <w:pPr>
      <w:spacing w:after="160" w:line="240" w:lineRule="exact"/>
    </w:pPr>
    <w:rPr>
      <w:rFonts w:ascii="Dutch TL" w:hAnsi="Dutch TL" w:cs="Dutch TL"/>
      <w:sz w:val="28"/>
      <w:szCs w:val="20"/>
    </w:rPr>
  </w:style>
  <w:style w:type="paragraph" w:customStyle="1" w:styleId="Komentrateksts1">
    <w:name w:val="Komentāra teksts1"/>
    <w:basedOn w:val="Normal"/>
    <w:rPr>
      <w:sz w:val="20"/>
      <w:szCs w:val="20"/>
    </w:rPr>
  </w:style>
  <w:style w:type="paragraph" w:styleId="CommentSubject">
    <w:name w:val="annotation subject"/>
    <w:basedOn w:val="Komentrateksts1"/>
    <w:next w:val="Komentrateksts1"/>
    <w:rPr>
      <w:b/>
      <w:bCs/>
    </w:rPr>
  </w:style>
  <w:style w:type="paragraph" w:styleId="BalloonText">
    <w:name w:val="Balloon Text"/>
    <w:basedOn w:val="Normal"/>
    <w:rPr>
      <w:rFonts w:ascii="Tahoma" w:hAnsi="Tahoma" w:cs="Tahoma"/>
      <w:sz w:val="16"/>
      <w:szCs w:val="16"/>
    </w:rPr>
  </w:style>
  <w:style w:type="paragraph" w:customStyle="1" w:styleId="NoSpacing1">
    <w:name w:val="No Spacing1"/>
    <w:pPr>
      <w:suppressAutoHyphens/>
    </w:pPr>
    <w:rPr>
      <w:rFonts w:ascii="Calibri" w:eastAsia="Calibri" w:hAnsi="Calibri" w:cs="Calibri"/>
      <w:sz w:val="22"/>
      <w:szCs w:val="22"/>
      <w:lang w:eastAsia="ar-SA"/>
    </w:rPr>
  </w:style>
  <w:style w:type="paragraph" w:styleId="Title">
    <w:name w:val="Title"/>
    <w:basedOn w:val="Normal"/>
    <w:next w:val="Subtitle"/>
    <w:qFormat/>
    <w:pPr>
      <w:jc w:val="center"/>
    </w:pPr>
    <w:rPr>
      <w:b/>
      <w:sz w:val="28"/>
    </w:rPr>
  </w:style>
  <w:style w:type="paragraph" w:styleId="Subtitle">
    <w:name w:val="Subtitle"/>
    <w:basedOn w:val="Normal"/>
    <w:next w:val="BodyText"/>
    <w:qFormat/>
    <w:pPr>
      <w:jc w:val="center"/>
    </w:pPr>
    <w:rPr>
      <w:b/>
      <w:bCs/>
    </w:rPr>
  </w:style>
  <w:style w:type="paragraph" w:styleId="TOC1">
    <w:name w:val="toc 1"/>
    <w:basedOn w:val="Normal"/>
    <w:next w:val="Normal"/>
    <w:pPr>
      <w:jc w:val="center"/>
    </w:pPr>
    <w:rPr>
      <w:color w:val="FF0000"/>
      <w:szCs w:val="28"/>
    </w:rPr>
  </w:style>
  <w:style w:type="paragraph" w:customStyle="1" w:styleId="naisf">
    <w:name w:val="naisf"/>
    <w:basedOn w:val="Normal"/>
    <w:pPr>
      <w:spacing w:before="280" w:after="280"/>
      <w:jc w:val="both"/>
    </w:pPr>
    <w:rPr>
      <w:lang w:val="en-GB"/>
    </w:rPr>
  </w:style>
  <w:style w:type="paragraph" w:customStyle="1" w:styleId="Pamattekstaatkpe31">
    <w:name w:val="Pamatteksta atkāpe 31"/>
    <w:basedOn w:val="Normal"/>
    <w:pPr>
      <w:widowControl w:val="0"/>
      <w:overflowPunct w:val="0"/>
      <w:autoSpaceDE w:val="0"/>
      <w:spacing w:before="240" w:after="240"/>
      <w:ind w:left="624" w:hanging="624"/>
      <w:jc w:val="both"/>
    </w:pPr>
    <w:rPr>
      <w:kern w:val="1"/>
      <w:lang w:val="de-DE"/>
    </w:rPr>
  </w:style>
  <w:style w:type="paragraph" w:customStyle="1" w:styleId="1stlevelheading">
    <w:name w:val="1st level (heading)"/>
    <w:basedOn w:val="Normal"/>
    <w:next w:val="2ndlevelprovision"/>
    <w:pPr>
      <w:keepNext/>
      <w:numPr>
        <w:numId w:val="6"/>
      </w:numPr>
      <w:tabs>
        <w:tab w:val="left" w:pos="1080"/>
      </w:tabs>
      <w:overflowPunct w:val="0"/>
      <w:autoSpaceDE w:val="0"/>
      <w:spacing w:before="360" w:after="240"/>
      <w:ind w:left="1080" w:hanging="1080"/>
      <w:jc w:val="both"/>
      <w:textAlignment w:val="baseline"/>
    </w:pPr>
    <w:rPr>
      <w:b/>
      <w:caps/>
      <w:spacing w:val="26"/>
      <w:lang w:val="fi-FI"/>
    </w:rPr>
  </w:style>
  <w:style w:type="paragraph" w:customStyle="1" w:styleId="2ndlevelprovision">
    <w:name w:val="2nd level (provision)"/>
    <w:basedOn w:val="1stlevelheading"/>
    <w:pPr>
      <w:keepNext w:val="0"/>
      <w:tabs>
        <w:tab w:val="left" w:pos="720"/>
        <w:tab w:val="left" w:pos="1440"/>
      </w:tabs>
      <w:spacing w:before="120" w:after="120"/>
      <w:ind w:left="720" w:hanging="720"/>
    </w:pPr>
    <w:rPr>
      <w:rFonts w:eastAsia="MS Mincho"/>
      <w:b w:val="0"/>
      <w:caps w:val="0"/>
      <w:spacing w:val="0"/>
    </w:rPr>
  </w:style>
  <w:style w:type="paragraph" w:customStyle="1" w:styleId="4thlevellist">
    <w:name w:val="4th level (list)"/>
    <w:basedOn w:val="Normal"/>
    <w:pPr>
      <w:tabs>
        <w:tab w:val="num" w:pos="0"/>
        <w:tab w:val="left" w:pos="1620"/>
      </w:tabs>
      <w:overflowPunct w:val="0"/>
      <w:autoSpaceDE w:val="0"/>
      <w:spacing w:before="120" w:after="120"/>
      <w:ind w:left="1620" w:hanging="540"/>
      <w:jc w:val="both"/>
      <w:textAlignment w:val="baseline"/>
    </w:pPr>
    <w:rPr>
      <w:rFonts w:eastAsia="MS Mincho"/>
      <w:lang w:val="fi-FI"/>
    </w:rPr>
  </w:style>
  <w:style w:type="paragraph" w:customStyle="1" w:styleId="5thlevel">
    <w:name w:val="5th level"/>
    <w:basedOn w:val="4thlevellist"/>
    <w:pPr>
      <w:tabs>
        <w:tab w:val="left" w:pos="1080"/>
        <w:tab w:val="left" w:pos="2160"/>
        <w:tab w:val="left" w:pos="3600"/>
      </w:tabs>
      <w:ind w:left="2160"/>
    </w:pPr>
  </w:style>
  <w:style w:type="paragraph" w:customStyle="1" w:styleId="3rdlevelsubprovision">
    <w:name w:val="3rd level (subprovision)"/>
    <w:basedOn w:val="2ndlevelprovision"/>
    <w:pPr>
      <w:tabs>
        <w:tab w:val="clear" w:pos="720"/>
        <w:tab w:val="left" w:pos="2160"/>
      </w:tabs>
      <w:ind w:left="1080" w:hanging="1080"/>
    </w:pPr>
  </w:style>
  <w:style w:type="paragraph" w:customStyle="1" w:styleId="ListParagraph1">
    <w:name w:val="List Paragraph1"/>
    <w:basedOn w:val="Normal"/>
    <w:pPr>
      <w:ind w:left="720"/>
    </w:pPr>
  </w:style>
  <w:style w:type="paragraph" w:customStyle="1" w:styleId="Pamattekstaatkpe21">
    <w:name w:val="Pamatteksta atkāpe 21"/>
    <w:basedOn w:val="Normal"/>
    <w:pPr>
      <w:spacing w:after="120" w:line="480" w:lineRule="auto"/>
      <w:ind w:left="283"/>
    </w:pPr>
    <w:rPr>
      <w:lang w:val="en-GB"/>
    </w:rPr>
  </w:style>
  <w:style w:type="paragraph" w:customStyle="1" w:styleId="AutoCorrect">
    <w:name w:val="AutoCorrect"/>
    <w:pPr>
      <w:suppressAutoHyphens/>
      <w:overflowPunct w:val="0"/>
      <w:autoSpaceDE w:val="0"/>
    </w:pPr>
    <w:rPr>
      <w:sz w:val="24"/>
      <w:lang w:val="en-GB" w:eastAsia="ar-SA"/>
    </w:rPr>
  </w:style>
  <w:style w:type="paragraph" w:customStyle="1" w:styleId="WW-Default">
    <w:name w:val="WW-Default"/>
    <w:pPr>
      <w:suppressAutoHyphens/>
      <w:autoSpaceDE w:val="0"/>
    </w:pPr>
    <w:rPr>
      <w:color w:val="000000"/>
      <w:sz w:val="24"/>
      <w:szCs w:val="24"/>
      <w:lang w:eastAsia="ar-SA"/>
    </w:rPr>
  </w:style>
  <w:style w:type="paragraph" w:customStyle="1" w:styleId="Vienkrsteksts1">
    <w:name w:val="Vienkāršs teksts1"/>
    <w:basedOn w:val="Normal"/>
    <w:rPr>
      <w:rFonts w:ascii="Arial" w:hAnsi="Arial" w:cs="Arial"/>
      <w:sz w:val="20"/>
      <w:szCs w:val="20"/>
    </w:rPr>
  </w:style>
  <w:style w:type="paragraph" w:customStyle="1" w:styleId="RakstzRakstz">
    <w:name w:val="Rakstz. Rakstz."/>
    <w:basedOn w:val="Normal"/>
    <w:pPr>
      <w:spacing w:before="120" w:after="160" w:line="240" w:lineRule="exact"/>
      <w:ind w:firstLine="720"/>
      <w:jc w:val="both"/>
    </w:pPr>
    <w:rPr>
      <w:rFonts w:ascii="Verdana" w:hAnsi="Verdana" w:cs="Verdana"/>
      <w:sz w:val="20"/>
      <w:szCs w:val="20"/>
    </w:rPr>
  </w:style>
  <w:style w:type="paragraph" w:customStyle="1" w:styleId="Paragrfs">
    <w:name w:val="Paragrāfs"/>
    <w:basedOn w:val="Normal"/>
    <w:next w:val="Normal"/>
    <w:pPr>
      <w:tabs>
        <w:tab w:val="left" w:pos="1080"/>
      </w:tabs>
      <w:ind w:left="-1440"/>
      <w:jc w:val="both"/>
    </w:pPr>
    <w:rPr>
      <w:rFonts w:ascii="Arial" w:hAnsi="Arial" w:cs="Arial"/>
      <w:sz w:val="20"/>
    </w:rPr>
  </w:style>
  <w:style w:type="paragraph" w:customStyle="1" w:styleId="Punkts">
    <w:name w:val="Punkts"/>
    <w:basedOn w:val="Normal"/>
    <w:next w:val="Normal"/>
    <w:pPr>
      <w:tabs>
        <w:tab w:val="left" w:pos="1080"/>
      </w:tabs>
      <w:ind w:left="-1440"/>
    </w:pPr>
    <w:rPr>
      <w:rFonts w:ascii="Arial" w:hAnsi="Arial" w:cs="Arial"/>
      <w:b/>
      <w:sz w:val="20"/>
    </w:rPr>
  </w:style>
  <w:style w:type="paragraph" w:customStyle="1" w:styleId="Apakpunkts">
    <w:name w:val="Apakšpunkts"/>
    <w:basedOn w:val="Normal"/>
    <w:pPr>
      <w:tabs>
        <w:tab w:val="left" w:pos="1080"/>
      </w:tabs>
      <w:ind w:left="1080" w:hanging="360"/>
    </w:pPr>
    <w:rPr>
      <w:rFonts w:ascii="Arial" w:hAnsi="Arial" w:cs="Arial"/>
      <w:b/>
      <w:sz w:val="20"/>
      <w:lang w:val="x-none"/>
    </w:rPr>
  </w:style>
  <w:style w:type="paragraph" w:customStyle="1" w:styleId="1">
    <w:name w:val="1"/>
    <w:basedOn w:val="Normal"/>
    <w:next w:val="Tekstabloks1"/>
    <w:pPr>
      <w:tabs>
        <w:tab w:val="left" w:pos="360"/>
      </w:tabs>
      <w:spacing w:before="120" w:after="160" w:line="240" w:lineRule="exact"/>
      <w:ind w:firstLine="720"/>
      <w:jc w:val="both"/>
    </w:pPr>
    <w:rPr>
      <w:rFonts w:ascii="Verdana" w:hAnsi="Verdana" w:cs="Verdana"/>
      <w:sz w:val="20"/>
      <w:szCs w:val="20"/>
      <w:lang w:val="en-US"/>
    </w:rPr>
  </w:style>
  <w:style w:type="paragraph" w:customStyle="1" w:styleId="Tekstabloks1">
    <w:name w:val="Teksta bloks1"/>
    <w:basedOn w:val="Normal"/>
    <w:pPr>
      <w:spacing w:after="120"/>
      <w:ind w:left="1440" w:right="1440"/>
    </w:pPr>
  </w:style>
  <w:style w:type="paragraph" w:customStyle="1" w:styleId="CharChar2">
    <w:name w:val="Char Char2"/>
    <w:basedOn w:val="Normal"/>
    <w:pPr>
      <w:spacing w:before="120" w:after="160" w:line="240" w:lineRule="exact"/>
      <w:ind w:firstLine="720"/>
      <w:jc w:val="both"/>
    </w:pPr>
    <w:rPr>
      <w:rFonts w:ascii="Verdana" w:hAnsi="Verdana" w:cs="Verdana"/>
      <w:sz w:val="20"/>
      <w:szCs w:val="20"/>
    </w:rPr>
  </w:style>
  <w:style w:type="paragraph" w:styleId="ListParagraph">
    <w:name w:val="List Paragraph"/>
    <w:basedOn w:val="Normal"/>
    <w:uiPriority w:val="34"/>
    <w:qFormat/>
    <w:pPr>
      <w:ind w:left="720"/>
    </w:pPr>
  </w:style>
  <w:style w:type="paragraph" w:customStyle="1" w:styleId="11Iveta">
    <w:name w:val="1.1. Iveta"/>
    <w:basedOn w:val="ListParagraph"/>
    <w:pPr>
      <w:numPr>
        <w:numId w:val="2"/>
      </w:numPr>
      <w:jc w:val="both"/>
    </w:pPr>
    <w:rPr>
      <w:szCs w:val="20"/>
      <w:lang w:val="x-none"/>
    </w:rPr>
  </w:style>
  <w:style w:type="paragraph" w:customStyle="1" w:styleId="tv2131">
    <w:name w:val="tv2131"/>
    <w:basedOn w:val="Normal"/>
    <w:pPr>
      <w:spacing w:line="360" w:lineRule="auto"/>
      <w:ind w:firstLine="300"/>
    </w:pPr>
    <w:rPr>
      <w:color w:val="414142"/>
      <w:sz w:val="20"/>
      <w:szCs w:val="20"/>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CommentReference">
    <w:name w:val="annotation reference"/>
    <w:uiPriority w:val="99"/>
    <w:semiHidden/>
    <w:unhideWhenUsed/>
    <w:rsid w:val="0034475D"/>
    <w:rPr>
      <w:sz w:val="16"/>
      <w:szCs w:val="16"/>
    </w:rPr>
  </w:style>
  <w:style w:type="paragraph" w:styleId="CommentText">
    <w:name w:val="annotation text"/>
    <w:basedOn w:val="Normal"/>
    <w:link w:val="CommentTextChar"/>
    <w:uiPriority w:val="99"/>
    <w:semiHidden/>
    <w:unhideWhenUsed/>
    <w:rsid w:val="0034475D"/>
    <w:rPr>
      <w:sz w:val="20"/>
      <w:szCs w:val="20"/>
      <w:lang w:val="x-none"/>
    </w:rPr>
  </w:style>
  <w:style w:type="character" w:customStyle="1" w:styleId="CommentTextChar">
    <w:name w:val="Comment Text Char"/>
    <w:link w:val="CommentText"/>
    <w:uiPriority w:val="99"/>
    <w:semiHidden/>
    <w:rsid w:val="0034475D"/>
    <w:rPr>
      <w:lang w:eastAsia="ar-SA"/>
    </w:rPr>
  </w:style>
  <w:style w:type="table" w:styleId="TableGrid">
    <w:name w:val="Table Grid"/>
    <w:basedOn w:val="TableNormal"/>
    <w:rsid w:val="00B12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D050D"/>
    <w:pPr>
      <w:suppressAutoHyphens w:val="0"/>
      <w:spacing w:after="120"/>
    </w:pPr>
    <w:rPr>
      <w:sz w:val="16"/>
      <w:szCs w:val="16"/>
      <w:lang w:val="x-none" w:eastAsia="x-none"/>
    </w:rPr>
  </w:style>
  <w:style w:type="character" w:customStyle="1" w:styleId="BodyText3Char">
    <w:name w:val="Body Text 3 Char"/>
    <w:link w:val="BodyText3"/>
    <w:rsid w:val="00AD050D"/>
    <w:rPr>
      <w:sz w:val="16"/>
      <w:szCs w:val="16"/>
    </w:rPr>
  </w:style>
  <w:style w:type="character" w:customStyle="1" w:styleId="apple-converted-space">
    <w:name w:val="apple-converted-space"/>
    <w:rsid w:val="002059BA"/>
  </w:style>
  <w:style w:type="paragraph" w:styleId="NormalWeb">
    <w:name w:val="Normal (Web)"/>
    <w:basedOn w:val="Normal"/>
    <w:rsid w:val="009A0E2C"/>
    <w:pPr>
      <w:suppressAutoHyphens w:val="0"/>
      <w:spacing w:before="100" w:beforeAutospacing="1" w:after="100" w:afterAutospacing="1"/>
    </w:pPr>
    <w:rPr>
      <w:lang w:eastAsia="en-US"/>
    </w:rPr>
  </w:style>
  <w:style w:type="character" w:customStyle="1" w:styleId="FontStyle50">
    <w:name w:val="Font Style50"/>
    <w:uiPriority w:val="99"/>
    <w:rsid w:val="00545DE9"/>
    <w:rPr>
      <w:rFonts w:ascii="Times New Roman" w:hAnsi="Times New Roman" w:cs="Times New Roman"/>
      <w:sz w:val="22"/>
      <w:szCs w:val="22"/>
    </w:rPr>
  </w:style>
  <w:style w:type="paragraph" w:customStyle="1" w:styleId="CharChar20">
    <w:name w:val="Char Char2"/>
    <w:basedOn w:val="Normal"/>
    <w:rsid w:val="00B21A93"/>
    <w:pPr>
      <w:suppressAutoHyphens w:val="0"/>
      <w:spacing w:before="120" w:after="160" w:line="240" w:lineRule="exact"/>
      <w:ind w:firstLine="720"/>
      <w:jc w:val="both"/>
    </w:pPr>
    <w:rPr>
      <w:rFonts w:ascii="Verdana" w:hAnsi="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67402">
      <w:bodyDiv w:val="1"/>
      <w:marLeft w:val="0"/>
      <w:marRight w:val="0"/>
      <w:marTop w:val="0"/>
      <w:marBottom w:val="0"/>
      <w:divBdr>
        <w:top w:val="none" w:sz="0" w:space="0" w:color="auto"/>
        <w:left w:val="none" w:sz="0" w:space="0" w:color="auto"/>
        <w:bottom w:val="none" w:sz="0" w:space="0" w:color="auto"/>
        <w:right w:val="none" w:sz="0" w:space="0" w:color="auto"/>
      </w:divBdr>
    </w:div>
    <w:div w:id="967051630">
      <w:bodyDiv w:val="1"/>
      <w:marLeft w:val="0"/>
      <w:marRight w:val="0"/>
      <w:marTop w:val="0"/>
      <w:marBottom w:val="0"/>
      <w:divBdr>
        <w:top w:val="none" w:sz="0" w:space="0" w:color="auto"/>
        <w:left w:val="none" w:sz="0" w:space="0" w:color="auto"/>
        <w:bottom w:val="none" w:sz="0" w:space="0" w:color="auto"/>
        <w:right w:val="none" w:sz="0" w:space="0" w:color="auto"/>
      </w:divBdr>
      <w:divsChild>
        <w:div w:id="473764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na@tn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na.lv/" TargetMode="External"/><Relationship Id="rId5" Type="http://schemas.openxmlformats.org/officeDocument/2006/relationships/footnotes" Target="footnotes.xml"/><Relationship Id="rId10" Type="http://schemas.openxmlformats.org/officeDocument/2006/relationships/hyperlink" Target="mailto:eriks.dunovskis@tna.lv" TargetMode="External"/><Relationship Id="rId4" Type="http://schemas.openxmlformats.org/officeDocument/2006/relationships/webSettings" Target="webSettings.xml"/><Relationship Id="rId9" Type="http://schemas.openxmlformats.org/officeDocument/2006/relationships/hyperlink" Target="mailto:eriks.dunovskis@tna.l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12</Pages>
  <Words>16503</Words>
  <Characters>9408</Characters>
  <Application>Microsoft Office Word</Application>
  <DocSecurity>0</DocSecurity>
  <Lines>78</Lines>
  <Paragraphs>51</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Iepirkuma</vt:lpstr>
      <vt:lpstr>Iepirkuma</vt:lpstr>
      <vt:lpstr>Iepirkuma</vt:lpstr>
    </vt:vector>
  </TitlesOfParts>
  <Company/>
  <LinksUpToDate>false</LinksUpToDate>
  <CharactersWithSpaces>25860</CharactersWithSpaces>
  <SharedDoc>false</SharedDoc>
  <HLinks>
    <vt:vector size="24" baseType="variant">
      <vt:variant>
        <vt:i4>8192102</vt:i4>
      </vt:variant>
      <vt:variant>
        <vt:i4>9</vt:i4>
      </vt:variant>
      <vt:variant>
        <vt:i4>0</vt:i4>
      </vt:variant>
      <vt:variant>
        <vt:i4>5</vt:i4>
      </vt:variant>
      <vt:variant>
        <vt:lpwstr>http://www.tna.lv/</vt:lpwstr>
      </vt:variant>
      <vt:variant>
        <vt:lpwstr/>
      </vt:variant>
      <vt:variant>
        <vt:i4>125</vt:i4>
      </vt:variant>
      <vt:variant>
        <vt:i4>6</vt:i4>
      </vt:variant>
      <vt:variant>
        <vt:i4>0</vt:i4>
      </vt:variant>
      <vt:variant>
        <vt:i4>5</vt:i4>
      </vt:variant>
      <vt:variant>
        <vt:lpwstr>mailto:eriks.dunovskis@tna.lv</vt:lpwstr>
      </vt:variant>
      <vt:variant>
        <vt:lpwstr/>
      </vt:variant>
      <vt:variant>
        <vt:i4>8192102</vt:i4>
      </vt:variant>
      <vt:variant>
        <vt:i4>3</vt:i4>
      </vt:variant>
      <vt:variant>
        <vt:i4>0</vt:i4>
      </vt:variant>
      <vt:variant>
        <vt:i4>5</vt:i4>
      </vt:variant>
      <vt:variant>
        <vt:lpwstr>http://www.tna.lv/</vt:lpwstr>
      </vt:variant>
      <vt:variant>
        <vt:lpwstr/>
      </vt:variant>
      <vt:variant>
        <vt:i4>917540</vt:i4>
      </vt:variant>
      <vt:variant>
        <vt:i4>0</vt:i4>
      </vt:variant>
      <vt:variant>
        <vt:i4>0</vt:i4>
      </vt:variant>
      <vt:variant>
        <vt:i4>5</vt:i4>
      </vt:variant>
      <vt:variant>
        <vt:lpwstr>mailto:tna@tna.lv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Iepirkuma</dc:title>
  <dc:subject/>
  <dc:creator>user</dc:creator>
  <cp:keywords/>
  <dc:description/>
  <cp:lastModifiedBy>Eriks Dunovskis</cp:lastModifiedBy>
  <cp:revision>8</cp:revision>
  <cp:lastPrinted>2012-01-30T11:03:00Z</cp:lastPrinted>
  <dcterms:created xsi:type="dcterms:W3CDTF">2017-01-12T13:10:00Z</dcterms:created>
  <dcterms:modified xsi:type="dcterms:W3CDTF">2017-01-13T08:29:00Z</dcterms:modified>
</cp:coreProperties>
</file>