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CBA9" w14:textId="77777777" w:rsidR="009437C1" w:rsidRPr="00A75D7A" w:rsidRDefault="2FFD8EB2" w:rsidP="00F74C22">
      <w:pPr>
        <w:spacing w:after="0" w:line="240" w:lineRule="auto"/>
        <w:jc w:val="right"/>
        <w:rPr>
          <w:rFonts w:ascii="Times New Roman" w:eastAsia="Times New Roman" w:hAnsi="Times New Roman" w:cs="Times New Roman"/>
          <w:b/>
          <w:sz w:val="24"/>
          <w:szCs w:val="24"/>
        </w:rPr>
      </w:pPr>
      <w:r w:rsidRPr="00A75D7A">
        <w:rPr>
          <w:rFonts w:ascii="Times New Roman" w:eastAsia="Times New Roman" w:hAnsi="Times New Roman" w:cs="Times New Roman"/>
          <w:b/>
          <w:bCs/>
          <w:sz w:val="24"/>
          <w:szCs w:val="24"/>
        </w:rPr>
        <w:t>APSTIPRINĀTS</w:t>
      </w:r>
    </w:p>
    <w:p w14:paraId="5A8F0363" w14:textId="77777777" w:rsidR="009437C1" w:rsidRPr="00990C10" w:rsidRDefault="2FFD8EB2" w:rsidP="00F74C22">
      <w:pPr>
        <w:spacing w:after="0" w:line="240" w:lineRule="auto"/>
        <w:jc w:val="right"/>
        <w:rPr>
          <w:rFonts w:ascii="Times New Roman" w:eastAsia="Times New Roman" w:hAnsi="Times New Roman" w:cs="Times New Roman"/>
          <w:sz w:val="24"/>
          <w:szCs w:val="24"/>
        </w:rPr>
      </w:pPr>
      <w:r w:rsidRPr="00990C10">
        <w:rPr>
          <w:rFonts w:ascii="Times New Roman" w:eastAsia="Times New Roman" w:hAnsi="Times New Roman" w:cs="Times New Roman"/>
          <w:bCs/>
          <w:sz w:val="24"/>
          <w:szCs w:val="24"/>
        </w:rPr>
        <w:t>VAS „Tiesu namu aģentūra”</w:t>
      </w:r>
    </w:p>
    <w:p w14:paraId="3B81C382" w14:textId="77777777" w:rsidR="009437C1" w:rsidRPr="00990C10" w:rsidRDefault="2FFD8EB2" w:rsidP="00F74C22">
      <w:pPr>
        <w:spacing w:after="0" w:line="240" w:lineRule="auto"/>
        <w:jc w:val="right"/>
        <w:rPr>
          <w:rFonts w:ascii="Times New Roman" w:eastAsia="Times New Roman" w:hAnsi="Times New Roman" w:cs="Times New Roman"/>
          <w:sz w:val="24"/>
          <w:szCs w:val="24"/>
        </w:rPr>
      </w:pPr>
      <w:r w:rsidRPr="00990C10">
        <w:rPr>
          <w:rFonts w:ascii="Times New Roman" w:eastAsia="Times New Roman" w:hAnsi="Times New Roman" w:cs="Times New Roman"/>
          <w:bCs/>
          <w:sz w:val="24"/>
          <w:szCs w:val="24"/>
        </w:rPr>
        <w:t xml:space="preserve"> iepirkuma komisijas</w:t>
      </w:r>
    </w:p>
    <w:p w14:paraId="7C362432" w14:textId="245803A8" w:rsidR="009437C1" w:rsidRPr="00990C10" w:rsidRDefault="2FFD8EB2" w:rsidP="00F74C22">
      <w:pPr>
        <w:spacing w:after="0" w:line="240" w:lineRule="auto"/>
        <w:jc w:val="right"/>
        <w:rPr>
          <w:rFonts w:ascii="Times New Roman" w:eastAsia="Times New Roman" w:hAnsi="Times New Roman" w:cs="Times New Roman"/>
          <w:sz w:val="24"/>
          <w:szCs w:val="24"/>
        </w:rPr>
      </w:pPr>
      <w:r w:rsidRPr="00990C10">
        <w:rPr>
          <w:rFonts w:ascii="Times New Roman" w:eastAsia="Times New Roman" w:hAnsi="Times New Roman" w:cs="Times New Roman"/>
          <w:bCs/>
          <w:sz w:val="24"/>
          <w:szCs w:val="24"/>
        </w:rPr>
        <w:t>201</w:t>
      </w:r>
      <w:r w:rsidR="000C3D69" w:rsidRPr="00990C10">
        <w:rPr>
          <w:rFonts w:ascii="Times New Roman" w:eastAsia="Times New Roman" w:hAnsi="Times New Roman" w:cs="Times New Roman"/>
          <w:bCs/>
          <w:sz w:val="24"/>
          <w:szCs w:val="24"/>
        </w:rPr>
        <w:t>8</w:t>
      </w:r>
      <w:r w:rsidRPr="00990C10">
        <w:rPr>
          <w:rFonts w:ascii="Times New Roman" w:eastAsia="Times New Roman" w:hAnsi="Times New Roman" w:cs="Times New Roman"/>
          <w:bCs/>
          <w:sz w:val="24"/>
          <w:szCs w:val="24"/>
        </w:rPr>
        <w:t xml:space="preserve">. gada </w:t>
      </w:r>
      <w:r w:rsidR="00990C10" w:rsidRPr="00990C10">
        <w:rPr>
          <w:rFonts w:ascii="Times New Roman" w:eastAsia="Times New Roman" w:hAnsi="Times New Roman" w:cs="Times New Roman"/>
          <w:bCs/>
          <w:sz w:val="24"/>
          <w:szCs w:val="24"/>
        </w:rPr>
        <w:t>12</w:t>
      </w:r>
      <w:r w:rsidR="00E352F3" w:rsidRPr="00990C10">
        <w:rPr>
          <w:rFonts w:ascii="Times New Roman" w:eastAsia="Times New Roman" w:hAnsi="Times New Roman" w:cs="Times New Roman"/>
          <w:bCs/>
          <w:sz w:val="24"/>
          <w:szCs w:val="24"/>
        </w:rPr>
        <w:t>.</w:t>
      </w:r>
      <w:r w:rsidR="00F74C22" w:rsidRPr="00990C10">
        <w:rPr>
          <w:rFonts w:ascii="Times New Roman" w:eastAsia="Times New Roman" w:hAnsi="Times New Roman" w:cs="Times New Roman"/>
          <w:bCs/>
          <w:sz w:val="24"/>
          <w:szCs w:val="24"/>
        </w:rPr>
        <w:t> </w:t>
      </w:r>
      <w:r w:rsidR="000C3D69" w:rsidRPr="00990C10">
        <w:rPr>
          <w:rFonts w:ascii="Times New Roman" w:eastAsia="Times New Roman" w:hAnsi="Times New Roman" w:cs="Times New Roman"/>
          <w:bCs/>
          <w:sz w:val="24"/>
          <w:szCs w:val="24"/>
        </w:rPr>
        <w:t>janvāra</w:t>
      </w:r>
      <w:r w:rsidRPr="00990C10">
        <w:rPr>
          <w:rFonts w:ascii="Times New Roman" w:eastAsia="Times New Roman" w:hAnsi="Times New Roman" w:cs="Times New Roman"/>
          <w:bCs/>
          <w:sz w:val="24"/>
          <w:szCs w:val="24"/>
        </w:rPr>
        <w:t xml:space="preserve"> sēdē</w:t>
      </w:r>
    </w:p>
    <w:p w14:paraId="4417876D" w14:textId="77777777" w:rsidR="009437C1" w:rsidRPr="00990C10" w:rsidRDefault="2FFD8EB2" w:rsidP="00F74C22">
      <w:pPr>
        <w:spacing w:after="0" w:line="240" w:lineRule="auto"/>
        <w:jc w:val="right"/>
        <w:rPr>
          <w:rFonts w:ascii="Times New Roman" w:eastAsia="Times New Roman" w:hAnsi="Times New Roman" w:cs="Times New Roman"/>
          <w:sz w:val="24"/>
          <w:szCs w:val="24"/>
        </w:rPr>
      </w:pPr>
      <w:r w:rsidRPr="00990C10">
        <w:rPr>
          <w:rFonts w:ascii="Times New Roman" w:eastAsia="Times New Roman" w:hAnsi="Times New Roman" w:cs="Times New Roman"/>
          <w:bCs/>
          <w:sz w:val="24"/>
          <w:szCs w:val="24"/>
        </w:rPr>
        <w:t xml:space="preserve">protokols Nr. 1 </w:t>
      </w:r>
    </w:p>
    <w:p w14:paraId="3C451633" w14:textId="77777777" w:rsidR="00990C10" w:rsidRDefault="00990C10" w:rsidP="00990C10">
      <w:pPr>
        <w:spacing w:after="0" w:line="240" w:lineRule="auto"/>
        <w:ind w:left="4320" w:firstLine="720"/>
        <w:jc w:val="right"/>
        <w:rPr>
          <w:rFonts w:ascii="Times New Roman" w:hAnsi="Times New Roman" w:cs="Times New Roman"/>
          <w:b/>
        </w:rPr>
      </w:pPr>
    </w:p>
    <w:p w14:paraId="4E4F34F8" w14:textId="4019E3CD" w:rsidR="00990C10" w:rsidRPr="00990C10" w:rsidRDefault="00990C10" w:rsidP="00990C10">
      <w:pPr>
        <w:spacing w:after="0" w:line="240" w:lineRule="auto"/>
        <w:ind w:left="4320" w:firstLine="720"/>
        <w:jc w:val="right"/>
        <w:rPr>
          <w:rFonts w:ascii="Times New Roman" w:hAnsi="Times New Roman" w:cs="Times New Roman"/>
          <w:b/>
          <w:color w:val="C00000"/>
          <w:sz w:val="24"/>
          <w:szCs w:val="24"/>
        </w:rPr>
      </w:pPr>
      <w:r w:rsidRPr="00990C10">
        <w:rPr>
          <w:rFonts w:ascii="Times New Roman" w:hAnsi="Times New Roman" w:cs="Times New Roman"/>
          <w:b/>
          <w:color w:val="C00000"/>
          <w:sz w:val="24"/>
          <w:szCs w:val="24"/>
        </w:rPr>
        <w:t>GROZĪJUMI</w:t>
      </w:r>
    </w:p>
    <w:p w14:paraId="4FAFFF3C" w14:textId="77777777" w:rsidR="00990C10" w:rsidRPr="00990C10" w:rsidRDefault="00990C10" w:rsidP="00990C10">
      <w:pPr>
        <w:spacing w:after="0" w:line="240" w:lineRule="auto"/>
        <w:jc w:val="right"/>
        <w:rPr>
          <w:rFonts w:ascii="Times New Roman" w:hAnsi="Times New Roman" w:cs="Times New Roman"/>
          <w:color w:val="C00000"/>
          <w:sz w:val="24"/>
          <w:szCs w:val="24"/>
        </w:rPr>
      </w:pPr>
      <w:r w:rsidRPr="00990C10">
        <w:rPr>
          <w:rFonts w:ascii="Times New Roman" w:hAnsi="Times New Roman" w:cs="Times New Roman"/>
          <w:color w:val="C00000"/>
          <w:sz w:val="24"/>
          <w:szCs w:val="24"/>
        </w:rPr>
        <w:t>VAS “Tiesu namu aģentūra”</w:t>
      </w:r>
    </w:p>
    <w:p w14:paraId="2DDF8547" w14:textId="77777777" w:rsidR="00990C10" w:rsidRPr="00990C10" w:rsidRDefault="00990C10" w:rsidP="00990C10">
      <w:pPr>
        <w:spacing w:after="0" w:line="240" w:lineRule="auto"/>
        <w:jc w:val="right"/>
        <w:rPr>
          <w:rFonts w:ascii="Times New Roman" w:hAnsi="Times New Roman" w:cs="Times New Roman"/>
          <w:color w:val="C00000"/>
          <w:sz w:val="24"/>
          <w:szCs w:val="24"/>
        </w:rPr>
      </w:pPr>
      <w:r w:rsidRPr="00990C10">
        <w:rPr>
          <w:rFonts w:ascii="Times New Roman" w:hAnsi="Times New Roman" w:cs="Times New Roman"/>
          <w:color w:val="C00000"/>
          <w:sz w:val="24"/>
          <w:szCs w:val="24"/>
        </w:rPr>
        <w:t>iepirkuma komisijas</w:t>
      </w:r>
    </w:p>
    <w:p w14:paraId="7308BE85" w14:textId="683DA6CD" w:rsidR="00990C10" w:rsidRPr="00990C10" w:rsidRDefault="00990C10" w:rsidP="00990C10">
      <w:pPr>
        <w:spacing w:after="0" w:line="240" w:lineRule="auto"/>
        <w:jc w:val="right"/>
        <w:rPr>
          <w:rFonts w:ascii="Times New Roman" w:hAnsi="Times New Roman" w:cs="Times New Roman"/>
          <w:color w:val="C00000"/>
          <w:sz w:val="24"/>
          <w:szCs w:val="24"/>
        </w:rPr>
      </w:pPr>
      <w:r w:rsidRPr="00990C10">
        <w:rPr>
          <w:rFonts w:ascii="Times New Roman" w:hAnsi="Times New Roman" w:cs="Times New Roman"/>
          <w:color w:val="C00000"/>
          <w:sz w:val="24"/>
          <w:szCs w:val="24"/>
        </w:rPr>
        <w:t>2018. </w:t>
      </w:r>
      <w:r w:rsidRPr="00B3743F">
        <w:rPr>
          <w:rFonts w:ascii="Times New Roman" w:hAnsi="Times New Roman" w:cs="Times New Roman"/>
          <w:color w:val="C00000"/>
          <w:sz w:val="24"/>
          <w:szCs w:val="24"/>
        </w:rPr>
        <w:t xml:space="preserve">gada </w:t>
      </w:r>
      <w:r w:rsidR="00B3743F" w:rsidRPr="00B3743F">
        <w:rPr>
          <w:rFonts w:ascii="Times New Roman" w:hAnsi="Times New Roman" w:cs="Times New Roman"/>
          <w:color w:val="C00000"/>
          <w:sz w:val="24"/>
          <w:szCs w:val="24"/>
        </w:rPr>
        <w:t>23</w:t>
      </w:r>
      <w:r w:rsidRPr="00B3743F">
        <w:rPr>
          <w:rFonts w:ascii="Times New Roman" w:hAnsi="Times New Roman" w:cs="Times New Roman"/>
          <w:color w:val="C00000"/>
          <w:sz w:val="24"/>
          <w:szCs w:val="24"/>
        </w:rPr>
        <w:t>. janvāra</w:t>
      </w:r>
      <w:r w:rsidRPr="00990C10">
        <w:rPr>
          <w:rFonts w:ascii="Times New Roman" w:hAnsi="Times New Roman" w:cs="Times New Roman"/>
          <w:color w:val="C00000"/>
          <w:sz w:val="24"/>
          <w:szCs w:val="24"/>
        </w:rPr>
        <w:t xml:space="preserve"> sēdē</w:t>
      </w:r>
    </w:p>
    <w:p w14:paraId="3181EA54" w14:textId="63002D03" w:rsidR="00990C10" w:rsidRPr="00990C10" w:rsidRDefault="00990C10" w:rsidP="00990C10">
      <w:pPr>
        <w:spacing w:after="0" w:line="240" w:lineRule="auto"/>
        <w:jc w:val="right"/>
        <w:rPr>
          <w:rFonts w:ascii="Times New Roman" w:hAnsi="Times New Roman" w:cs="Times New Roman"/>
          <w:color w:val="C00000"/>
          <w:sz w:val="24"/>
          <w:szCs w:val="24"/>
        </w:rPr>
      </w:pPr>
      <w:r w:rsidRPr="00990C10">
        <w:rPr>
          <w:rFonts w:ascii="Times New Roman" w:hAnsi="Times New Roman" w:cs="Times New Roman"/>
          <w:color w:val="C00000"/>
          <w:sz w:val="24"/>
          <w:szCs w:val="24"/>
        </w:rPr>
        <w:t>(protokols Nr. 2)</w:t>
      </w:r>
    </w:p>
    <w:p w14:paraId="55B344C7" w14:textId="77777777" w:rsidR="009437C1" w:rsidRPr="00990C10" w:rsidRDefault="009437C1" w:rsidP="00A75D7A">
      <w:pPr>
        <w:spacing w:before="100" w:beforeAutospacing="1" w:after="120"/>
        <w:jc w:val="right"/>
        <w:rPr>
          <w:rFonts w:ascii="Times New Roman" w:eastAsia="Times New Roman" w:hAnsi="Times New Roman" w:cs="Times New Roman"/>
          <w:b/>
          <w:bCs/>
          <w:color w:val="FF0000"/>
          <w:sz w:val="24"/>
          <w:szCs w:val="24"/>
        </w:rPr>
      </w:pPr>
    </w:p>
    <w:p w14:paraId="59625A83"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2D3733B9"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39C81BC5" w14:textId="77777777" w:rsidR="009437C1" w:rsidRPr="00F74C22" w:rsidRDefault="2FFD8EB2" w:rsidP="00A75D7A">
      <w:pPr>
        <w:spacing w:before="100" w:beforeAutospacing="1" w:after="120"/>
        <w:jc w:val="center"/>
        <w:rPr>
          <w:rFonts w:ascii="Times New Roman" w:eastAsia="Times New Roman" w:hAnsi="Times New Roman" w:cs="Times New Roman"/>
          <w:b/>
          <w:bCs/>
          <w:sz w:val="28"/>
          <w:szCs w:val="28"/>
        </w:rPr>
      </w:pPr>
      <w:r w:rsidRPr="00F74C22">
        <w:rPr>
          <w:rFonts w:ascii="Times New Roman" w:eastAsia="Times New Roman" w:hAnsi="Times New Roman" w:cs="Times New Roman"/>
          <w:b/>
          <w:bCs/>
          <w:sz w:val="28"/>
          <w:szCs w:val="28"/>
        </w:rPr>
        <w:t>ATKLĀTA KONKURSA</w:t>
      </w:r>
    </w:p>
    <w:p w14:paraId="4CDE2D0E" w14:textId="77777777" w:rsidR="009437C1" w:rsidRPr="00F74C22" w:rsidRDefault="009437C1" w:rsidP="00A75D7A">
      <w:pPr>
        <w:spacing w:before="100" w:beforeAutospacing="1" w:after="120"/>
        <w:jc w:val="center"/>
        <w:rPr>
          <w:rFonts w:ascii="Times New Roman" w:eastAsia="Times New Roman" w:hAnsi="Times New Roman" w:cs="Times New Roman"/>
          <w:b/>
          <w:bCs/>
          <w:sz w:val="28"/>
          <w:szCs w:val="28"/>
        </w:rPr>
      </w:pPr>
    </w:p>
    <w:p w14:paraId="02735FC9" w14:textId="77777777" w:rsidR="009437C1" w:rsidRPr="00F74C22" w:rsidRDefault="2FFD8EB2" w:rsidP="00A75D7A">
      <w:pPr>
        <w:spacing w:before="100" w:beforeAutospacing="1" w:after="120"/>
        <w:jc w:val="center"/>
        <w:rPr>
          <w:rFonts w:ascii="Times New Roman" w:eastAsia="Times New Roman" w:hAnsi="Times New Roman" w:cs="Times New Roman"/>
          <w:b/>
          <w:bCs/>
          <w:sz w:val="28"/>
          <w:szCs w:val="28"/>
        </w:rPr>
      </w:pPr>
      <w:r w:rsidRPr="00F74C22">
        <w:rPr>
          <w:rFonts w:ascii="Times New Roman" w:eastAsia="Times New Roman" w:hAnsi="Times New Roman" w:cs="Times New Roman"/>
          <w:b/>
          <w:bCs/>
          <w:sz w:val="28"/>
          <w:szCs w:val="28"/>
        </w:rPr>
        <w:t>„</w:t>
      </w:r>
      <w:r w:rsidR="00F74C22" w:rsidRPr="00F74C22">
        <w:rPr>
          <w:rFonts w:ascii="Times New Roman" w:eastAsia="Times New Roman" w:hAnsi="Times New Roman" w:cs="Times New Roman"/>
          <w:b/>
          <w:bCs/>
          <w:sz w:val="28"/>
          <w:szCs w:val="28"/>
        </w:rPr>
        <w:t>I</w:t>
      </w:r>
      <w:r w:rsidRPr="00F74C22">
        <w:rPr>
          <w:rFonts w:ascii="Times New Roman" w:eastAsia="Times New Roman" w:hAnsi="Times New Roman" w:cs="Times New Roman"/>
          <w:b/>
          <w:bCs/>
          <w:sz w:val="28"/>
          <w:szCs w:val="28"/>
        </w:rPr>
        <w:t>nformācijas ekrānu</w:t>
      </w:r>
      <w:r w:rsidR="00F74C22" w:rsidRPr="00F74C22">
        <w:rPr>
          <w:rFonts w:ascii="Times New Roman" w:eastAsia="Times New Roman" w:hAnsi="Times New Roman" w:cs="Times New Roman"/>
          <w:b/>
          <w:bCs/>
          <w:sz w:val="28"/>
          <w:szCs w:val="28"/>
        </w:rPr>
        <w:t xml:space="preserve"> iegāde un uzturēšana</w:t>
      </w:r>
      <w:r w:rsidR="00365ED2" w:rsidRPr="00F74C22">
        <w:rPr>
          <w:rFonts w:ascii="Times New Roman" w:eastAsia="Times New Roman" w:hAnsi="Times New Roman" w:cs="Times New Roman"/>
          <w:b/>
          <w:bCs/>
          <w:sz w:val="28"/>
          <w:szCs w:val="28"/>
        </w:rPr>
        <w:t>”</w:t>
      </w:r>
      <w:r w:rsidRPr="00F74C22">
        <w:rPr>
          <w:rFonts w:ascii="Times New Roman" w:eastAsia="Times New Roman" w:hAnsi="Times New Roman" w:cs="Times New Roman"/>
          <w:b/>
          <w:bCs/>
          <w:sz w:val="28"/>
          <w:szCs w:val="28"/>
        </w:rPr>
        <w:t xml:space="preserve"> </w:t>
      </w:r>
    </w:p>
    <w:p w14:paraId="1F2E5280" w14:textId="77777777" w:rsidR="009437C1" w:rsidRPr="00F74C22" w:rsidRDefault="009437C1" w:rsidP="00A75D7A">
      <w:pPr>
        <w:spacing w:before="100" w:beforeAutospacing="1" w:after="120"/>
        <w:jc w:val="center"/>
        <w:rPr>
          <w:rFonts w:ascii="Times New Roman" w:eastAsia="Times New Roman" w:hAnsi="Times New Roman" w:cs="Times New Roman"/>
          <w:b/>
          <w:bCs/>
          <w:sz w:val="28"/>
          <w:szCs w:val="28"/>
        </w:rPr>
      </w:pPr>
    </w:p>
    <w:p w14:paraId="4F1FBFFC" w14:textId="77777777" w:rsidR="009437C1" w:rsidRPr="00A75D7A" w:rsidRDefault="2FFD8EB2" w:rsidP="00A75D7A">
      <w:pPr>
        <w:spacing w:before="100" w:beforeAutospacing="1" w:after="120"/>
        <w:jc w:val="center"/>
        <w:rPr>
          <w:rFonts w:ascii="Times New Roman" w:eastAsia="Times New Roman" w:hAnsi="Times New Roman" w:cs="Times New Roman"/>
          <w:b/>
          <w:bCs/>
          <w:sz w:val="24"/>
          <w:szCs w:val="24"/>
        </w:rPr>
      </w:pPr>
      <w:r w:rsidRPr="00A75D7A">
        <w:rPr>
          <w:rFonts w:ascii="Times New Roman" w:eastAsia="Times New Roman" w:hAnsi="Times New Roman" w:cs="Times New Roman"/>
          <w:b/>
          <w:bCs/>
          <w:sz w:val="24"/>
          <w:szCs w:val="24"/>
        </w:rPr>
        <w:t>identifikācijas Nr. TNA </w:t>
      </w:r>
      <w:r w:rsidR="00F74C22">
        <w:rPr>
          <w:rFonts w:ascii="Times New Roman" w:eastAsia="Times New Roman" w:hAnsi="Times New Roman" w:cs="Times New Roman"/>
          <w:b/>
          <w:bCs/>
          <w:sz w:val="24"/>
          <w:szCs w:val="24"/>
        </w:rPr>
        <w:t>2017/18</w:t>
      </w:r>
    </w:p>
    <w:p w14:paraId="1014FBF8"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10130F45" w14:textId="77777777" w:rsidR="009437C1" w:rsidRPr="00A75D7A" w:rsidRDefault="2FFD8EB2" w:rsidP="00A75D7A">
      <w:pPr>
        <w:spacing w:before="100" w:beforeAutospacing="1" w:after="120"/>
        <w:jc w:val="center"/>
        <w:rPr>
          <w:rFonts w:ascii="Times New Roman" w:eastAsia="Times New Roman" w:hAnsi="Times New Roman" w:cs="Times New Roman"/>
          <w:b/>
          <w:bCs/>
          <w:sz w:val="24"/>
          <w:szCs w:val="24"/>
        </w:rPr>
      </w:pPr>
      <w:r w:rsidRPr="00A75D7A">
        <w:rPr>
          <w:rFonts w:ascii="Times New Roman" w:eastAsia="Times New Roman" w:hAnsi="Times New Roman" w:cs="Times New Roman"/>
          <w:b/>
          <w:bCs/>
          <w:sz w:val="24"/>
          <w:szCs w:val="24"/>
        </w:rPr>
        <w:t>NOLIKUMS</w:t>
      </w:r>
    </w:p>
    <w:p w14:paraId="463D8A0E"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41E61992"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336FD1C1"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63CE992D"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07D738CE"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66AAE810"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4595949D" w14:textId="77777777" w:rsidR="009437C1" w:rsidRPr="00A75D7A" w:rsidRDefault="009437C1" w:rsidP="00A75D7A">
      <w:pPr>
        <w:spacing w:before="100" w:beforeAutospacing="1" w:after="120"/>
        <w:rPr>
          <w:rFonts w:ascii="Times New Roman" w:eastAsia="Times New Roman" w:hAnsi="Times New Roman" w:cs="Times New Roman"/>
          <w:b/>
          <w:bCs/>
          <w:sz w:val="24"/>
          <w:szCs w:val="24"/>
        </w:rPr>
      </w:pPr>
    </w:p>
    <w:p w14:paraId="16732CF8" w14:textId="5B4E4A32" w:rsidR="009437C1" w:rsidRPr="00A75D7A" w:rsidRDefault="2FFD8EB2" w:rsidP="00A75D7A">
      <w:pPr>
        <w:spacing w:before="100" w:beforeAutospacing="1" w:after="120"/>
        <w:jc w:val="center"/>
        <w:rPr>
          <w:rFonts w:ascii="Times New Roman" w:eastAsia="Times New Roman" w:hAnsi="Times New Roman" w:cs="Times New Roman"/>
          <w:b/>
          <w:bCs/>
          <w:sz w:val="24"/>
          <w:szCs w:val="24"/>
        </w:rPr>
      </w:pPr>
      <w:r w:rsidRPr="00036D1E">
        <w:rPr>
          <w:rFonts w:ascii="Times New Roman" w:eastAsia="Times New Roman" w:hAnsi="Times New Roman" w:cs="Times New Roman"/>
          <w:b/>
          <w:bCs/>
          <w:sz w:val="24"/>
          <w:szCs w:val="24"/>
        </w:rPr>
        <w:t>Rīga 201</w:t>
      </w:r>
      <w:r w:rsidR="00AD61AE" w:rsidRPr="00036D1E">
        <w:rPr>
          <w:rFonts w:ascii="Times New Roman" w:eastAsia="Times New Roman" w:hAnsi="Times New Roman" w:cs="Times New Roman"/>
          <w:b/>
          <w:bCs/>
          <w:sz w:val="24"/>
          <w:szCs w:val="24"/>
        </w:rPr>
        <w:t>8</w:t>
      </w:r>
      <w:r w:rsidR="009437C1" w:rsidRPr="00A75D7A">
        <w:rPr>
          <w:rFonts w:ascii="Times New Roman" w:eastAsia="Times New Roman" w:hAnsi="Times New Roman" w:cs="Times New Roman"/>
          <w:b/>
          <w:bCs/>
          <w:sz w:val="24"/>
          <w:szCs w:val="24"/>
        </w:rPr>
        <w:br w:type="page"/>
      </w:r>
    </w:p>
    <w:p w14:paraId="5B90E914" w14:textId="77777777" w:rsidR="009437C1" w:rsidRPr="00F74C22" w:rsidRDefault="2FFD8EB2" w:rsidP="00F74C22">
      <w:pPr>
        <w:numPr>
          <w:ilvl w:val="0"/>
          <w:numId w:val="1"/>
        </w:numPr>
        <w:tabs>
          <w:tab w:val="num" w:pos="0"/>
        </w:tabs>
        <w:spacing w:after="0" w:line="240" w:lineRule="auto"/>
        <w:jc w:val="center"/>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lastRenderedPageBreak/>
        <w:t>Vispārīgā informācija</w:t>
      </w:r>
    </w:p>
    <w:p w14:paraId="614A8CF0" w14:textId="77777777" w:rsidR="009437C1" w:rsidRPr="00F74C22" w:rsidRDefault="009437C1" w:rsidP="00F335B3">
      <w:pPr>
        <w:spacing w:after="0" w:line="240" w:lineRule="auto"/>
        <w:ind w:left="720" w:hanging="720"/>
        <w:rPr>
          <w:rFonts w:ascii="Times New Roman" w:eastAsia="Times New Roman" w:hAnsi="Times New Roman" w:cs="Times New Roman"/>
          <w:b/>
          <w:sz w:val="24"/>
          <w:szCs w:val="24"/>
        </w:rPr>
      </w:pPr>
    </w:p>
    <w:p w14:paraId="040DC9E1" w14:textId="77777777" w:rsidR="009437C1" w:rsidRPr="00F74C22" w:rsidRDefault="009437C1" w:rsidP="00F335B3">
      <w:pPr>
        <w:numPr>
          <w:ilvl w:val="1"/>
          <w:numId w:val="1"/>
        </w:numPr>
        <w:tabs>
          <w:tab w:val="num" w:pos="567"/>
        </w:tabs>
        <w:spacing w:after="0" w:line="240" w:lineRule="auto"/>
        <w:jc w:val="both"/>
        <w:rPr>
          <w:rFonts w:ascii="Times New Roman" w:eastAsia="Times New Roman" w:hAnsi="Times New Roman" w:cs="Times New Roman"/>
          <w:b/>
          <w:bCs/>
          <w:sz w:val="24"/>
          <w:szCs w:val="24"/>
        </w:rPr>
      </w:pPr>
      <w:bookmarkStart w:id="0" w:name="_Toc59334718"/>
      <w:bookmarkStart w:id="1" w:name="_Toc61422121"/>
      <w:bookmarkStart w:id="2" w:name="_Toc59334722"/>
      <w:bookmarkStart w:id="3" w:name="_Toc61422125"/>
      <w:r w:rsidRPr="00F74C22">
        <w:rPr>
          <w:rFonts w:ascii="Times New Roman" w:eastAsia="Times New Roman" w:hAnsi="Times New Roman" w:cs="Times New Roman"/>
          <w:b/>
          <w:bCs/>
          <w:sz w:val="24"/>
          <w:szCs w:val="24"/>
        </w:rPr>
        <w:t>Iepirkuma procedūras veids un identifikācijas numurs</w:t>
      </w:r>
      <w:bookmarkEnd w:id="0"/>
      <w:bookmarkEnd w:id="1"/>
      <w:r w:rsidRPr="00F74C22">
        <w:rPr>
          <w:rFonts w:ascii="Times New Roman" w:eastAsia="Times New Roman" w:hAnsi="Times New Roman" w:cs="Times New Roman"/>
          <w:b/>
          <w:bCs/>
          <w:sz w:val="24"/>
          <w:szCs w:val="24"/>
        </w:rPr>
        <w:t xml:space="preserve">  </w:t>
      </w:r>
    </w:p>
    <w:p w14:paraId="2006656D" w14:textId="77777777" w:rsidR="009437C1" w:rsidRPr="00F74C22" w:rsidRDefault="2FFD8EB2" w:rsidP="00E45BF3">
      <w:pPr>
        <w:spacing w:after="0" w:line="240" w:lineRule="auto"/>
        <w:ind w:left="567"/>
        <w:jc w:val="both"/>
        <w:rPr>
          <w:rFonts w:ascii="Times New Roman" w:eastAsia="Times New Roman" w:hAnsi="Times New Roman" w:cs="Times New Roman"/>
          <w:sz w:val="24"/>
          <w:szCs w:val="24"/>
        </w:rPr>
      </w:pPr>
      <w:r w:rsidRPr="00F74C22">
        <w:rPr>
          <w:rFonts w:ascii="Times New Roman" w:eastAsia="Times New Roman" w:hAnsi="Times New Roman" w:cs="Times New Roman"/>
          <w:noProof/>
          <w:sz w:val="24"/>
          <w:szCs w:val="24"/>
        </w:rPr>
        <w:t xml:space="preserve">Atklāts konkurss </w:t>
      </w:r>
      <w:r w:rsidRPr="00F74C22">
        <w:rPr>
          <w:rFonts w:ascii="Times New Roman" w:eastAsia="Times New Roman" w:hAnsi="Times New Roman" w:cs="Times New Roman"/>
          <w:sz w:val="24"/>
          <w:szCs w:val="24"/>
        </w:rPr>
        <w:t>saskaņā ar Publisko iepirkumu likuma 8. panta pirmās daļas 1. </w:t>
      </w:r>
      <w:r w:rsidR="00F74C22">
        <w:rPr>
          <w:rFonts w:ascii="Times New Roman" w:eastAsia="Times New Roman" w:hAnsi="Times New Roman" w:cs="Times New Roman"/>
          <w:sz w:val="24"/>
          <w:szCs w:val="24"/>
        </w:rPr>
        <w:t>p</w:t>
      </w:r>
      <w:r w:rsidRPr="00F74C22">
        <w:rPr>
          <w:rFonts w:ascii="Times New Roman" w:eastAsia="Times New Roman" w:hAnsi="Times New Roman" w:cs="Times New Roman"/>
          <w:sz w:val="24"/>
          <w:szCs w:val="24"/>
        </w:rPr>
        <w:t>unktu, identifikācijas Nr. TNA </w:t>
      </w:r>
      <w:r w:rsidR="00F74C22">
        <w:rPr>
          <w:rFonts w:ascii="Times New Roman" w:eastAsia="Times New Roman" w:hAnsi="Times New Roman" w:cs="Times New Roman"/>
          <w:sz w:val="24"/>
          <w:szCs w:val="24"/>
        </w:rPr>
        <w:t>2017/18</w:t>
      </w:r>
    </w:p>
    <w:p w14:paraId="306DD247" w14:textId="77777777" w:rsidR="009437C1" w:rsidRPr="00F74C22" w:rsidRDefault="009437C1" w:rsidP="00E45BF3">
      <w:pPr>
        <w:numPr>
          <w:ilvl w:val="1"/>
          <w:numId w:val="1"/>
        </w:numPr>
        <w:tabs>
          <w:tab w:val="num" w:pos="567"/>
        </w:tabs>
        <w:spacing w:after="0" w:line="240" w:lineRule="auto"/>
        <w:jc w:val="both"/>
        <w:rPr>
          <w:rFonts w:ascii="Times New Roman" w:eastAsia="Times New Roman" w:hAnsi="Times New Roman" w:cs="Times New Roman"/>
          <w:b/>
          <w:bCs/>
          <w:sz w:val="24"/>
          <w:szCs w:val="24"/>
        </w:rPr>
      </w:pPr>
      <w:bookmarkStart w:id="4" w:name="_Toc59334719"/>
      <w:bookmarkStart w:id="5" w:name="_Toc61422122"/>
      <w:r w:rsidRPr="00F74C22">
        <w:rPr>
          <w:rFonts w:ascii="Times New Roman" w:eastAsia="Times New Roman" w:hAnsi="Times New Roman" w:cs="Times New Roman"/>
          <w:b/>
          <w:bCs/>
          <w:sz w:val="24"/>
          <w:szCs w:val="24"/>
        </w:rPr>
        <w:t>Pasūtītājs</w:t>
      </w:r>
      <w:bookmarkEnd w:id="4"/>
      <w:bookmarkEnd w:id="5"/>
      <w:r w:rsidRPr="00F74C22">
        <w:rPr>
          <w:rFonts w:ascii="Times New Roman" w:eastAsia="Times New Roman" w:hAnsi="Times New Roman" w:cs="Times New Roman"/>
          <w:b/>
          <w:bCs/>
          <w:sz w:val="24"/>
          <w:szCs w:val="24"/>
        </w:rPr>
        <w:t xml:space="preserve"> </w:t>
      </w:r>
    </w:p>
    <w:tbl>
      <w:tblPr>
        <w:tblW w:w="9497" w:type="dxa"/>
        <w:tblInd w:w="534" w:type="dxa"/>
        <w:tblLayout w:type="fixed"/>
        <w:tblLook w:val="0000" w:firstRow="0" w:lastRow="0" w:firstColumn="0" w:lastColumn="0" w:noHBand="0" w:noVBand="0"/>
      </w:tblPr>
      <w:tblGrid>
        <w:gridCol w:w="3260"/>
        <w:gridCol w:w="6237"/>
      </w:tblGrid>
      <w:tr w:rsidR="009437C1" w:rsidRPr="00F74C22" w14:paraId="6CA2E777" w14:textId="77777777" w:rsidTr="2FFD8EB2">
        <w:tc>
          <w:tcPr>
            <w:tcW w:w="3260" w:type="dxa"/>
          </w:tcPr>
          <w:p w14:paraId="0028B2CE" w14:textId="77777777" w:rsidR="009437C1" w:rsidRPr="00F74C22" w:rsidRDefault="009437C1"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bookmarkStart w:id="6" w:name="_Toc59334720"/>
            <w:bookmarkStart w:id="7" w:name="_Toc61422123"/>
            <w:r w:rsidRPr="00F74C22">
              <w:rPr>
                <w:rFonts w:ascii="Times New Roman" w:eastAsia="Times New Roman" w:hAnsi="Times New Roman" w:cs="Times New Roman"/>
                <w:sz w:val="24"/>
                <w:szCs w:val="24"/>
              </w:rPr>
              <w:t>Pasūtītāja nosaukums:</w:t>
            </w:r>
          </w:p>
        </w:tc>
        <w:tc>
          <w:tcPr>
            <w:tcW w:w="6237" w:type="dxa"/>
          </w:tcPr>
          <w:p w14:paraId="3460477A" w14:textId="77777777" w:rsidR="009437C1" w:rsidRPr="00F74C22" w:rsidRDefault="2FFD8EB2"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Valsts akciju sabiedrība “Tiesu namu aģentūra”</w:t>
            </w:r>
          </w:p>
        </w:tc>
      </w:tr>
      <w:tr w:rsidR="009437C1" w:rsidRPr="00F74C22" w14:paraId="5D9C40BD" w14:textId="77777777" w:rsidTr="2FFD8EB2">
        <w:tc>
          <w:tcPr>
            <w:tcW w:w="3260" w:type="dxa"/>
          </w:tcPr>
          <w:p w14:paraId="4096A7C8" w14:textId="77777777" w:rsidR="009437C1" w:rsidRPr="00F74C22" w:rsidRDefault="2FFD8EB2"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Juridiskā un biroja adrese:</w:t>
            </w:r>
          </w:p>
        </w:tc>
        <w:tc>
          <w:tcPr>
            <w:tcW w:w="6237" w:type="dxa"/>
          </w:tcPr>
          <w:p w14:paraId="6EAF7EB1" w14:textId="77777777" w:rsidR="009437C1" w:rsidRPr="00F74C22" w:rsidRDefault="2FFD8EB2"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Baldones iela 1B Rīga, LV-1007</w:t>
            </w:r>
          </w:p>
        </w:tc>
      </w:tr>
      <w:tr w:rsidR="009437C1" w:rsidRPr="00F74C22" w14:paraId="37122611" w14:textId="77777777" w:rsidTr="2FFD8EB2">
        <w:tc>
          <w:tcPr>
            <w:tcW w:w="3260" w:type="dxa"/>
          </w:tcPr>
          <w:p w14:paraId="4E6C76FD" w14:textId="77777777" w:rsidR="009437C1" w:rsidRPr="00F74C22" w:rsidRDefault="2FFD8EB2" w:rsidP="00E45BF3">
            <w:pPr>
              <w:tabs>
                <w:tab w:val="num" w:pos="567"/>
                <w:tab w:val="left" w:pos="709"/>
                <w:tab w:val="left" w:pos="8647"/>
              </w:tabs>
              <w:spacing w:after="0" w:line="240" w:lineRule="auto"/>
              <w:ind w:left="-78" w:right="330"/>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Reģistrācijas numurs: </w:t>
            </w:r>
          </w:p>
        </w:tc>
        <w:tc>
          <w:tcPr>
            <w:tcW w:w="6237" w:type="dxa"/>
          </w:tcPr>
          <w:p w14:paraId="321DAA11" w14:textId="77777777" w:rsidR="009437C1" w:rsidRPr="00F74C22" w:rsidRDefault="2FFD8EB2"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40003334410</w:t>
            </w:r>
          </w:p>
        </w:tc>
      </w:tr>
      <w:tr w:rsidR="009437C1" w:rsidRPr="00F74C22" w14:paraId="6E56FE67" w14:textId="77777777" w:rsidTr="2FFD8EB2">
        <w:tc>
          <w:tcPr>
            <w:tcW w:w="3260" w:type="dxa"/>
          </w:tcPr>
          <w:p w14:paraId="4E4B367D" w14:textId="77777777" w:rsidR="009437C1" w:rsidRPr="00F74C22" w:rsidRDefault="2FFD8EB2"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Tālruņa numurs:</w:t>
            </w:r>
          </w:p>
        </w:tc>
        <w:tc>
          <w:tcPr>
            <w:tcW w:w="6237" w:type="dxa"/>
          </w:tcPr>
          <w:p w14:paraId="36762ADC" w14:textId="77777777" w:rsidR="009437C1" w:rsidRPr="00F74C22" w:rsidRDefault="00A63955"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67804744</w:t>
            </w:r>
          </w:p>
        </w:tc>
      </w:tr>
      <w:tr w:rsidR="009437C1" w:rsidRPr="00F74C22" w14:paraId="47178C7E" w14:textId="77777777" w:rsidTr="2FFD8EB2">
        <w:tc>
          <w:tcPr>
            <w:tcW w:w="3260" w:type="dxa"/>
          </w:tcPr>
          <w:p w14:paraId="1A6AB65F" w14:textId="77777777" w:rsidR="009437C1" w:rsidRPr="00F74C22" w:rsidRDefault="2FFD8EB2"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Faksa numurs:</w:t>
            </w:r>
          </w:p>
        </w:tc>
        <w:tc>
          <w:tcPr>
            <w:tcW w:w="6237" w:type="dxa"/>
          </w:tcPr>
          <w:p w14:paraId="0AE32538" w14:textId="77777777" w:rsidR="009437C1" w:rsidRPr="00F74C22" w:rsidRDefault="2FFD8EB2"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67804734</w:t>
            </w:r>
          </w:p>
        </w:tc>
      </w:tr>
      <w:tr w:rsidR="009437C1" w:rsidRPr="00F74C22" w14:paraId="5B3851C9" w14:textId="77777777" w:rsidTr="2FFD8EB2">
        <w:tc>
          <w:tcPr>
            <w:tcW w:w="3260" w:type="dxa"/>
          </w:tcPr>
          <w:p w14:paraId="6D758B9F" w14:textId="77777777" w:rsidR="009437C1" w:rsidRPr="00F74C22" w:rsidRDefault="2FFD8EB2" w:rsidP="00E45BF3">
            <w:pPr>
              <w:tabs>
                <w:tab w:val="num" w:pos="567"/>
                <w:tab w:val="left" w:pos="9781"/>
              </w:tabs>
              <w:spacing w:after="0" w:line="240" w:lineRule="auto"/>
              <w:ind w:left="-78" w:right="-2"/>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Elektroniskā pasta adrese: </w:t>
            </w:r>
          </w:p>
        </w:tc>
        <w:tc>
          <w:tcPr>
            <w:tcW w:w="6237" w:type="dxa"/>
          </w:tcPr>
          <w:p w14:paraId="517A4866" w14:textId="77777777" w:rsidR="009437C1" w:rsidRPr="00F74C22" w:rsidRDefault="00B30F7B" w:rsidP="00E45BF3">
            <w:pPr>
              <w:tabs>
                <w:tab w:val="num" w:pos="567"/>
                <w:tab w:val="left" w:pos="9781"/>
              </w:tabs>
              <w:spacing w:after="0" w:line="240" w:lineRule="auto"/>
              <w:ind w:left="-78" w:right="-2"/>
              <w:rPr>
                <w:rFonts w:ascii="Times New Roman" w:eastAsia="Times New Roman" w:hAnsi="Times New Roman" w:cs="Times New Roman"/>
                <w:sz w:val="24"/>
                <w:szCs w:val="24"/>
              </w:rPr>
            </w:pPr>
            <w:hyperlink r:id="rId11" w:history="1">
              <w:r w:rsidR="009437C1" w:rsidRPr="00F74C22">
                <w:rPr>
                  <w:rFonts w:ascii="Times New Roman" w:eastAsia="Times New Roman" w:hAnsi="Times New Roman" w:cs="Times New Roman"/>
                  <w:color w:val="0000FF"/>
                  <w:sz w:val="24"/>
                  <w:szCs w:val="24"/>
                  <w:u w:val="single"/>
                </w:rPr>
                <w:t>tna@tna.lv</w:t>
              </w:r>
            </w:hyperlink>
            <w:r w:rsidR="009437C1" w:rsidRPr="00F74C22">
              <w:rPr>
                <w:rFonts w:ascii="Times New Roman" w:eastAsia="Times New Roman" w:hAnsi="Times New Roman" w:cs="Times New Roman"/>
                <w:sz w:val="24"/>
                <w:szCs w:val="24"/>
              </w:rPr>
              <w:t xml:space="preserve"> </w:t>
            </w:r>
          </w:p>
        </w:tc>
      </w:tr>
      <w:tr w:rsidR="009437C1" w:rsidRPr="00F74C22" w14:paraId="3EF56CBA" w14:textId="77777777" w:rsidTr="2FFD8EB2">
        <w:tc>
          <w:tcPr>
            <w:tcW w:w="3260" w:type="dxa"/>
          </w:tcPr>
          <w:p w14:paraId="1AA678F8" w14:textId="77777777" w:rsidR="009437C1" w:rsidRPr="00F74C22" w:rsidRDefault="2FFD8EB2"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Interneta mājas lapas adrese:</w:t>
            </w:r>
          </w:p>
        </w:tc>
        <w:tc>
          <w:tcPr>
            <w:tcW w:w="6237" w:type="dxa"/>
          </w:tcPr>
          <w:p w14:paraId="7F7B799D" w14:textId="77777777" w:rsidR="009437C1" w:rsidRPr="00F74C22" w:rsidRDefault="00B30F7B" w:rsidP="00E45BF3">
            <w:pPr>
              <w:tabs>
                <w:tab w:val="num" w:pos="567"/>
                <w:tab w:val="left" w:pos="9781"/>
              </w:tabs>
              <w:spacing w:after="0" w:line="240" w:lineRule="auto"/>
              <w:ind w:left="-78" w:right="-2"/>
              <w:jc w:val="both"/>
              <w:rPr>
                <w:rFonts w:ascii="Times New Roman" w:eastAsia="Times New Roman" w:hAnsi="Times New Roman" w:cs="Times New Roman"/>
                <w:sz w:val="24"/>
                <w:szCs w:val="24"/>
              </w:rPr>
            </w:pPr>
            <w:hyperlink r:id="rId12" w:history="1">
              <w:r w:rsidR="009437C1" w:rsidRPr="00F74C22">
                <w:rPr>
                  <w:rFonts w:ascii="Times New Roman" w:eastAsia="Times New Roman" w:hAnsi="Times New Roman" w:cs="Times New Roman"/>
                  <w:color w:val="0000FF"/>
                  <w:sz w:val="24"/>
                  <w:szCs w:val="24"/>
                  <w:u w:val="single"/>
                </w:rPr>
                <w:t>www.tna.lv</w:t>
              </w:r>
            </w:hyperlink>
          </w:p>
        </w:tc>
      </w:tr>
    </w:tbl>
    <w:p w14:paraId="6858FC9A" w14:textId="77777777" w:rsidR="009437C1" w:rsidRPr="00F74C22" w:rsidRDefault="2FFD8EB2" w:rsidP="00E45BF3">
      <w:pPr>
        <w:numPr>
          <w:ilvl w:val="1"/>
          <w:numId w:val="1"/>
        </w:numPr>
        <w:tabs>
          <w:tab w:val="num" w:pos="567"/>
        </w:tabs>
        <w:spacing w:after="0" w:line="240" w:lineRule="auto"/>
        <w:ind w:right="-1"/>
        <w:jc w:val="both"/>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Kontaktpersona</w:t>
      </w:r>
    </w:p>
    <w:p w14:paraId="38DF8267" w14:textId="77777777" w:rsidR="009437C1" w:rsidRPr="00F74C22" w:rsidRDefault="009437C1" w:rsidP="00E45BF3">
      <w:pPr>
        <w:tabs>
          <w:tab w:val="num" w:pos="0"/>
        </w:tabs>
        <w:spacing w:after="0" w:line="240" w:lineRule="auto"/>
        <w:ind w:left="567" w:right="-1"/>
        <w:jc w:val="both"/>
        <w:rPr>
          <w:rFonts w:ascii="Times New Roman" w:eastAsia="Times New Roman" w:hAnsi="Times New Roman" w:cs="Times New Roman"/>
          <w:b/>
          <w:sz w:val="24"/>
          <w:szCs w:val="24"/>
        </w:rPr>
      </w:pPr>
      <w:r w:rsidRPr="00F74C22">
        <w:rPr>
          <w:rFonts w:ascii="Times New Roman" w:eastAsia="Times New Roman" w:hAnsi="Times New Roman" w:cs="Times New Roman"/>
          <w:sz w:val="24"/>
          <w:szCs w:val="24"/>
        </w:rPr>
        <w:t>Par iepirkuma dokumentāciju un organizatoriska rakstura informāciju – iepirkuma komisijas priekšsēdētājs S</w:t>
      </w:r>
      <w:r w:rsidR="0061521D" w:rsidRPr="00F74C22">
        <w:rPr>
          <w:rFonts w:ascii="Times New Roman" w:eastAsia="Times New Roman" w:hAnsi="Times New Roman" w:cs="Times New Roman"/>
          <w:sz w:val="24"/>
          <w:szCs w:val="24"/>
        </w:rPr>
        <w:t>andis Vulis, tālrunis 67804744</w:t>
      </w:r>
      <w:r w:rsidRPr="00F74C22">
        <w:rPr>
          <w:rFonts w:ascii="Times New Roman" w:eastAsia="Times New Roman" w:hAnsi="Times New Roman" w:cs="Times New Roman"/>
          <w:sz w:val="24"/>
          <w:szCs w:val="24"/>
        </w:rPr>
        <w:t xml:space="preserve">, elektroniskā pasta adrese </w:t>
      </w:r>
      <w:hyperlink r:id="rId13" w:history="1">
        <w:r w:rsidRPr="00F74C22">
          <w:rPr>
            <w:rFonts w:ascii="Times New Roman" w:eastAsia="Times New Roman" w:hAnsi="Times New Roman" w:cs="Times New Roman"/>
            <w:color w:val="0000FF"/>
            <w:sz w:val="24"/>
            <w:szCs w:val="24"/>
            <w:u w:val="single"/>
          </w:rPr>
          <w:t>sandis.vulis@tna.lv</w:t>
        </w:r>
      </w:hyperlink>
      <w:r w:rsidRPr="00F74C22">
        <w:rPr>
          <w:rFonts w:ascii="Times New Roman" w:eastAsia="Times New Roman" w:hAnsi="Times New Roman" w:cs="Times New Roman"/>
          <w:sz w:val="24"/>
          <w:szCs w:val="24"/>
        </w:rPr>
        <w:t>.</w:t>
      </w:r>
    </w:p>
    <w:p w14:paraId="719A76D1" w14:textId="77777777" w:rsidR="000F0C0F" w:rsidRPr="00F74C22" w:rsidRDefault="000F0C0F" w:rsidP="00F335B3">
      <w:pPr>
        <w:pStyle w:val="Apakpunkts"/>
        <w:tabs>
          <w:tab w:val="clear" w:pos="720"/>
          <w:tab w:val="num" w:pos="567"/>
        </w:tabs>
        <w:rPr>
          <w:rFonts w:ascii="Times New Roman" w:eastAsia="Courier New" w:hAnsi="Times New Roman"/>
          <w:sz w:val="24"/>
        </w:rPr>
      </w:pPr>
      <w:r w:rsidRPr="00F74C22">
        <w:rPr>
          <w:rFonts w:ascii="Times New Roman" w:eastAsia="Courier New" w:hAnsi="Times New Roman"/>
          <w:sz w:val="24"/>
        </w:rPr>
        <w:t>Pretendenti</w:t>
      </w:r>
    </w:p>
    <w:p w14:paraId="4DCD221E" w14:textId="77777777" w:rsidR="000F0C0F" w:rsidRPr="00F74C22" w:rsidRDefault="000F0C0F" w:rsidP="00E45BF3">
      <w:pPr>
        <w:widowControl w:val="0"/>
        <w:numPr>
          <w:ilvl w:val="2"/>
          <w:numId w:val="1"/>
        </w:numPr>
        <w:tabs>
          <w:tab w:val="clear" w:pos="862"/>
          <w:tab w:val="num" w:pos="1418"/>
        </w:tabs>
        <w:spacing w:after="0" w:line="240" w:lineRule="auto"/>
        <w:ind w:left="1418" w:hanging="851"/>
        <w:contextualSpacing/>
        <w:jc w:val="both"/>
        <w:rPr>
          <w:rFonts w:ascii="Times New Roman" w:eastAsia="Courier New" w:hAnsi="Times New Roman" w:cs="Times New Roman"/>
          <w:sz w:val="24"/>
          <w:szCs w:val="24"/>
          <w:lang w:eastAsia="lv-LV"/>
        </w:rPr>
      </w:pPr>
      <w:r w:rsidRPr="00F74C22">
        <w:rPr>
          <w:rFonts w:ascii="Times New Roman" w:eastAsia="Courier New" w:hAnsi="Times New Roman" w:cs="Times New Roman"/>
          <w:sz w:val="24"/>
          <w:szCs w:val="24"/>
          <w:lang w:eastAsia="lv-LV"/>
        </w:rPr>
        <w:t>Iepirkuma procedūrā var piedalīties jebkura fiziskā vai juridiskā persona, vai šādu personu apvienība jebkurā to kombinācijā (turpmāk</w:t>
      </w:r>
      <w:r w:rsidR="00E45BF3">
        <w:rPr>
          <w:rFonts w:ascii="Times New Roman" w:eastAsia="Courier New" w:hAnsi="Times New Roman" w:cs="Times New Roman"/>
          <w:sz w:val="24"/>
          <w:szCs w:val="24"/>
          <w:lang w:eastAsia="lv-LV"/>
        </w:rPr>
        <w:t> </w:t>
      </w:r>
      <w:r w:rsidRPr="00F74C22">
        <w:rPr>
          <w:rFonts w:ascii="Times New Roman" w:eastAsia="Courier New" w:hAnsi="Times New Roman" w:cs="Times New Roman"/>
          <w:sz w:val="24"/>
          <w:szCs w:val="24"/>
          <w:lang w:eastAsia="lv-LV"/>
        </w:rPr>
        <w:t>– piegādātāju apvienība), kas atbilst iepirkuma procedūras dokumentācijā izvirzītajām prasībām.</w:t>
      </w:r>
    </w:p>
    <w:p w14:paraId="51A2ABD8" w14:textId="77777777" w:rsidR="000F0C0F" w:rsidRPr="00F74C22" w:rsidRDefault="000F0C0F" w:rsidP="00E45BF3">
      <w:pPr>
        <w:widowControl w:val="0"/>
        <w:numPr>
          <w:ilvl w:val="2"/>
          <w:numId w:val="1"/>
        </w:numPr>
        <w:tabs>
          <w:tab w:val="clear" w:pos="862"/>
          <w:tab w:val="num" w:pos="1418"/>
        </w:tabs>
        <w:spacing w:after="0" w:line="240" w:lineRule="auto"/>
        <w:ind w:left="1418" w:hanging="851"/>
        <w:contextualSpacing/>
        <w:jc w:val="both"/>
        <w:rPr>
          <w:rFonts w:ascii="Times New Roman" w:eastAsia="Courier New" w:hAnsi="Times New Roman" w:cs="Times New Roman"/>
          <w:sz w:val="24"/>
          <w:szCs w:val="24"/>
          <w:lang w:eastAsia="lv-LV"/>
        </w:rPr>
      </w:pPr>
      <w:r w:rsidRPr="00F74C22">
        <w:rPr>
          <w:rFonts w:ascii="Times New Roman" w:eastAsia="Courier New" w:hAnsi="Times New Roman" w:cs="Times New Roman"/>
          <w:sz w:val="24"/>
          <w:szCs w:val="24"/>
          <w:lang w:eastAsia="lv-LV"/>
        </w:rPr>
        <w:t>Piegādātāju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 piedāvājumam pievieno attiecīgu pilnvaru vai normatīvajos aktos noteiktā kārtībā apliecinātu pilnvarojuma kopiju.</w:t>
      </w:r>
    </w:p>
    <w:p w14:paraId="68A75A3A" w14:textId="77777777" w:rsidR="000F0C0F" w:rsidRPr="00F74C22" w:rsidRDefault="000F0C0F" w:rsidP="00E45BF3">
      <w:pPr>
        <w:pStyle w:val="Apakpunkts"/>
        <w:tabs>
          <w:tab w:val="clear" w:pos="720"/>
          <w:tab w:val="num" w:pos="567"/>
        </w:tabs>
        <w:rPr>
          <w:rFonts w:ascii="Times New Roman" w:eastAsia="Courier New" w:hAnsi="Times New Roman"/>
          <w:sz w:val="24"/>
        </w:rPr>
      </w:pPr>
      <w:bookmarkStart w:id="8" w:name="_Toc450735314"/>
      <w:r w:rsidRPr="00F74C22">
        <w:rPr>
          <w:rFonts w:ascii="Times New Roman" w:eastAsia="Courier New" w:hAnsi="Times New Roman"/>
          <w:sz w:val="24"/>
        </w:rPr>
        <w:t>Iepriekšējais informatīvais paziņojums</w:t>
      </w:r>
      <w:bookmarkEnd w:id="8"/>
    </w:p>
    <w:p w14:paraId="773D5E53" w14:textId="77777777" w:rsidR="000F0C0F" w:rsidRPr="00F74C22" w:rsidRDefault="000F0C0F" w:rsidP="00E45BF3">
      <w:pPr>
        <w:widowControl w:val="0"/>
        <w:spacing w:after="0" w:line="240" w:lineRule="auto"/>
        <w:ind w:left="720" w:hanging="153"/>
        <w:rPr>
          <w:rFonts w:ascii="Times New Roman" w:eastAsia="Courier New" w:hAnsi="Times New Roman" w:cs="Times New Roman"/>
          <w:sz w:val="24"/>
          <w:szCs w:val="24"/>
          <w:lang w:eastAsia="lv-LV"/>
        </w:rPr>
      </w:pPr>
      <w:r w:rsidRPr="00F74C22">
        <w:rPr>
          <w:rFonts w:ascii="Times New Roman" w:eastAsia="Courier New" w:hAnsi="Times New Roman" w:cs="Times New Roman"/>
          <w:sz w:val="24"/>
          <w:szCs w:val="24"/>
          <w:lang w:eastAsia="lv-LV"/>
        </w:rPr>
        <w:t>Iepriekšējais informatīvais paziņojums nav publicēts.</w:t>
      </w:r>
    </w:p>
    <w:p w14:paraId="08588EA4" w14:textId="77777777" w:rsidR="000F0C0F" w:rsidRPr="00F74C22" w:rsidRDefault="000F0C0F" w:rsidP="00E45BF3">
      <w:pPr>
        <w:pStyle w:val="Apakpunkts"/>
        <w:tabs>
          <w:tab w:val="clear" w:pos="720"/>
          <w:tab w:val="num" w:pos="567"/>
        </w:tabs>
        <w:rPr>
          <w:rFonts w:ascii="Times New Roman" w:eastAsia="Courier New" w:hAnsi="Times New Roman"/>
          <w:sz w:val="24"/>
        </w:rPr>
      </w:pPr>
      <w:bookmarkStart w:id="9" w:name="_Toc450735315"/>
      <w:r w:rsidRPr="00F74C22">
        <w:rPr>
          <w:rFonts w:ascii="Times New Roman" w:eastAsia="Courier New" w:hAnsi="Times New Roman"/>
          <w:sz w:val="24"/>
        </w:rPr>
        <w:t>Informācijas apmaiņas kārtība</w:t>
      </w:r>
      <w:bookmarkEnd w:id="9"/>
    </w:p>
    <w:p w14:paraId="4864E00D" w14:textId="14D50908" w:rsidR="00F335B3" w:rsidRPr="00F335B3" w:rsidRDefault="00F335B3" w:rsidP="00C454AC">
      <w:pPr>
        <w:spacing w:after="0" w:line="240" w:lineRule="auto"/>
        <w:ind w:left="1418" w:hanging="851"/>
        <w:jc w:val="both"/>
        <w:rPr>
          <w:rFonts w:ascii="Times New Roman" w:hAnsi="Times New Roman" w:cs="Times New Roman"/>
          <w:sz w:val="24"/>
          <w:szCs w:val="24"/>
        </w:rPr>
      </w:pPr>
      <w:r w:rsidRPr="00C454AC">
        <w:rPr>
          <w:rFonts w:ascii="Times New Roman" w:hAnsi="Times New Roman" w:cs="Times New Roman"/>
          <w:b/>
          <w:sz w:val="24"/>
          <w:szCs w:val="24"/>
        </w:rPr>
        <w:t>1.</w:t>
      </w:r>
      <w:r w:rsidR="00E45BF3" w:rsidRPr="00C454AC">
        <w:rPr>
          <w:rFonts w:ascii="Times New Roman" w:hAnsi="Times New Roman" w:cs="Times New Roman"/>
          <w:b/>
          <w:sz w:val="24"/>
          <w:szCs w:val="24"/>
        </w:rPr>
        <w:t>6</w:t>
      </w:r>
      <w:r w:rsidRPr="00C454AC">
        <w:rPr>
          <w:rFonts w:ascii="Times New Roman" w:hAnsi="Times New Roman" w:cs="Times New Roman"/>
          <w:b/>
          <w:sz w:val="24"/>
          <w:szCs w:val="24"/>
        </w:rPr>
        <w:t>.1.</w:t>
      </w:r>
      <w:r w:rsidR="00E45BF3" w:rsidRPr="00C454AC">
        <w:rPr>
          <w:rFonts w:ascii="Times New Roman" w:hAnsi="Times New Roman" w:cs="Times New Roman"/>
          <w:b/>
          <w:sz w:val="24"/>
          <w:szCs w:val="24"/>
        </w:rPr>
        <w:tab/>
      </w:r>
      <w:bookmarkStart w:id="10" w:name="_Hlk503516544"/>
      <w:r w:rsidRPr="00F335B3">
        <w:rPr>
          <w:rFonts w:ascii="Times New Roman" w:hAnsi="Times New Roman" w:cs="Times New Roman"/>
          <w:sz w:val="24"/>
          <w:szCs w:val="24"/>
        </w:rPr>
        <w:t>Informācijas apmaiņa starp iepirkuma</w:t>
      </w:r>
      <w:r w:rsidR="00754C58" w:rsidRPr="00F335B3">
        <w:rPr>
          <w:rFonts w:ascii="Times New Roman" w:hAnsi="Times New Roman" w:cs="Times New Roman"/>
          <w:sz w:val="24"/>
          <w:szCs w:val="24"/>
        </w:rPr>
        <w:t xml:space="preserve"> </w:t>
      </w:r>
      <w:r w:rsidRPr="00F335B3">
        <w:rPr>
          <w:rFonts w:ascii="Times New Roman" w:hAnsi="Times New Roman" w:cs="Times New Roman"/>
          <w:sz w:val="24"/>
          <w:szCs w:val="24"/>
        </w:rPr>
        <w:t xml:space="preserve">komisiju un </w:t>
      </w:r>
      <w:r w:rsidR="00AD61AE">
        <w:rPr>
          <w:rFonts w:ascii="Times New Roman" w:hAnsi="Times New Roman" w:cs="Times New Roman"/>
          <w:sz w:val="24"/>
          <w:szCs w:val="24"/>
        </w:rPr>
        <w:t>piegādātāju un p</w:t>
      </w:r>
      <w:r w:rsidRPr="00F335B3">
        <w:rPr>
          <w:rFonts w:ascii="Times New Roman" w:hAnsi="Times New Roman" w:cs="Times New Roman"/>
          <w:sz w:val="24"/>
          <w:szCs w:val="24"/>
        </w:rPr>
        <w:t>retendentiem</w:t>
      </w:r>
      <w:bookmarkEnd w:id="10"/>
      <w:r w:rsidR="00AD61AE">
        <w:rPr>
          <w:rFonts w:ascii="Times New Roman" w:hAnsi="Times New Roman" w:cs="Times New Roman"/>
          <w:sz w:val="24"/>
          <w:szCs w:val="24"/>
        </w:rPr>
        <w:t xml:space="preserve"> (turpmāk – Pretendents)</w:t>
      </w:r>
      <w:r w:rsidRPr="00F335B3">
        <w:rPr>
          <w:rFonts w:ascii="Times New Roman" w:hAnsi="Times New Roman" w:cs="Times New Roman"/>
          <w:sz w:val="24"/>
          <w:szCs w:val="24"/>
        </w:rPr>
        <w:t xml:space="preserve">  notiek </w:t>
      </w:r>
      <w:proofErr w:type="spellStart"/>
      <w:r w:rsidRPr="00F335B3">
        <w:rPr>
          <w:rFonts w:ascii="Times New Roman" w:hAnsi="Times New Roman" w:cs="Times New Roman"/>
          <w:sz w:val="24"/>
          <w:szCs w:val="24"/>
        </w:rPr>
        <w:t>rakstveidā</w:t>
      </w:r>
      <w:proofErr w:type="spellEnd"/>
      <w:r w:rsidRPr="00F335B3">
        <w:rPr>
          <w:rFonts w:ascii="Times New Roman" w:hAnsi="Times New Roman" w:cs="Times New Roman"/>
          <w:sz w:val="24"/>
          <w:szCs w:val="24"/>
        </w:rPr>
        <w:t xml:space="preserve"> – pa pastu, faksu vai elektroniski, pieprasījumus adresējot atklāta konkursa “</w:t>
      </w:r>
      <w:r w:rsidR="00E45BF3">
        <w:rPr>
          <w:rFonts w:ascii="Times New Roman" w:hAnsi="Times New Roman" w:cs="Times New Roman"/>
          <w:sz w:val="24"/>
          <w:szCs w:val="24"/>
        </w:rPr>
        <w:t>Informācijas ekrānu iegāde un uzturēšana</w:t>
      </w:r>
      <w:r w:rsidRPr="00F335B3">
        <w:rPr>
          <w:rFonts w:ascii="Times New Roman" w:hAnsi="Times New Roman" w:cs="Times New Roman"/>
          <w:sz w:val="24"/>
          <w:szCs w:val="24"/>
        </w:rPr>
        <w:t>”, iepirkuma identifikācijas Nr.</w:t>
      </w:r>
      <w:r w:rsidR="00E45BF3">
        <w:rPr>
          <w:rFonts w:ascii="Times New Roman" w:hAnsi="Times New Roman" w:cs="Times New Roman"/>
          <w:sz w:val="24"/>
          <w:szCs w:val="24"/>
        </w:rPr>
        <w:t> TNA2017/18</w:t>
      </w:r>
      <w:r w:rsidRPr="00F335B3">
        <w:rPr>
          <w:rFonts w:ascii="Times New Roman" w:hAnsi="Times New Roman" w:cs="Times New Roman"/>
          <w:bCs/>
          <w:sz w:val="24"/>
          <w:szCs w:val="24"/>
        </w:rPr>
        <w:t xml:space="preserve"> (turpmāk</w:t>
      </w:r>
      <w:r w:rsidR="00E45BF3">
        <w:rPr>
          <w:rFonts w:ascii="Times New Roman" w:hAnsi="Times New Roman" w:cs="Times New Roman"/>
          <w:bCs/>
          <w:sz w:val="24"/>
          <w:szCs w:val="24"/>
        </w:rPr>
        <w:t> </w:t>
      </w:r>
      <w:r w:rsidRPr="00F335B3">
        <w:rPr>
          <w:rFonts w:ascii="Times New Roman" w:hAnsi="Times New Roman" w:cs="Times New Roman"/>
          <w:bCs/>
          <w:sz w:val="24"/>
          <w:szCs w:val="24"/>
        </w:rPr>
        <w:t>–</w:t>
      </w:r>
      <w:r w:rsidR="00C454AC">
        <w:rPr>
          <w:rFonts w:ascii="Times New Roman" w:hAnsi="Times New Roman" w:cs="Times New Roman"/>
          <w:bCs/>
          <w:sz w:val="24"/>
          <w:szCs w:val="24"/>
        </w:rPr>
        <w:t xml:space="preserve"> Iepirkums</w:t>
      </w:r>
      <w:r w:rsidRPr="00F335B3">
        <w:rPr>
          <w:rFonts w:ascii="Times New Roman" w:hAnsi="Times New Roman" w:cs="Times New Roman"/>
          <w:bCs/>
          <w:sz w:val="24"/>
          <w:szCs w:val="24"/>
        </w:rPr>
        <w:t>)</w:t>
      </w:r>
      <w:r w:rsidRPr="00F335B3">
        <w:rPr>
          <w:rFonts w:ascii="Times New Roman" w:hAnsi="Times New Roman" w:cs="Times New Roman"/>
          <w:sz w:val="24"/>
          <w:szCs w:val="24"/>
        </w:rPr>
        <w:t xml:space="preserve">, </w:t>
      </w:r>
      <w:r w:rsidR="00F252A0">
        <w:rPr>
          <w:rFonts w:ascii="Times New Roman" w:hAnsi="Times New Roman" w:cs="Times New Roman"/>
          <w:sz w:val="24"/>
          <w:szCs w:val="24"/>
        </w:rPr>
        <w:t>I</w:t>
      </w:r>
      <w:r w:rsidR="00F252A0" w:rsidRPr="00F335B3">
        <w:rPr>
          <w:rFonts w:ascii="Times New Roman" w:hAnsi="Times New Roman" w:cs="Times New Roman"/>
          <w:sz w:val="24"/>
          <w:szCs w:val="24"/>
        </w:rPr>
        <w:t xml:space="preserve">epirkuma </w:t>
      </w:r>
      <w:r w:rsidRPr="00F335B3">
        <w:rPr>
          <w:rFonts w:ascii="Times New Roman" w:hAnsi="Times New Roman" w:cs="Times New Roman"/>
          <w:sz w:val="24"/>
          <w:szCs w:val="24"/>
        </w:rPr>
        <w:t xml:space="preserve">komisijai. Atbildes uz attiecīgā piegādātāja informācijas pieprasījumu tiek sniegtas, nosūtot atbildi uz </w:t>
      </w:r>
      <w:r w:rsidR="00754C58">
        <w:rPr>
          <w:rFonts w:ascii="Times New Roman" w:hAnsi="Times New Roman" w:cs="Times New Roman"/>
          <w:sz w:val="24"/>
          <w:szCs w:val="24"/>
        </w:rPr>
        <w:t>P</w:t>
      </w:r>
      <w:r w:rsidR="00754C58" w:rsidRPr="00F335B3">
        <w:rPr>
          <w:rFonts w:ascii="Times New Roman" w:hAnsi="Times New Roman" w:cs="Times New Roman"/>
          <w:sz w:val="24"/>
          <w:szCs w:val="24"/>
        </w:rPr>
        <w:t xml:space="preserve">retendenta </w:t>
      </w:r>
      <w:r w:rsidRPr="00F335B3">
        <w:rPr>
          <w:rFonts w:ascii="Times New Roman" w:hAnsi="Times New Roman" w:cs="Times New Roman"/>
          <w:sz w:val="24"/>
          <w:szCs w:val="24"/>
        </w:rPr>
        <w:t xml:space="preserve">norādīto faksa numuru vai uz elektroniskā pasta adresi, vai uz norādīto pasta adresi. </w:t>
      </w:r>
    </w:p>
    <w:p w14:paraId="60F42E95" w14:textId="77777777" w:rsidR="00F335B3" w:rsidRPr="00F335B3" w:rsidRDefault="00F335B3" w:rsidP="00C454AC">
      <w:pPr>
        <w:spacing w:after="0" w:line="240" w:lineRule="auto"/>
        <w:ind w:left="1418" w:hanging="851"/>
        <w:jc w:val="both"/>
        <w:rPr>
          <w:rFonts w:ascii="Times New Roman" w:hAnsi="Times New Roman" w:cs="Times New Roman"/>
          <w:sz w:val="24"/>
          <w:szCs w:val="24"/>
        </w:rPr>
      </w:pPr>
      <w:r w:rsidRPr="00C454AC">
        <w:rPr>
          <w:rFonts w:ascii="Times New Roman" w:hAnsi="Times New Roman" w:cs="Times New Roman"/>
          <w:b/>
          <w:sz w:val="24"/>
          <w:szCs w:val="24"/>
        </w:rPr>
        <w:t>1.</w:t>
      </w:r>
      <w:r w:rsidR="00C454AC" w:rsidRPr="00C454AC">
        <w:rPr>
          <w:rFonts w:ascii="Times New Roman" w:hAnsi="Times New Roman" w:cs="Times New Roman"/>
          <w:b/>
          <w:sz w:val="24"/>
          <w:szCs w:val="24"/>
        </w:rPr>
        <w:t>6</w:t>
      </w:r>
      <w:r w:rsidRPr="00C454AC">
        <w:rPr>
          <w:rFonts w:ascii="Times New Roman" w:hAnsi="Times New Roman" w:cs="Times New Roman"/>
          <w:b/>
          <w:sz w:val="24"/>
          <w:szCs w:val="24"/>
        </w:rPr>
        <w:t>.2.</w:t>
      </w:r>
      <w:r w:rsidR="00C454AC">
        <w:rPr>
          <w:rFonts w:ascii="Times New Roman" w:hAnsi="Times New Roman" w:cs="Times New Roman"/>
          <w:sz w:val="24"/>
          <w:szCs w:val="24"/>
        </w:rPr>
        <w:tab/>
      </w:r>
      <w:r w:rsidR="007742B7">
        <w:rPr>
          <w:rFonts w:ascii="Times New Roman" w:hAnsi="Times New Roman" w:cs="Times New Roman"/>
          <w:sz w:val="24"/>
          <w:szCs w:val="24"/>
        </w:rPr>
        <w:t xml:space="preserve">Iepirkuma </w:t>
      </w:r>
      <w:r w:rsidRPr="00F335B3">
        <w:rPr>
          <w:rFonts w:ascii="Times New Roman" w:hAnsi="Times New Roman" w:cs="Times New Roman"/>
          <w:sz w:val="24"/>
          <w:szCs w:val="24"/>
        </w:rPr>
        <w:t>nolikums (turpmāk</w:t>
      </w:r>
      <w:r w:rsidR="00C454AC">
        <w:rPr>
          <w:rFonts w:ascii="Times New Roman" w:hAnsi="Times New Roman" w:cs="Times New Roman"/>
          <w:sz w:val="24"/>
          <w:szCs w:val="24"/>
        </w:rPr>
        <w:t> </w:t>
      </w:r>
      <w:r w:rsidRPr="00F335B3">
        <w:rPr>
          <w:rFonts w:ascii="Times New Roman" w:hAnsi="Times New Roman" w:cs="Times New Roman"/>
          <w:sz w:val="24"/>
          <w:szCs w:val="24"/>
        </w:rPr>
        <w:t xml:space="preserve">– Nolikums), Nolikuma grozījumi un cita informācija par </w:t>
      </w:r>
      <w:r w:rsidR="007742B7">
        <w:rPr>
          <w:rFonts w:ascii="Times New Roman" w:hAnsi="Times New Roman" w:cs="Times New Roman"/>
          <w:sz w:val="24"/>
          <w:szCs w:val="24"/>
        </w:rPr>
        <w:t xml:space="preserve">Iepirkuma </w:t>
      </w:r>
      <w:r w:rsidRPr="00F335B3">
        <w:rPr>
          <w:rFonts w:ascii="Times New Roman" w:hAnsi="Times New Roman" w:cs="Times New Roman"/>
          <w:sz w:val="24"/>
          <w:szCs w:val="24"/>
        </w:rPr>
        <w:t>norisi tiek publicēta interneta vietnē</w:t>
      </w:r>
      <w:r w:rsidR="00C454AC">
        <w:rPr>
          <w:rFonts w:ascii="Times New Roman" w:hAnsi="Times New Roman" w:cs="Times New Roman"/>
          <w:sz w:val="24"/>
          <w:szCs w:val="24"/>
        </w:rPr>
        <w:t xml:space="preserve"> </w:t>
      </w:r>
      <w:r w:rsidR="00C454AC" w:rsidRPr="00C454AC">
        <w:rPr>
          <w:rFonts w:ascii="Times New Roman" w:hAnsi="Times New Roman" w:cs="Times New Roman"/>
          <w:sz w:val="24"/>
          <w:szCs w:val="24"/>
        </w:rPr>
        <w:t>http://www.tna.lv/publiskie-iepirkumi/pazinojumi-par-jauniem-iepirkumiem/</w:t>
      </w:r>
      <w:r w:rsidRPr="00F335B3">
        <w:rPr>
          <w:rFonts w:ascii="Times New Roman" w:hAnsi="Times New Roman" w:cs="Times New Roman"/>
          <w:sz w:val="24"/>
          <w:szCs w:val="24"/>
        </w:rPr>
        <w:t xml:space="preserve">. </w:t>
      </w:r>
    </w:p>
    <w:p w14:paraId="12ABFE7F" w14:textId="77777777" w:rsidR="00441E5B" w:rsidRPr="00C454AC" w:rsidRDefault="00F335B3" w:rsidP="00C454AC">
      <w:pPr>
        <w:tabs>
          <w:tab w:val="num" w:pos="1003"/>
        </w:tabs>
        <w:spacing w:after="0" w:line="240" w:lineRule="auto"/>
        <w:ind w:left="1418" w:right="-58" w:hanging="851"/>
        <w:jc w:val="both"/>
        <w:rPr>
          <w:rFonts w:ascii="Times New Roman" w:hAnsi="Times New Roman" w:cs="Times New Roman"/>
          <w:sz w:val="24"/>
          <w:szCs w:val="24"/>
        </w:rPr>
      </w:pPr>
      <w:r w:rsidRPr="00C454AC">
        <w:rPr>
          <w:rFonts w:ascii="Times New Roman" w:hAnsi="Times New Roman" w:cs="Times New Roman"/>
          <w:b/>
          <w:sz w:val="24"/>
          <w:szCs w:val="24"/>
        </w:rPr>
        <w:t>1.</w:t>
      </w:r>
      <w:r w:rsidR="00C454AC" w:rsidRPr="00C454AC">
        <w:rPr>
          <w:rFonts w:ascii="Times New Roman" w:hAnsi="Times New Roman" w:cs="Times New Roman"/>
          <w:b/>
          <w:sz w:val="24"/>
          <w:szCs w:val="24"/>
        </w:rPr>
        <w:t>6</w:t>
      </w:r>
      <w:r w:rsidRPr="00C454AC">
        <w:rPr>
          <w:rFonts w:ascii="Times New Roman" w:hAnsi="Times New Roman" w:cs="Times New Roman"/>
          <w:b/>
          <w:sz w:val="24"/>
          <w:szCs w:val="24"/>
        </w:rPr>
        <w:t>.3.</w:t>
      </w:r>
      <w:r w:rsidR="00C454AC">
        <w:rPr>
          <w:rFonts w:ascii="Times New Roman" w:hAnsi="Times New Roman" w:cs="Times New Roman"/>
          <w:sz w:val="24"/>
          <w:szCs w:val="24"/>
        </w:rPr>
        <w:tab/>
      </w:r>
      <w:r w:rsidRPr="00C454AC">
        <w:rPr>
          <w:rFonts w:ascii="Times New Roman" w:hAnsi="Times New Roman" w:cs="Times New Roman"/>
          <w:sz w:val="24"/>
          <w:szCs w:val="24"/>
        </w:rPr>
        <w:t xml:space="preserve">Ieinteresēto piegādātāju pienākums ir pastāvīgi sekot mājas lapā </w:t>
      </w:r>
      <w:r w:rsidR="00C454AC" w:rsidRPr="00C454AC">
        <w:rPr>
          <w:rFonts w:ascii="Times New Roman" w:hAnsi="Times New Roman" w:cs="Times New Roman"/>
          <w:sz w:val="24"/>
          <w:szCs w:val="24"/>
        </w:rPr>
        <w:t>http://www.tna.lv/publiskie-iepirkumi/pazinojumi-par-jauniem-iepirkumiem/</w:t>
      </w:r>
      <w:r w:rsidRPr="00C454AC">
        <w:rPr>
          <w:rFonts w:ascii="Times New Roman" w:hAnsi="Times New Roman" w:cs="Times New Roman"/>
          <w:sz w:val="24"/>
          <w:szCs w:val="24"/>
        </w:rPr>
        <w:t xml:space="preserve"> publicētajai informācijai.</w:t>
      </w:r>
    </w:p>
    <w:p w14:paraId="6B4F04FB" w14:textId="77777777" w:rsidR="000F0C0F" w:rsidRPr="00F74C22" w:rsidRDefault="000F0C0F" w:rsidP="00C454AC">
      <w:pPr>
        <w:pStyle w:val="Apakpunkts"/>
        <w:tabs>
          <w:tab w:val="clear" w:pos="720"/>
          <w:tab w:val="num" w:pos="567"/>
        </w:tabs>
        <w:rPr>
          <w:rFonts w:ascii="Times New Roman" w:eastAsia="Courier New" w:hAnsi="Times New Roman"/>
          <w:sz w:val="24"/>
        </w:rPr>
      </w:pPr>
      <w:bookmarkStart w:id="11" w:name="_Toc450735316"/>
      <w:r w:rsidRPr="00F74C22">
        <w:rPr>
          <w:rFonts w:ascii="Times New Roman" w:eastAsia="Courier New" w:hAnsi="Times New Roman"/>
          <w:sz w:val="24"/>
        </w:rPr>
        <w:t>Iepirkuma Nolikuma saņemšana</w:t>
      </w:r>
      <w:bookmarkEnd w:id="11"/>
    </w:p>
    <w:p w14:paraId="517F0FE3" w14:textId="77777777" w:rsidR="000F0C0F" w:rsidRPr="00F74C22" w:rsidRDefault="000F0C0F" w:rsidP="00C454AC">
      <w:pPr>
        <w:pStyle w:val="Sarakstarindkopa"/>
        <w:numPr>
          <w:ilvl w:val="2"/>
          <w:numId w:val="1"/>
        </w:numPr>
        <w:tabs>
          <w:tab w:val="clear" w:pos="862"/>
          <w:tab w:val="left" w:pos="1418"/>
        </w:tabs>
        <w:ind w:left="1418" w:hanging="851"/>
        <w:jc w:val="both"/>
      </w:pPr>
      <w:r w:rsidRPr="00F74C22">
        <w:rPr>
          <w:rFonts w:eastAsia="Courier New"/>
          <w:lang w:eastAsia="lv-LV"/>
        </w:rPr>
        <w:t xml:space="preserve">Iepirkuma procedūras dokumentācija ir brīvi un tieši elektroniski pieejama Pasūtītāja </w:t>
      </w:r>
      <w:r w:rsidR="00C454AC">
        <w:rPr>
          <w:rFonts w:eastAsia="Courier New"/>
          <w:lang w:eastAsia="lv-LV"/>
        </w:rPr>
        <w:t>mājas lapā www.tna.lv</w:t>
      </w:r>
      <w:r w:rsidRPr="00F74C22">
        <w:t>.</w:t>
      </w:r>
    </w:p>
    <w:p w14:paraId="1291574D" w14:textId="321D4DE6" w:rsidR="000F0C0F" w:rsidRPr="00F74C22" w:rsidRDefault="000F0C0F" w:rsidP="00C454AC">
      <w:pPr>
        <w:widowControl w:val="0"/>
        <w:numPr>
          <w:ilvl w:val="2"/>
          <w:numId w:val="1"/>
        </w:numPr>
        <w:tabs>
          <w:tab w:val="clear" w:pos="862"/>
          <w:tab w:val="left" w:pos="1418"/>
        </w:tabs>
        <w:spacing w:after="0" w:line="240" w:lineRule="auto"/>
        <w:ind w:left="1418" w:hanging="851"/>
        <w:contextualSpacing/>
        <w:jc w:val="both"/>
        <w:rPr>
          <w:rFonts w:ascii="Times New Roman" w:eastAsia="Courier New" w:hAnsi="Times New Roman" w:cs="Times New Roman"/>
          <w:sz w:val="24"/>
          <w:szCs w:val="24"/>
          <w:lang w:eastAsia="lv-LV"/>
        </w:rPr>
      </w:pPr>
      <w:r w:rsidRPr="00F74C22">
        <w:rPr>
          <w:rFonts w:ascii="Times New Roman" w:eastAsia="Courier New" w:hAnsi="Times New Roman" w:cs="Times New Roman"/>
          <w:sz w:val="24"/>
          <w:szCs w:val="24"/>
          <w:lang w:eastAsia="lv-LV"/>
        </w:rPr>
        <w:t xml:space="preserve">Ja </w:t>
      </w:r>
      <w:r w:rsidR="00AD61AE">
        <w:rPr>
          <w:rFonts w:ascii="Times New Roman" w:eastAsia="Courier New" w:hAnsi="Times New Roman" w:cs="Times New Roman"/>
          <w:sz w:val="24"/>
          <w:szCs w:val="24"/>
          <w:lang w:eastAsia="lv-LV"/>
        </w:rPr>
        <w:t>ieinteresētais piegādātājs</w:t>
      </w:r>
      <w:r w:rsidRPr="00F74C22">
        <w:rPr>
          <w:rFonts w:ascii="Times New Roman" w:eastAsia="Courier New" w:hAnsi="Times New Roman" w:cs="Times New Roman"/>
          <w:sz w:val="24"/>
          <w:szCs w:val="24"/>
          <w:lang w:eastAsia="lv-LV"/>
        </w:rPr>
        <w:t xml:space="preserve"> pieprasa izsniegt </w:t>
      </w:r>
      <w:r w:rsidR="00F252A0">
        <w:rPr>
          <w:rFonts w:ascii="Times New Roman" w:eastAsia="Courier New" w:hAnsi="Times New Roman" w:cs="Times New Roman"/>
          <w:sz w:val="24"/>
          <w:szCs w:val="24"/>
          <w:lang w:eastAsia="lv-LV"/>
        </w:rPr>
        <w:t>I</w:t>
      </w:r>
      <w:r w:rsidR="00F252A0" w:rsidRPr="00F74C22">
        <w:rPr>
          <w:rFonts w:ascii="Times New Roman" w:eastAsia="Courier New" w:hAnsi="Times New Roman" w:cs="Times New Roman"/>
          <w:sz w:val="24"/>
          <w:szCs w:val="24"/>
          <w:lang w:eastAsia="lv-LV"/>
        </w:rPr>
        <w:t xml:space="preserve">epirkuma </w:t>
      </w:r>
      <w:r w:rsidRPr="00F74C22">
        <w:rPr>
          <w:rFonts w:ascii="Times New Roman" w:eastAsia="Courier New" w:hAnsi="Times New Roman" w:cs="Times New Roman"/>
          <w:sz w:val="24"/>
          <w:szCs w:val="24"/>
          <w:lang w:eastAsia="lv-LV"/>
        </w:rPr>
        <w:t xml:space="preserve">Nolikumu drukātā veidā, </w:t>
      </w:r>
      <w:r w:rsidR="00F252A0">
        <w:rPr>
          <w:rFonts w:ascii="Times New Roman" w:eastAsia="Courier New" w:hAnsi="Times New Roman" w:cs="Times New Roman"/>
          <w:sz w:val="24"/>
          <w:szCs w:val="24"/>
          <w:lang w:eastAsia="lv-LV"/>
        </w:rPr>
        <w:t>I</w:t>
      </w:r>
      <w:r w:rsidR="00F252A0" w:rsidRPr="00F74C22">
        <w:rPr>
          <w:rFonts w:ascii="Times New Roman" w:eastAsia="Courier New" w:hAnsi="Times New Roman" w:cs="Times New Roman"/>
          <w:sz w:val="24"/>
          <w:szCs w:val="24"/>
          <w:lang w:eastAsia="lv-LV"/>
        </w:rPr>
        <w:t xml:space="preserve">epirkuma </w:t>
      </w:r>
      <w:r w:rsidRPr="00F74C22">
        <w:rPr>
          <w:rFonts w:ascii="Times New Roman" w:eastAsia="Courier New" w:hAnsi="Times New Roman" w:cs="Times New Roman"/>
          <w:sz w:val="24"/>
          <w:szCs w:val="24"/>
          <w:lang w:eastAsia="lv-LV"/>
        </w:rPr>
        <w:t>komisija to izsniedz Pretendentam 3 (trīs) darb</w:t>
      </w:r>
      <w:r w:rsidR="00C454AC">
        <w:rPr>
          <w:rFonts w:ascii="Times New Roman" w:eastAsia="Courier New" w:hAnsi="Times New Roman" w:cs="Times New Roman"/>
          <w:sz w:val="24"/>
          <w:szCs w:val="24"/>
          <w:lang w:eastAsia="lv-LV"/>
        </w:rPr>
        <w:t xml:space="preserve">a </w:t>
      </w:r>
      <w:r w:rsidRPr="00F74C22">
        <w:rPr>
          <w:rFonts w:ascii="Times New Roman" w:eastAsia="Courier New" w:hAnsi="Times New Roman" w:cs="Times New Roman"/>
          <w:sz w:val="24"/>
          <w:szCs w:val="24"/>
          <w:lang w:eastAsia="lv-LV"/>
        </w:rPr>
        <w:t>dienu laikā pēc tam, kad saņemts attiecīgs pieprasījums, ievērojot nosacījumu, ka pieprasījums iesniegts laikus pirms piedāvājumu iesniegšanas termiņa beigām.</w:t>
      </w:r>
    </w:p>
    <w:p w14:paraId="6CCEE4A9" w14:textId="6D300D40" w:rsidR="000F0C0F" w:rsidRPr="00F74C22" w:rsidRDefault="000F0C0F" w:rsidP="00C454AC">
      <w:pPr>
        <w:widowControl w:val="0"/>
        <w:numPr>
          <w:ilvl w:val="2"/>
          <w:numId w:val="1"/>
        </w:numPr>
        <w:tabs>
          <w:tab w:val="clear" w:pos="862"/>
          <w:tab w:val="left" w:pos="1418"/>
        </w:tabs>
        <w:spacing w:after="0" w:line="240" w:lineRule="auto"/>
        <w:ind w:left="1418" w:hanging="851"/>
        <w:contextualSpacing/>
        <w:jc w:val="both"/>
        <w:rPr>
          <w:rFonts w:ascii="Times New Roman" w:eastAsia="Courier New" w:hAnsi="Times New Roman" w:cs="Times New Roman"/>
          <w:sz w:val="24"/>
          <w:szCs w:val="24"/>
          <w:lang w:eastAsia="lv-LV"/>
        </w:rPr>
      </w:pPr>
      <w:r w:rsidRPr="00F74C22">
        <w:rPr>
          <w:rFonts w:ascii="Times New Roman" w:eastAsia="Courier New" w:hAnsi="Times New Roman" w:cs="Times New Roman"/>
          <w:sz w:val="24"/>
          <w:szCs w:val="24"/>
          <w:lang w:eastAsia="lv-LV"/>
        </w:rPr>
        <w:t xml:space="preserve">Pretendents uzņemas atbildību sekot līdzi </w:t>
      </w:r>
      <w:r w:rsidR="00F252A0">
        <w:rPr>
          <w:rFonts w:ascii="Times New Roman" w:eastAsia="Courier New" w:hAnsi="Times New Roman" w:cs="Times New Roman"/>
          <w:sz w:val="24"/>
          <w:szCs w:val="24"/>
          <w:lang w:eastAsia="lv-LV"/>
        </w:rPr>
        <w:t>I</w:t>
      </w:r>
      <w:r w:rsidR="00F252A0" w:rsidRPr="00F74C22">
        <w:rPr>
          <w:rFonts w:ascii="Times New Roman" w:eastAsia="Courier New" w:hAnsi="Times New Roman" w:cs="Times New Roman"/>
          <w:sz w:val="24"/>
          <w:szCs w:val="24"/>
          <w:lang w:eastAsia="lv-LV"/>
        </w:rPr>
        <w:t xml:space="preserve">epirkuma </w:t>
      </w:r>
      <w:r w:rsidRPr="00F74C22">
        <w:rPr>
          <w:rFonts w:ascii="Times New Roman" w:eastAsia="Courier New" w:hAnsi="Times New Roman" w:cs="Times New Roman"/>
          <w:sz w:val="24"/>
          <w:szCs w:val="24"/>
          <w:lang w:eastAsia="lv-LV"/>
        </w:rPr>
        <w:t xml:space="preserve">komisijas sniegtajai papildu informācijai, kas tiek publicēta Pasūtītāja pircēja profilā, kur ir publicēts </w:t>
      </w:r>
      <w:r w:rsidR="00F252A0">
        <w:rPr>
          <w:rFonts w:ascii="Times New Roman" w:eastAsia="Courier New" w:hAnsi="Times New Roman" w:cs="Times New Roman"/>
          <w:sz w:val="24"/>
          <w:szCs w:val="24"/>
          <w:lang w:eastAsia="lv-LV"/>
        </w:rPr>
        <w:t>I</w:t>
      </w:r>
      <w:r w:rsidR="00F252A0" w:rsidRPr="00F74C22">
        <w:rPr>
          <w:rFonts w:ascii="Times New Roman" w:eastAsia="Courier New" w:hAnsi="Times New Roman" w:cs="Times New Roman"/>
          <w:sz w:val="24"/>
          <w:szCs w:val="24"/>
          <w:lang w:eastAsia="lv-LV"/>
        </w:rPr>
        <w:t xml:space="preserve">epirkuma </w:t>
      </w:r>
      <w:r w:rsidRPr="00F74C22">
        <w:rPr>
          <w:rFonts w:ascii="Times New Roman" w:eastAsia="Courier New" w:hAnsi="Times New Roman" w:cs="Times New Roman"/>
          <w:sz w:val="24"/>
          <w:szCs w:val="24"/>
          <w:lang w:eastAsia="lv-LV"/>
        </w:rPr>
        <w:t>Nolikums.</w:t>
      </w:r>
    </w:p>
    <w:p w14:paraId="5827105E" w14:textId="77777777" w:rsidR="000F0C0F" w:rsidRPr="00F74C22" w:rsidRDefault="000F0C0F" w:rsidP="00C454AC">
      <w:pPr>
        <w:pStyle w:val="Apakpunkts"/>
        <w:tabs>
          <w:tab w:val="clear" w:pos="720"/>
          <w:tab w:val="num" w:pos="567"/>
        </w:tabs>
        <w:rPr>
          <w:rFonts w:ascii="Times New Roman" w:eastAsia="Courier New" w:hAnsi="Times New Roman"/>
          <w:sz w:val="24"/>
        </w:rPr>
      </w:pPr>
      <w:bookmarkStart w:id="12" w:name="_Toc450735317"/>
      <w:r w:rsidRPr="00F74C22">
        <w:rPr>
          <w:rFonts w:ascii="Times New Roman" w:eastAsia="Courier New" w:hAnsi="Times New Roman"/>
          <w:sz w:val="24"/>
        </w:rPr>
        <w:t>Papildu informācijas sniegšana</w:t>
      </w:r>
      <w:bookmarkEnd w:id="12"/>
    </w:p>
    <w:p w14:paraId="6DABD26B" w14:textId="79E9232C" w:rsidR="000F0C0F" w:rsidRPr="00F74C22" w:rsidRDefault="00C454AC" w:rsidP="00C454AC">
      <w:pPr>
        <w:widowControl w:val="0"/>
        <w:numPr>
          <w:ilvl w:val="2"/>
          <w:numId w:val="1"/>
        </w:numPr>
        <w:tabs>
          <w:tab w:val="clear" w:pos="862"/>
          <w:tab w:val="num" w:pos="1418"/>
        </w:tabs>
        <w:spacing w:after="0" w:line="240" w:lineRule="auto"/>
        <w:ind w:left="1418" w:hanging="851"/>
        <w:contextualSpacing/>
        <w:jc w:val="both"/>
        <w:rPr>
          <w:rFonts w:ascii="Times New Roman" w:eastAsia="Courier New" w:hAnsi="Times New Roman" w:cs="Times New Roman"/>
          <w:sz w:val="24"/>
          <w:szCs w:val="24"/>
          <w:lang w:eastAsia="lv-LV"/>
        </w:rPr>
      </w:pPr>
      <w:r w:rsidRPr="00F335B3">
        <w:rPr>
          <w:rFonts w:ascii="Times New Roman" w:hAnsi="Times New Roman" w:cs="Times New Roman"/>
          <w:sz w:val="24"/>
          <w:szCs w:val="24"/>
        </w:rPr>
        <w:lastRenderedPageBreak/>
        <w:t xml:space="preserve">Ja </w:t>
      </w:r>
      <w:r w:rsidR="00AD61AE">
        <w:rPr>
          <w:rFonts w:ascii="Times New Roman" w:hAnsi="Times New Roman" w:cs="Times New Roman"/>
          <w:sz w:val="24"/>
          <w:szCs w:val="24"/>
        </w:rPr>
        <w:t>ieinteresētais piegādātājs</w:t>
      </w:r>
      <w:r w:rsidRPr="00F335B3">
        <w:rPr>
          <w:rFonts w:ascii="Times New Roman" w:hAnsi="Times New Roman" w:cs="Times New Roman"/>
          <w:sz w:val="24"/>
          <w:szCs w:val="24"/>
        </w:rPr>
        <w:t xml:space="preserve"> laikus pieprasa papildu informāciju par </w:t>
      </w:r>
      <w:r w:rsidR="0054406A">
        <w:rPr>
          <w:rFonts w:ascii="Times New Roman" w:hAnsi="Times New Roman" w:cs="Times New Roman"/>
          <w:sz w:val="24"/>
          <w:szCs w:val="24"/>
        </w:rPr>
        <w:t>I</w:t>
      </w:r>
      <w:r w:rsidR="0054406A" w:rsidRPr="00F335B3">
        <w:rPr>
          <w:rFonts w:ascii="Times New Roman" w:hAnsi="Times New Roman" w:cs="Times New Roman"/>
          <w:sz w:val="24"/>
          <w:szCs w:val="24"/>
        </w:rPr>
        <w:t xml:space="preserve">epirkuma </w:t>
      </w:r>
      <w:r w:rsidRPr="00F335B3">
        <w:rPr>
          <w:rFonts w:ascii="Times New Roman" w:hAnsi="Times New Roman" w:cs="Times New Roman"/>
          <w:sz w:val="24"/>
          <w:szCs w:val="24"/>
        </w:rPr>
        <w:t xml:space="preserve">procedūras dokumentos iekļautajām prasībām attiecībā uz piedāvājumu sagatavošanu un iesniegšanu vai </w:t>
      </w:r>
      <w:r w:rsidR="00754C58">
        <w:rPr>
          <w:rFonts w:ascii="Times New Roman" w:hAnsi="Times New Roman" w:cs="Times New Roman"/>
          <w:sz w:val="24"/>
          <w:szCs w:val="24"/>
        </w:rPr>
        <w:t>P</w:t>
      </w:r>
      <w:r w:rsidR="00754C58" w:rsidRPr="00F335B3">
        <w:rPr>
          <w:rFonts w:ascii="Times New Roman" w:hAnsi="Times New Roman" w:cs="Times New Roman"/>
          <w:sz w:val="24"/>
          <w:szCs w:val="24"/>
        </w:rPr>
        <w:t xml:space="preserve">retendentu </w:t>
      </w:r>
      <w:r w:rsidRPr="00F335B3">
        <w:rPr>
          <w:rFonts w:ascii="Times New Roman" w:hAnsi="Times New Roman" w:cs="Times New Roman"/>
          <w:sz w:val="24"/>
          <w:szCs w:val="24"/>
        </w:rPr>
        <w:t xml:space="preserve">atlasi, </w:t>
      </w:r>
      <w:r w:rsidR="0054406A">
        <w:rPr>
          <w:rFonts w:ascii="Times New Roman" w:hAnsi="Times New Roman" w:cs="Times New Roman"/>
          <w:sz w:val="24"/>
          <w:szCs w:val="24"/>
        </w:rPr>
        <w:t>I</w:t>
      </w:r>
      <w:r w:rsidR="0054406A" w:rsidRPr="00F335B3">
        <w:rPr>
          <w:rFonts w:ascii="Times New Roman" w:hAnsi="Times New Roman" w:cs="Times New Roman"/>
          <w:sz w:val="24"/>
          <w:szCs w:val="24"/>
        </w:rPr>
        <w:t xml:space="preserve">epirkuma </w:t>
      </w:r>
      <w:r w:rsidRPr="00F335B3">
        <w:rPr>
          <w:rFonts w:ascii="Times New Roman" w:hAnsi="Times New Roman" w:cs="Times New Roman"/>
          <w:sz w:val="24"/>
          <w:szCs w:val="24"/>
        </w:rPr>
        <w:t xml:space="preserve">komisija to sniedz 5 (piecu) darbdienu laikā, bet ne vēlāk kā 6 (sešas) dienas pirms piedāvājumu iesniegšanas termiņa beigām. Atbildes uz </w:t>
      </w:r>
      <w:r w:rsidR="00AD61AE">
        <w:rPr>
          <w:rFonts w:ascii="Times New Roman" w:hAnsi="Times New Roman" w:cs="Times New Roman"/>
          <w:sz w:val="24"/>
          <w:szCs w:val="24"/>
        </w:rPr>
        <w:t>piegādātāju</w:t>
      </w:r>
      <w:r w:rsidR="00CB1800" w:rsidRPr="00F335B3">
        <w:rPr>
          <w:rFonts w:ascii="Times New Roman" w:hAnsi="Times New Roman" w:cs="Times New Roman"/>
          <w:sz w:val="24"/>
          <w:szCs w:val="24"/>
        </w:rPr>
        <w:t xml:space="preserve"> </w:t>
      </w:r>
      <w:r w:rsidRPr="00F335B3">
        <w:rPr>
          <w:rFonts w:ascii="Times New Roman" w:hAnsi="Times New Roman" w:cs="Times New Roman"/>
          <w:sz w:val="24"/>
          <w:szCs w:val="24"/>
        </w:rPr>
        <w:t xml:space="preserve">pieprasījumiem sniegt papildu informāciju par Nolikumu tiek nosūtītas </w:t>
      </w:r>
      <w:r w:rsidR="00AD61AE">
        <w:rPr>
          <w:rFonts w:ascii="Times New Roman" w:hAnsi="Times New Roman" w:cs="Times New Roman"/>
          <w:sz w:val="24"/>
          <w:szCs w:val="24"/>
        </w:rPr>
        <w:t>piegādātājam</w:t>
      </w:r>
      <w:r w:rsidRPr="00F335B3">
        <w:rPr>
          <w:rFonts w:ascii="Times New Roman" w:hAnsi="Times New Roman" w:cs="Times New Roman"/>
          <w:sz w:val="24"/>
          <w:szCs w:val="24"/>
        </w:rPr>
        <w:t xml:space="preserve">, kas uzdevis jautājumu, un vienlaikus publicētas interneta vietnē </w:t>
      </w:r>
      <w:hyperlink r:id="rId14" w:history="1">
        <w:r w:rsidRPr="00C454AC">
          <w:rPr>
            <w:rStyle w:val="Hipersaite"/>
            <w:rFonts w:ascii="Times New Roman" w:hAnsi="Times New Roman" w:cs="Times New Roman"/>
            <w:color w:val="auto"/>
            <w:sz w:val="24"/>
            <w:szCs w:val="24"/>
            <w:u w:val="none"/>
          </w:rPr>
          <w:t>http://www.tna.lv/publiskie-iepirkumi/pazinojumi-par-jauniem-iepirkumiem/</w:t>
        </w:r>
      </w:hyperlink>
      <w:r w:rsidRPr="00C454AC">
        <w:rPr>
          <w:rFonts w:ascii="Times New Roman" w:hAnsi="Times New Roman" w:cs="Times New Roman"/>
          <w:sz w:val="24"/>
          <w:szCs w:val="24"/>
        </w:rPr>
        <w:t>.</w:t>
      </w:r>
    </w:p>
    <w:p w14:paraId="73B43EC4" w14:textId="114202B4" w:rsidR="000F0C0F" w:rsidRPr="00F74C22" w:rsidRDefault="00C454AC" w:rsidP="00C454AC">
      <w:pPr>
        <w:widowControl w:val="0"/>
        <w:numPr>
          <w:ilvl w:val="2"/>
          <w:numId w:val="1"/>
        </w:numPr>
        <w:tabs>
          <w:tab w:val="clear" w:pos="862"/>
          <w:tab w:val="num" w:pos="1418"/>
        </w:tabs>
        <w:spacing w:after="0" w:line="240" w:lineRule="auto"/>
        <w:ind w:left="1418" w:hanging="851"/>
        <w:contextualSpacing/>
        <w:jc w:val="both"/>
        <w:rPr>
          <w:rFonts w:ascii="Times New Roman" w:eastAsia="Courier New" w:hAnsi="Times New Roman" w:cs="Times New Roman"/>
          <w:sz w:val="24"/>
          <w:szCs w:val="24"/>
          <w:lang w:eastAsia="lv-LV"/>
        </w:rPr>
      </w:pPr>
      <w:r w:rsidRPr="00F335B3">
        <w:rPr>
          <w:rFonts w:ascii="Times New Roman" w:hAnsi="Times New Roman" w:cs="Times New Roman"/>
          <w:sz w:val="24"/>
          <w:szCs w:val="24"/>
        </w:rPr>
        <w:t xml:space="preserve">Atbildes uz </w:t>
      </w:r>
      <w:r w:rsidR="00AD61AE">
        <w:rPr>
          <w:rFonts w:ascii="Times New Roman" w:hAnsi="Times New Roman" w:cs="Times New Roman"/>
          <w:sz w:val="24"/>
          <w:szCs w:val="24"/>
        </w:rPr>
        <w:t>piegādātāju</w:t>
      </w:r>
      <w:r w:rsidRPr="00F335B3">
        <w:rPr>
          <w:rFonts w:ascii="Times New Roman" w:hAnsi="Times New Roman" w:cs="Times New Roman"/>
          <w:sz w:val="24"/>
          <w:szCs w:val="24"/>
        </w:rPr>
        <w:t xml:space="preserve"> pieprasījumiem sniegt papildu informāciju par Nolikumu tiek nosūtītas </w:t>
      </w:r>
      <w:r w:rsidR="00AD61AE">
        <w:rPr>
          <w:rFonts w:ascii="Times New Roman" w:hAnsi="Times New Roman" w:cs="Times New Roman"/>
          <w:sz w:val="24"/>
          <w:szCs w:val="24"/>
        </w:rPr>
        <w:t>piegādātājam</w:t>
      </w:r>
      <w:r w:rsidRPr="00F335B3">
        <w:rPr>
          <w:rFonts w:ascii="Times New Roman" w:hAnsi="Times New Roman" w:cs="Times New Roman"/>
          <w:sz w:val="24"/>
          <w:szCs w:val="24"/>
        </w:rPr>
        <w:t xml:space="preserve">, kas uzdevis jautājumu, un vienlaikus publicētas interneta vietnē </w:t>
      </w:r>
      <w:hyperlink r:id="rId15" w:history="1">
        <w:r w:rsidRPr="00C454AC">
          <w:rPr>
            <w:rStyle w:val="Hipersaite"/>
            <w:rFonts w:ascii="Times New Roman" w:hAnsi="Times New Roman" w:cs="Times New Roman"/>
            <w:color w:val="auto"/>
            <w:sz w:val="24"/>
            <w:szCs w:val="24"/>
            <w:u w:val="none"/>
          </w:rPr>
          <w:t>http://www.tna.lv/publiskie-iepirkumi/pazinojumi-par-jauniem-iepirkumiem/</w:t>
        </w:r>
      </w:hyperlink>
      <w:r w:rsidRPr="00C454AC">
        <w:rPr>
          <w:rFonts w:ascii="Times New Roman" w:hAnsi="Times New Roman" w:cs="Times New Roman"/>
          <w:sz w:val="24"/>
          <w:szCs w:val="24"/>
        </w:rPr>
        <w:t>.</w:t>
      </w:r>
    </w:p>
    <w:p w14:paraId="64D8D49F" w14:textId="77777777" w:rsidR="000F0C0F" w:rsidRPr="00DB1915" w:rsidRDefault="00C454AC" w:rsidP="0011059F">
      <w:pPr>
        <w:pStyle w:val="Apakpunkts"/>
        <w:tabs>
          <w:tab w:val="clear" w:pos="720"/>
          <w:tab w:val="num" w:pos="567"/>
        </w:tabs>
        <w:rPr>
          <w:rFonts w:ascii="Times New Roman" w:eastAsia="Courier New" w:hAnsi="Times New Roman"/>
          <w:sz w:val="24"/>
        </w:rPr>
      </w:pPr>
      <w:r w:rsidRPr="00DB1915">
        <w:rPr>
          <w:rFonts w:ascii="Times New Roman" w:hAnsi="Times New Roman"/>
          <w:sz w:val="24"/>
        </w:rPr>
        <w:t>Piedāvājuma iesniegšanas un atvēršanas vieta, datums, laiks un kārtība</w:t>
      </w:r>
    </w:p>
    <w:p w14:paraId="6D61B57F" w14:textId="4D50F34F" w:rsidR="00C454AC" w:rsidRPr="00C454AC" w:rsidRDefault="00AD61AE" w:rsidP="0011059F">
      <w:pPr>
        <w:numPr>
          <w:ilvl w:val="2"/>
          <w:numId w:val="1"/>
        </w:numPr>
        <w:tabs>
          <w:tab w:val="clear" w:pos="862"/>
          <w:tab w:val="num" w:pos="1418"/>
        </w:tabs>
        <w:spacing w:after="0" w:line="240"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Ieinteresētie piegādātāji</w:t>
      </w:r>
      <w:r w:rsidR="00C454AC" w:rsidRPr="00C454AC">
        <w:rPr>
          <w:rFonts w:ascii="Times New Roman" w:eastAsia="Times New Roman" w:hAnsi="Times New Roman" w:cs="Times New Roman"/>
          <w:sz w:val="24"/>
          <w:szCs w:val="24"/>
        </w:rPr>
        <w:t xml:space="preserve"> piedāvājumus var iesniegt līdz </w:t>
      </w:r>
      <w:r w:rsidR="00C454AC" w:rsidRPr="00FC6FE5">
        <w:rPr>
          <w:rFonts w:ascii="Times New Roman" w:eastAsia="Times New Roman" w:hAnsi="Times New Roman" w:cs="Times New Roman"/>
          <w:bCs/>
          <w:sz w:val="24"/>
          <w:szCs w:val="24"/>
        </w:rPr>
        <w:t>20</w:t>
      </w:r>
      <w:r w:rsidR="00FC6FE5" w:rsidRPr="00FC6FE5">
        <w:rPr>
          <w:rFonts w:ascii="Times New Roman" w:eastAsia="Times New Roman" w:hAnsi="Times New Roman" w:cs="Times New Roman"/>
          <w:bCs/>
          <w:sz w:val="24"/>
          <w:szCs w:val="24"/>
        </w:rPr>
        <w:t>18</w:t>
      </w:r>
      <w:r w:rsidR="00C454AC" w:rsidRPr="00FC6FE5">
        <w:rPr>
          <w:rFonts w:ascii="Times New Roman" w:eastAsia="Times New Roman" w:hAnsi="Times New Roman" w:cs="Times New Roman"/>
          <w:bCs/>
          <w:sz w:val="24"/>
          <w:szCs w:val="24"/>
        </w:rPr>
        <w:t>.</w:t>
      </w:r>
      <w:r w:rsidR="0011059F" w:rsidRPr="00FC6FE5">
        <w:rPr>
          <w:rFonts w:ascii="Times New Roman" w:eastAsia="Times New Roman" w:hAnsi="Times New Roman" w:cs="Times New Roman"/>
          <w:bCs/>
          <w:sz w:val="24"/>
          <w:szCs w:val="24"/>
        </w:rPr>
        <w:t> </w:t>
      </w:r>
      <w:r w:rsidR="00C454AC" w:rsidRPr="00FC6FE5">
        <w:rPr>
          <w:rFonts w:ascii="Times New Roman" w:eastAsia="Times New Roman" w:hAnsi="Times New Roman" w:cs="Times New Roman"/>
          <w:bCs/>
          <w:sz w:val="24"/>
          <w:szCs w:val="24"/>
        </w:rPr>
        <w:t xml:space="preserve">gada </w:t>
      </w:r>
      <w:r w:rsidR="00990C10" w:rsidRPr="00B3743F">
        <w:rPr>
          <w:rFonts w:ascii="Times New Roman" w:eastAsia="Times New Roman" w:hAnsi="Times New Roman" w:cs="Times New Roman"/>
          <w:bCs/>
          <w:sz w:val="24"/>
          <w:szCs w:val="24"/>
        </w:rPr>
        <w:t>8</w:t>
      </w:r>
      <w:r w:rsidR="00C454AC" w:rsidRPr="00B3743F">
        <w:rPr>
          <w:rFonts w:ascii="Times New Roman" w:eastAsia="Times New Roman" w:hAnsi="Times New Roman" w:cs="Times New Roman"/>
          <w:bCs/>
          <w:sz w:val="24"/>
          <w:szCs w:val="24"/>
        </w:rPr>
        <w:t>.</w:t>
      </w:r>
      <w:r w:rsidR="0011059F" w:rsidRPr="00B3743F">
        <w:rPr>
          <w:rFonts w:ascii="Times New Roman" w:eastAsia="Times New Roman" w:hAnsi="Times New Roman" w:cs="Times New Roman"/>
          <w:bCs/>
          <w:sz w:val="24"/>
          <w:szCs w:val="24"/>
        </w:rPr>
        <w:t> </w:t>
      </w:r>
      <w:r w:rsidR="00FC6FE5" w:rsidRPr="00B3743F">
        <w:rPr>
          <w:rFonts w:ascii="Times New Roman" w:eastAsia="Times New Roman" w:hAnsi="Times New Roman" w:cs="Times New Roman"/>
          <w:bCs/>
          <w:sz w:val="24"/>
          <w:szCs w:val="24"/>
        </w:rPr>
        <w:t>februārim</w:t>
      </w:r>
      <w:r w:rsidR="00C454AC" w:rsidRPr="00B3743F">
        <w:rPr>
          <w:rFonts w:ascii="Times New Roman" w:eastAsia="Times New Roman" w:hAnsi="Times New Roman" w:cs="Times New Roman"/>
          <w:bCs/>
          <w:sz w:val="24"/>
          <w:szCs w:val="24"/>
        </w:rPr>
        <w:t>,</w:t>
      </w:r>
      <w:r w:rsidR="00C454AC" w:rsidRPr="00C454AC">
        <w:rPr>
          <w:rFonts w:ascii="Times New Roman" w:eastAsia="Times New Roman" w:hAnsi="Times New Roman" w:cs="Times New Roman"/>
          <w:sz w:val="24"/>
          <w:szCs w:val="24"/>
        </w:rPr>
        <w:t xml:space="preserve"> plkst.</w:t>
      </w:r>
      <w:r w:rsidR="0011059F">
        <w:rPr>
          <w:rFonts w:ascii="Times New Roman" w:eastAsia="Times New Roman" w:hAnsi="Times New Roman" w:cs="Times New Roman"/>
          <w:sz w:val="24"/>
          <w:szCs w:val="24"/>
        </w:rPr>
        <w:t xml:space="preserve"> </w:t>
      </w:r>
      <w:r w:rsidR="00C454AC" w:rsidRPr="00C454AC">
        <w:rPr>
          <w:rFonts w:ascii="Times New Roman" w:eastAsia="Times New Roman" w:hAnsi="Times New Roman" w:cs="Times New Roman"/>
          <w:sz w:val="24"/>
          <w:szCs w:val="24"/>
        </w:rPr>
        <w:t>1</w:t>
      </w:r>
      <w:r w:rsidR="00FC6FE5">
        <w:rPr>
          <w:rFonts w:ascii="Times New Roman" w:eastAsia="Times New Roman" w:hAnsi="Times New Roman" w:cs="Times New Roman"/>
          <w:sz w:val="24"/>
          <w:szCs w:val="24"/>
        </w:rPr>
        <w:t>2</w:t>
      </w:r>
      <w:r w:rsidR="0011059F">
        <w:rPr>
          <w:rFonts w:ascii="Times New Roman" w:eastAsia="Times New Roman" w:hAnsi="Times New Roman" w:cs="Times New Roman"/>
          <w:sz w:val="24"/>
          <w:szCs w:val="24"/>
        </w:rPr>
        <w:t>.</w:t>
      </w:r>
      <w:r w:rsidR="00C454AC" w:rsidRPr="00C454AC">
        <w:rPr>
          <w:rFonts w:ascii="Times New Roman" w:eastAsia="Times New Roman" w:hAnsi="Times New Roman" w:cs="Times New Roman"/>
          <w:sz w:val="24"/>
          <w:szCs w:val="24"/>
        </w:rPr>
        <w:t xml:space="preserve">00, </w:t>
      </w:r>
      <w:r w:rsidR="0011059F" w:rsidRPr="0011059F">
        <w:rPr>
          <w:rFonts w:ascii="Times New Roman" w:hAnsi="Times New Roman" w:cs="Times New Roman"/>
          <w:sz w:val="24"/>
          <w:szCs w:val="24"/>
        </w:rPr>
        <w:t>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14:paraId="587CABE4" w14:textId="77777777" w:rsidR="00C454AC" w:rsidRPr="00C454AC" w:rsidRDefault="00C454AC" w:rsidP="0011059F">
      <w:pPr>
        <w:numPr>
          <w:ilvl w:val="2"/>
          <w:numId w:val="1"/>
        </w:numPr>
        <w:tabs>
          <w:tab w:val="clear" w:pos="862"/>
          <w:tab w:val="num" w:pos="1418"/>
        </w:tabs>
        <w:spacing w:after="0" w:line="240" w:lineRule="auto"/>
        <w:ind w:left="1418" w:hanging="851"/>
        <w:jc w:val="both"/>
        <w:rPr>
          <w:rFonts w:ascii="Times New Roman" w:eastAsia="Times New Roman" w:hAnsi="Times New Roman" w:cs="Times New Roman"/>
          <w:sz w:val="24"/>
          <w:szCs w:val="24"/>
          <w:lang w:eastAsia="lv-LV"/>
        </w:rPr>
      </w:pPr>
      <w:r w:rsidRPr="00C454AC">
        <w:rPr>
          <w:rFonts w:ascii="Times New Roman" w:eastAsia="Times New Roman" w:hAnsi="Times New Roman" w:cs="Times New Roman"/>
          <w:sz w:val="24"/>
          <w:szCs w:val="24"/>
        </w:rPr>
        <w:t>Piedāvājumus, kuri iesniegti (piegādāti) pēc Nolikuma 1.</w:t>
      </w:r>
      <w:r w:rsidR="0011059F">
        <w:rPr>
          <w:rFonts w:ascii="Times New Roman" w:eastAsia="Times New Roman" w:hAnsi="Times New Roman" w:cs="Times New Roman"/>
          <w:sz w:val="24"/>
          <w:szCs w:val="24"/>
        </w:rPr>
        <w:t>9</w:t>
      </w:r>
      <w:r w:rsidRPr="00C454AC">
        <w:rPr>
          <w:rFonts w:ascii="Times New Roman" w:eastAsia="Times New Roman" w:hAnsi="Times New Roman" w:cs="Times New Roman"/>
          <w:sz w:val="24"/>
          <w:szCs w:val="24"/>
        </w:rPr>
        <w:t>.1.</w:t>
      </w:r>
      <w:r w:rsidR="0011059F">
        <w:rPr>
          <w:rFonts w:ascii="Times New Roman" w:eastAsia="Times New Roman" w:hAnsi="Times New Roman" w:cs="Times New Roman"/>
          <w:sz w:val="24"/>
          <w:szCs w:val="24"/>
        </w:rPr>
        <w:t> </w:t>
      </w:r>
      <w:r w:rsidRPr="00C454AC">
        <w:rPr>
          <w:rFonts w:ascii="Times New Roman" w:eastAsia="Times New Roman" w:hAnsi="Times New Roman" w:cs="Times New Roman"/>
          <w:sz w:val="24"/>
          <w:szCs w:val="24"/>
        </w:rPr>
        <w:t>apakšpunktā minētā termiņa vai kas nav noformēti tā, lai piedāvājumā iekļautā informācija nebūtu pieejama līdz piedāvājumu atvēršanas brīdim, netiks vērtēti un neatvērti tiks atdoti (nosūtīti) atpakaļ iesniedzējam.</w:t>
      </w:r>
    </w:p>
    <w:p w14:paraId="41DB3341" w14:textId="07A74B36" w:rsidR="00C454AC" w:rsidRPr="00C454AC" w:rsidRDefault="00C454AC" w:rsidP="0011059F">
      <w:pPr>
        <w:numPr>
          <w:ilvl w:val="2"/>
          <w:numId w:val="1"/>
        </w:numPr>
        <w:tabs>
          <w:tab w:val="clear" w:pos="862"/>
          <w:tab w:val="num" w:pos="1418"/>
        </w:tabs>
        <w:spacing w:after="0" w:line="240" w:lineRule="auto"/>
        <w:ind w:left="1418" w:hanging="851"/>
        <w:jc w:val="both"/>
        <w:rPr>
          <w:rFonts w:ascii="Times New Roman" w:eastAsia="Times New Roman" w:hAnsi="Times New Roman" w:cs="Times New Roman"/>
          <w:sz w:val="24"/>
          <w:szCs w:val="24"/>
          <w:lang w:eastAsia="lv-LV"/>
        </w:rPr>
      </w:pPr>
      <w:r w:rsidRPr="00C454AC">
        <w:rPr>
          <w:rFonts w:ascii="Times New Roman" w:eastAsia="Times New Roman" w:hAnsi="Times New Roman" w:cs="Times New Roman"/>
          <w:sz w:val="24"/>
          <w:szCs w:val="24"/>
        </w:rPr>
        <w:t xml:space="preserve">Piedāvājumi tiks atvērti </w:t>
      </w:r>
      <w:r w:rsidR="0011059F" w:rsidRPr="0011059F">
        <w:rPr>
          <w:rFonts w:ascii="Times New Roman" w:hAnsi="Times New Roman" w:cs="Times New Roman"/>
          <w:sz w:val="24"/>
          <w:szCs w:val="24"/>
        </w:rPr>
        <w:t>VAS „Tiesu namu aģentūra” birojā, Rīgā, Baldones ielā 1B, 411. kabinetā (4. stāvs)</w:t>
      </w:r>
      <w:r w:rsidR="0011059F">
        <w:rPr>
          <w:rFonts w:ascii="Times New Roman" w:hAnsi="Times New Roman" w:cs="Times New Roman"/>
          <w:sz w:val="24"/>
          <w:szCs w:val="24"/>
        </w:rPr>
        <w:t xml:space="preserve"> </w:t>
      </w:r>
      <w:r w:rsidR="0011059F" w:rsidRPr="00FC6FE5">
        <w:rPr>
          <w:rFonts w:ascii="Times New Roman" w:eastAsia="Times New Roman" w:hAnsi="Times New Roman" w:cs="Times New Roman"/>
          <w:bCs/>
          <w:sz w:val="24"/>
          <w:szCs w:val="24"/>
        </w:rPr>
        <w:t>201</w:t>
      </w:r>
      <w:r w:rsidR="00FC6FE5" w:rsidRPr="00FC6FE5">
        <w:rPr>
          <w:rFonts w:ascii="Times New Roman" w:eastAsia="Times New Roman" w:hAnsi="Times New Roman" w:cs="Times New Roman"/>
          <w:bCs/>
          <w:sz w:val="24"/>
          <w:szCs w:val="24"/>
        </w:rPr>
        <w:t>8</w:t>
      </w:r>
      <w:r w:rsidR="0011059F" w:rsidRPr="00FC6FE5">
        <w:rPr>
          <w:rFonts w:ascii="Times New Roman" w:eastAsia="Times New Roman" w:hAnsi="Times New Roman" w:cs="Times New Roman"/>
          <w:bCs/>
          <w:sz w:val="24"/>
          <w:szCs w:val="24"/>
        </w:rPr>
        <w:t xml:space="preserve">. gada </w:t>
      </w:r>
      <w:r w:rsidR="00990C10" w:rsidRPr="00B3743F">
        <w:rPr>
          <w:rFonts w:ascii="Times New Roman" w:eastAsia="Times New Roman" w:hAnsi="Times New Roman" w:cs="Times New Roman"/>
          <w:bCs/>
          <w:sz w:val="24"/>
          <w:szCs w:val="24"/>
        </w:rPr>
        <w:t>8</w:t>
      </w:r>
      <w:r w:rsidR="0011059F" w:rsidRPr="00B3743F">
        <w:rPr>
          <w:rFonts w:ascii="Times New Roman" w:eastAsia="Times New Roman" w:hAnsi="Times New Roman" w:cs="Times New Roman"/>
          <w:bCs/>
          <w:sz w:val="24"/>
          <w:szCs w:val="24"/>
        </w:rPr>
        <w:t>. </w:t>
      </w:r>
      <w:r w:rsidR="00FC6FE5" w:rsidRPr="00B3743F">
        <w:rPr>
          <w:rFonts w:ascii="Times New Roman" w:eastAsia="Times New Roman" w:hAnsi="Times New Roman" w:cs="Times New Roman"/>
          <w:bCs/>
          <w:sz w:val="24"/>
          <w:szCs w:val="24"/>
        </w:rPr>
        <w:t>februārī</w:t>
      </w:r>
      <w:r w:rsidRPr="00C454AC">
        <w:rPr>
          <w:rFonts w:ascii="Times New Roman" w:eastAsia="Times New Roman" w:hAnsi="Times New Roman" w:cs="Times New Roman"/>
          <w:bCs/>
          <w:sz w:val="24"/>
          <w:szCs w:val="24"/>
        </w:rPr>
        <w:t>, plkst.</w:t>
      </w:r>
      <w:r w:rsidR="0011059F">
        <w:rPr>
          <w:rFonts w:ascii="Times New Roman" w:eastAsia="Times New Roman" w:hAnsi="Times New Roman" w:cs="Times New Roman"/>
          <w:bCs/>
          <w:sz w:val="24"/>
          <w:szCs w:val="24"/>
        </w:rPr>
        <w:t xml:space="preserve"> </w:t>
      </w:r>
      <w:r w:rsidRPr="00C454AC">
        <w:rPr>
          <w:rFonts w:ascii="Times New Roman" w:eastAsia="Times New Roman" w:hAnsi="Times New Roman" w:cs="Times New Roman"/>
          <w:bCs/>
          <w:sz w:val="24"/>
          <w:szCs w:val="24"/>
        </w:rPr>
        <w:t>1</w:t>
      </w:r>
      <w:r w:rsidR="00FC6FE5">
        <w:rPr>
          <w:rFonts w:ascii="Times New Roman" w:eastAsia="Times New Roman" w:hAnsi="Times New Roman" w:cs="Times New Roman"/>
          <w:bCs/>
          <w:sz w:val="24"/>
          <w:szCs w:val="24"/>
        </w:rPr>
        <w:t>2</w:t>
      </w:r>
      <w:r w:rsidR="0011059F">
        <w:rPr>
          <w:rFonts w:ascii="Times New Roman" w:eastAsia="Times New Roman" w:hAnsi="Times New Roman" w:cs="Times New Roman"/>
          <w:bCs/>
          <w:sz w:val="24"/>
          <w:szCs w:val="24"/>
        </w:rPr>
        <w:t>.</w:t>
      </w:r>
      <w:r w:rsidRPr="00C454AC">
        <w:rPr>
          <w:rFonts w:ascii="Times New Roman" w:eastAsia="Times New Roman" w:hAnsi="Times New Roman" w:cs="Times New Roman"/>
          <w:bCs/>
          <w:sz w:val="24"/>
          <w:szCs w:val="24"/>
        </w:rPr>
        <w:t>00</w:t>
      </w:r>
      <w:r w:rsidRPr="00C454AC">
        <w:rPr>
          <w:rFonts w:ascii="Times New Roman" w:eastAsia="Times New Roman" w:hAnsi="Times New Roman" w:cs="Times New Roman"/>
          <w:sz w:val="24"/>
          <w:szCs w:val="24"/>
        </w:rPr>
        <w:t>, ievērojot normatīvajos aktos noteikto kārtību.</w:t>
      </w:r>
    </w:p>
    <w:p w14:paraId="114A0DE5" w14:textId="5717DD3F" w:rsidR="00C454AC" w:rsidRPr="00C454AC" w:rsidRDefault="00C454AC" w:rsidP="0011059F">
      <w:pPr>
        <w:numPr>
          <w:ilvl w:val="2"/>
          <w:numId w:val="1"/>
        </w:numPr>
        <w:tabs>
          <w:tab w:val="clear" w:pos="862"/>
          <w:tab w:val="num" w:pos="1418"/>
        </w:tabs>
        <w:spacing w:after="0" w:line="240" w:lineRule="auto"/>
        <w:ind w:left="1418" w:hanging="851"/>
        <w:jc w:val="both"/>
        <w:rPr>
          <w:rFonts w:ascii="Times New Roman" w:eastAsia="Times New Roman" w:hAnsi="Times New Roman" w:cs="Times New Roman"/>
          <w:sz w:val="24"/>
          <w:szCs w:val="24"/>
          <w:lang w:eastAsia="lv-LV"/>
        </w:rPr>
      </w:pPr>
      <w:r w:rsidRPr="00C454AC">
        <w:rPr>
          <w:rFonts w:ascii="Times New Roman" w:eastAsia="Times New Roman" w:hAnsi="Times New Roman" w:cs="Times New Roman"/>
          <w:sz w:val="24"/>
          <w:szCs w:val="24"/>
        </w:rPr>
        <w:t xml:space="preserve">Piedāvājumu atvēršanas sanāksmē </w:t>
      </w:r>
      <w:r w:rsidR="0054406A">
        <w:rPr>
          <w:rFonts w:ascii="Times New Roman" w:eastAsia="Times New Roman" w:hAnsi="Times New Roman" w:cs="Times New Roman"/>
          <w:sz w:val="24"/>
          <w:szCs w:val="24"/>
        </w:rPr>
        <w:t>I</w:t>
      </w:r>
      <w:r w:rsidR="0054406A" w:rsidRPr="00C454AC">
        <w:rPr>
          <w:rFonts w:ascii="Times New Roman" w:eastAsia="Times New Roman" w:hAnsi="Times New Roman" w:cs="Times New Roman"/>
          <w:sz w:val="24"/>
          <w:szCs w:val="24"/>
        </w:rPr>
        <w:t xml:space="preserve">epirkuma </w:t>
      </w:r>
      <w:r w:rsidRPr="00C454AC">
        <w:rPr>
          <w:rFonts w:ascii="Times New Roman" w:eastAsia="Times New Roman" w:hAnsi="Times New Roman" w:cs="Times New Roman"/>
          <w:sz w:val="24"/>
          <w:szCs w:val="24"/>
        </w:rPr>
        <w:t xml:space="preserve">komisija piedāvājumus atver to iesniegšanas secībā, nosaucot </w:t>
      </w:r>
      <w:r w:rsidR="00754C58">
        <w:rPr>
          <w:rFonts w:ascii="Times New Roman" w:eastAsia="Times New Roman" w:hAnsi="Times New Roman" w:cs="Times New Roman"/>
          <w:sz w:val="24"/>
          <w:szCs w:val="24"/>
        </w:rPr>
        <w:t>P</w:t>
      </w:r>
      <w:r w:rsidR="00754C58" w:rsidRPr="00C454AC">
        <w:rPr>
          <w:rFonts w:ascii="Times New Roman" w:eastAsia="Times New Roman" w:hAnsi="Times New Roman" w:cs="Times New Roman"/>
          <w:sz w:val="24"/>
          <w:szCs w:val="24"/>
        </w:rPr>
        <w:t>retendentu</w:t>
      </w:r>
      <w:r w:rsidRPr="00C454AC">
        <w:rPr>
          <w:rFonts w:ascii="Times New Roman" w:eastAsia="Times New Roman" w:hAnsi="Times New Roman" w:cs="Times New Roman"/>
          <w:sz w:val="24"/>
          <w:szCs w:val="24"/>
        </w:rPr>
        <w:t xml:space="preserve">, piedāvājuma iesniegšanas datumu un laiku, un piedāvāto līgumcenu. Pēc sanāksmes dalībnieka pieprasījuma </w:t>
      </w:r>
      <w:r w:rsidR="0054406A">
        <w:rPr>
          <w:rFonts w:ascii="Times New Roman" w:eastAsia="Times New Roman" w:hAnsi="Times New Roman" w:cs="Times New Roman"/>
          <w:sz w:val="24"/>
          <w:szCs w:val="24"/>
        </w:rPr>
        <w:t>I</w:t>
      </w:r>
      <w:r w:rsidR="0054406A" w:rsidRPr="00C454AC">
        <w:rPr>
          <w:rFonts w:ascii="Times New Roman" w:eastAsia="Times New Roman" w:hAnsi="Times New Roman" w:cs="Times New Roman"/>
          <w:sz w:val="24"/>
          <w:szCs w:val="24"/>
        </w:rPr>
        <w:t xml:space="preserve">epirkuma </w:t>
      </w:r>
      <w:r w:rsidRPr="00C454AC">
        <w:rPr>
          <w:rFonts w:ascii="Times New Roman" w:eastAsia="Times New Roman" w:hAnsi="Times New Roman" w:cs="Times New Roman"/>
          <w:sz w:val="24"/>
          <w:szCs w:val="24"/>
        </w:rPr>
        <w:t>komisija uzrāda finanšu piedāvājumu, kurā atbilstoši pieprasītajai finanšu piedāvājuma veidlapai norādīta piedāvātā līgumcena.</w:t>
      </w:r>
    </w:p>
    <w:p w14:paraId="6103D664" w14:textId="77777777" w:rsidR="00C454AC" w:rsidRPr="00C454AC" w:rsidRDefault="00C454AC" w:rsidP="00C454AC">
      <w:pPr>
        <w:pStyle w:val="Apakpunkts"/>
        <w:rPr>
          <w:rFonts w:ascii="Times New Roman" w:hAnsi="Times New Roman"/>
          <w:sz w:val="24"/>
        </w:rPr>
      </w:pPr>
      <w:bookmarkStart w:id="13" w:name="_Toc59334727"/>
      <w:r w:rsidRPr="00C454AC">
        <w:rPr>
          <w:rFonts w:ascii="Times New Roman" w:hAnsi="Times New Roman"/>
          <w:sz w:val="24"/>
        </w:rPr>
        <w:t>Piedāvājuma noformēšana</w:t>
      </w:r>
      <w:bookmarkEnd w:id="13"/>
    </w:p>
    <w:p w14:paraId="6B44B01D" w14:textId="77777777" w:rsidR="00C454AC" w:rsidRPr="00DB1915" w:rsidRDefault="00DB1915" w:rsidP="00DB1915">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DB1915">
        <w:rPr>
          <w:rFonts w:ascii="Times New Roman" w:hAnsi="Times New Roman" w:cs="Times New Roman"/>
          <w:sz w:val="24"/>
          <w:szCs w:val="24"/>
        </w:rPr>
        <w:t xml:space="preserve">Piedāvājums </w:t>
      </w:r>
      <w:r w:rsidRPr="00DB1915">
        <w:rPr>
          <w:rFonts w:ascii="Times New Roman" w:hAnsi="Times New Roman" w:cs="Times New Roman"/>
          <w:sz w:val="24"/>
          <w:szCs w:val="24"/>
          <w:lang w:eastAsia="lv-LV"/>
        </w:rPr>
        <w:t xml:space="preserve">(1 oriģināls drukātā formātā) </w:t>
      </w:r>
      <w:r w:rsidR="00C454AC" w:rsidRPr="00DB1915">
        <w:rPr>
          <w:rFonts w:ascii="Times New Roman" w:eastAsia="Times New Roman" w:hAnsi="Times New Roman" w:cs="Times New Roman"/>
          <w:sz w:val="24"/>
          <w:szCs w:val="24"/>
        </w:rPr>
        <w:t>iesniedzams aizlīmētā, aizzīmogotā aploksnē, uz kuras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9"/>
      </w:tblGrid>
      <w:tr w:rsidR="00C454AC" w:rsidRPr="00DB1915" w14:paraId="17CB2383" w14:textId="77777777" w:rsidTr="0011059F">
        <w:trPr>
          <w:trHeight w:val="2515"/>
          <w:jc w:val="center"/>
        </w:trPr>
        <w:tc>
          <w:tcPr>
            <w:tcW w:w="7869" w:type="dxa"/>
            <w:shd w:val="clear" w:color="auto" w:fill="auto"/>
          </w:tcPr>
          <w:p w14:paraId="4525370E" w14:textId="77777777" w:rsidR="00C454AC" w:rsidRPr="00DB1915" w:rsidRDefault="00C454AC" w:rsidP="00DB1915">
            <w:pPr>
              <w:tabs>
                <w:tab w:val="num" w:pos="1418"/>
              </w:tabs>
              <w:spacing w:after="0" w:line="240" w:lineRule="auto"/>
              <w:ind w:left="1418" w:hanging="709"/>
              <w:jc w:val="center"/>
              <w:rPr>
                <w:rFonts w:ascii="Times New Roman" w:eastAsia="Times New Roman" w:hAnsi="Times New Roman" w:cs="Times New Roman"/>
                <w:sz w:val="24"/>
                <w:szCs w:val="24"/>
              </w:rPr>
            </w:pPr>
            <w:r w:rsidRPr="00DB1915">
              <w:rPr>
                <w:rFonts w:ascii="Times New Roman" w:eastAsia="Times New Roman" w:hAnsi="Times New Roman" w:cs="Times New Roman"/>
                <w:sz w:val="24"/>
                <w:szCs w:val="24"/>
              </w:rPr>
              <w:t>Valsts akciju sabiedrība „</w:t>
            </w:r>
            <w:r w:rsidR="0011059F" w:rsidRPr="00DB1915">
              <w:rPr>
                <w:rFonts w:ascii="Times New Roman" w:eastAsia="Times New Roman" w:hAnsi="Times New Roman" w:cs="Times New Roman"/>
                <w:sz w:val="24"/>
                <w:szCs w:val="24"/>
              </w:rPr>
              <w:t>Tiesu namu aģentūra</w:t>
            </w:r>
            <w:r w:rsidRPr="00DB1915">
              <w:rPr>
                <w:rFonts w:ascii="Times New Roman" w:eastAsia="Times New Roman" w:hAnsi="Times New Roman" w:cs="Times New Roman"/>
                <w:sz w:val="24"/>
                <w:szCs w:val="24"/>
              </w:rPr>
              <w:t xml:space="preserve">”, </w:t>
            </w:r>
          </w:p>
          <w:p w14:paraId="3FBDEAEE" w14:textId="77777777" w:rsidR="00C454AC" w:rsidRPr="00DB1915" w:rsidRDefault="0011059F" w:rsidP="00DB1915">
            <w:pPr>
              <w:tabs>
                <w:tab w:val="num" w:pos="1418"/>
              </w:tabs>
              <w:spacing w:after="0" w:line="240" w:lineRule="auto"/>
              <w:ind w:left="1418" w:hanging="709"/>
              <w:jc w:val="center"/>
              <w:rPr>
                <w:rFonts w:ascii="Times New Roman" w:eastAsia="Times New Roman" w:hAnsi="Times New Roman" w:cs="Times New Roman"/>
                <w:sz w:val="24"/>
                <w:szCs w:val="24"/>
              </w:rPr>
            </w:pPr>
            <w:r w:rsidRPr="00DB1915">
              <w:rPr>
                <w:rFonts w:ascii="Times New Roman" w:eastAsia="Times New Roman" w:hAnsi="Times New Roman" w:cs="Times New Roman"/>
                <w:sz w:val="24"/>
                <w:szCs w:val="24"/>
              </w:rPr>
              <w:t>Baldones iela 1B, Rīga, LV-1007</w:t>
            </w:r>
          </w:p>
          <w:p w14:paraId="73EA73F1" w14:textId="77777777" w:rsidR="00C454AC" w:rsidRPr="00DB1915" w:rsidRDefault="00C454AC" w:rsidP="00DB1915">
            <w:pPr>
              <w:tabs>
                <w:tab w:val="num" w:pos="1418"/>
              </w:tabs>
              <w:spacing w:after="0" w:line="240" w:lineRule="auto"/>
              <w:ind w:left="1418" w:hanging="709"/>
              <w:jc w:val="center"/>
              <w:rPr>
                <w:rFonts w:ascii="Times New Roman" w:eastAsia="Times New Roman" w:hAnsi="Times New Roman" w:cs="Times New Roman"/>
                <w:sz w:val="24"/>
                <w:szCs w:val="24"/>
              </w:rPr>
            </w:pPr>
          </w:p>
          <w:p w14:paraId="046EC955" w14:textId="77777777" w:rsidR="00C454AC" w:rsidRPr="00DB1915" w:rsidRDefault="00C454AC" w:rsidP="00DB1915">
            <w:pPr>
              <w:tabs>
                <w:tab w:val="num" w:pos="1418"/>
              </w:tabs>
              <w:spacing w:after="0" w:line="240" w:lineRule="auto"/>
              <w:ind w:left="1418" w:hanging="709"/>
              <w:jc w:val="center"/>
              <w:rPr>
                <w:rFonts w:ascii="Times New Roman" w:eastAsia="Times New Roman" w:hAnsi="Times New Roman" w:cs="Times New Roman"/>
                <w:i/>
                <w:sz w:val="24"/>
                <w:szCs w:val="24"/>
              </w:rPr>
            </w:pPr>
            <w:r w:rsidRPr="00DB1915">
              <w:rPr>
                <w:rFonts w:ascii="Times New Roman" w:eastAsia="Times New Roman" w:hAnsi="Times New Roman" w:cs="Times New Roman"/>
                <w:i/>
                <w:sz w:val="24"/>
                <w:szCs w:val="24"/>
              </w:rPr>
              <w:t>pretendenta nosaukums, juridiskā adrese, reģistrācijas Nr.</w:t>
            </w:r>
            <w:r w:rsidR="0011059F" w:rsidRPr="00DB1915">
              <w:rPr>
                <w:rFonts w:ascii="Times New Roman" w:eastAsia="Times New Roman" w:hAnsi="Times New Roman" w:cs="Times New Roman"/>
                <w:i/>
                <w:sz w:val="24"/>
                <w:szCs w:val="24"/>
              </w:rPr>
              <w:t xml:space="preserve">, </w:t>
            </w:r>
            <w:r w:rsidRPr="00DB1915">
              <w:rPr>
                <w:rFonts w:ascii="Times New Roman" w:eastAsia="Times New Roman" w:hAnsi="Times New Roman" w:cs="Times New Roman"/>
                <w:i/>
                <w:sz w:val="24"/>
                <w:szCs w:val="24"/>
              </w:rPr>
              <w:t>tālruni</w:t>
            </w:r>
            <w:r w:rsidR="0011059F" w:rsidRPr="00DB1915">
              <w:rPr>
                <w:rFonts w:ascii="Times New Roman" w:eastAsia="Times New Roman" w:hAnsi="Times New Roman" w:cs="Times New Roman"/>
                <w:i/>
                <w:sz w:val="24"/>
                <w:szCs w:val="24"/>
              </w:rPr>
              <w:t>s</w:t>
            </w:r>
            <w:r w:rsidRPr="00DB1915">
              <w:rPr>
                <w:rFonts w:ascii="Times New Roman" w:eastAsia="Times New Roman" w:hAnsi="Times New Roman" w:cs="Times New Roman"/>
                <w:i/>
                <w:sz w:val="24"/>
                <w:szCs w:val="24"/>
              </w:rPr>
              <w:t>, fakss</w:t>
            </w:r>
          </w:p>
          <w:p w14:paraId="292E8132" w14:textId="77777777" w:rsidR="00C454AC" w:rsidRPr="00DB1915" w:rsidRDefault="00C454AC" w:rsidP="00DB1915">
            <w:pPr>
              <w:tabs>
                <w:tab w:val="num" w:pos="1418"/>
              </w:tabs>
              <w:spacing w:after="0" w:line="240" w:lineRule="auto"/>
              <w:ind w:left="1418" w:hanging="709"/>
              <w:jc w:val="center"/>
              <w:rPr>
                <w:rFonts w:ascii="Times New Roman" w:eastAsia="Times New Roman" w:hAnsi="Times New Roman" w:cs="Times New Roman"/>
                <w:sz w:val="24"/>
                <w:szCs w:val="24"/>
              </w:rPr>
            </w:pPr>
            <w:r w:rsidRPr="00DB1915">
              <w:rPr>
                <w:rFonts w:ascii="Times New Roman" w:eastAsia="Times New Roman" w:hAnsi="Times New Roman" w:cs="Times New Roman"/>
                <w:sz w:val="24"/>
                <w:szCs w:val="24"/>
              </w:rPr>
              <w:t>piedāvājums atklātā konkursā</w:t>
            </w:r>
          </w:p>
          <w:p w14:paraId="781F214B" w14:textId="77777777" w:rsidR="00C454AC" w:rsidRPr="00DB1915" w:rsidRDefault="00C454AC" w:rsidP="00DB1915">
            <w:pPr>
              <w:tabs>
                <w:tab w:val="num" w:pos="1418"/>
              </w:tabs>
              <w:spacing w:after="0" w:line="240" w:lineRule="auto"/>
              <w:ind w:left="1418" w:hanging="709"/>
              <w:jc w:val="center"/>
              <w:rPr>
                <w:rFonts w:ascii="Times New Roman" w:eastAsia="Times New Roman" w:hAnsi="Times New Roman" w:cs="Times New Roman"/>
                <w:b/>
                <w:sz w:val="24"/>
                <w:szCs w:val="24"/>
              </w:rPr>
            </w:pPr>
            <w:r w:rsidRPr="00DB1915">
              <w:rPr>
                <w:rFonts w:ascii="Times New Roman" w:eastAsia="Times New Roman" w:hAnsi="Times New Roman" w:cs="Times New Roman"/>
                <w:b/>
                <w:sz w:val="24"/>
                <w:szCs w:val="24"/>
              </w:rPr>
              <w:t>„</w:t>
            </w:r>
            <w:r w:rsidR="0011059F" w:rsidRPr="00DB1915">
              <w:rPr>
                <w:rFonts w:ascii="Times New Roman" w:eastAsia="Times New Roman" w:hAnsi="Times New Roman" w:cs="Times New Roman"/>
                <w:b/>
                <w:sz w:val="24"/>
                <w:szCs w:val="24"/>
              </w:rPr>
              <w:t>Informācijas ekrānu piegāde un uzstādīšana</w:t>
            </w:r>
            <w:r w:rsidRPr="00DB1915">
              <w:rPr>
                <w:rFonts w:ascii="Times New Roman" w:eastAsia="Times New Roman" w:hAnsi="Times New Roman" w:cs="Times New Roman"/>
                <w:b/>
                <w:sz w:val="24"/>
                <w:szCs w:val="24"/>
              </w:rPr>
              <w:t>”</w:t>
            </w:r>
          </w:p>
          <w:p w14:paraId="5D4D3B0C" w14:textId="77777777" w:rsidR="00C454AC" w:rsidRPr="00DB1915" w:rsidRDefault="0011059F" w:rsidP="00DB1915">
            <w:pPr>
              <w:tabs>
                <w:tab w:val="num" w:pos="1418"/>
              </w:tabs>
              <w:spacing w:after="0" w:line="240" w:lineRule="auto"/>
              <w:ind w:left="1418" w:hanging="709"/>
              <w:jc w:val="center"/>
              <w:rPr>
                <w:rFonts w:ascii="Times New Roman" w:eastAsia="Times New Roman" w:hAnsi="Times New Roman" w:cs="Times New Roman"/>
                <w:sz w:val="24"/>
                <w:szCs w:val="24"/>
              </w:rPr>
            </w:pPr>
            <w:r w:rsidRPr="00DB1915">
              <w:rPr>
                <w:rFonts w:ascii="Times New Roman" w:eastAsia="Times New Roman" w:hAnsi="Times New Roman" w:cs="Times New Roman"/>
                <w:sz w:val="24"/>
                <w:szCs w:val="24"/>
              </w:rPr>
              <w:t>i</w:t>
            </w:r>
            <w:r w:rsidR="00C454AC" w:rsidRPr="00DB1915">
              <w:rPr>
                <w:rFonts w:ascii="Times New Roman" w:eastAsia="Times New Roman" w:hAnsi="Times New Roman" w:cs="Times New Roman"/>
                <w:sz w:val="24"/>
                <w:szCs w:val="24"/>
              </w:rPr>
              <w:t>epirkuma identifikācijas Nr.</w:t>
            </w:r>
            <w:r w:rsidRPr="00DB1915">
              <w:rPr>
                <w:rFonts w:ascii="Times New Roman" w:eastAsia="Times New Roman" w:hAnsi="Times New Roman" w:cs="Times New Roman"/>
                <w:sz w:val="24"/>
                <w:szCs w:val="24"/>
              </w:rPr>
              <w:t> TNA2017/18</w:t>
            </w:r>
          </w:p>
          <w:p w14:paraId="76DF1E7D" w14:textId="77777777" w:rsidR="00C454AC" w:rsidRPr="00DB1915" w:rsidRDefault="00C454AC" w:rsidP="00DB1915">
            <w:pPr>
              <w:tabs>
                <w:tab w:val="num" w:pos="1418"/>
              </w:tabs>
              <w:spacing w:after="0" w:line="240" w:lineRule="auto"/>
              <w:ind w:left="1418" w:hanging="709"/>
              <w:jc w:val="center"/>
              <w:rPr>
                <w:rFonts w:ascii="Times New Roman" w:eastAsia="Times New Roman" w:hAnsi="Times New Roman" w:cs="Times New Roman"/>
                <w:b/>
                <w:sz w:val="24"/>
                <w:szCs w:val="24"/>
              </w:rPr>
            </w:pPr>
            <w:r w:rsidRPr="00DB1915">
              <w:rPr>
                <w:rFonts w:ascii="Times New Roman" w:eastAsia="Times New Roman" w:hAnsi="Times New Roman" w:cs="Times New Roman"/>
                <w:b/>
                <w:sz w:val="24"/>
                <w:szCs w:val="24"/>
              </w:rPr>
              <w:t>Neatvērt pirms piedāvājuma iesniegšanas termiņa beigām</w:t>
            </w:r>
          </w:p>
          <w:p w14:paraId="68A18729" w14:textId="75F9CE0F" w:rsidR="00C454AC" w:rsidRPr="00DB1915" w:rsidRDefault="0011059F" w:rsidP="00DB1915">
            <w:pPr>
              <w:tabs>
                <w:tab w:val="num" w:pos="1418"/>
              </w:tabs>
              <w:spacing w:after="0" w:line="240" w:lineRule="auto"/>
              <w:ind w:left="1418" w:hanging="709"/>
              <w:jc w:val="center"/>
              <w:rPr>
                <w:rFonts w:ascii="Times New Roman" w:eastAsia="Times New Roman" w:hAnsi="Times New Roman" w:cs="Times New Roman"/>
                <w:sz w:val="24"/>
                <w:szCs w:val="24"/>
              </w:rPr>
            </w:pPr>
            <w:r w:rsidRPr="00FC6FE5">
              <w:rPr>
                <w:rFonts w:ascii="Times New Roman" w:eastAsia="Times New Roman" w:hAnsi="Times New Roman" w:cs="Times New Roman"/>
                <w:bCs/>
                <w:sz w:val="24"/>
                <w:szCs w:val="24"/>
              </w:rPr>
              <w:t>201</w:t>
            </w:r>
            <w:r w:rsidR="00FC6FE5" w:rsidRPr="00FC6FE5">
              <w:rPr>
                <w:rFonts w:ascii="Times New Roman" w:eastAsia="Times New Roman" w:hAnsi="Times New Roman" w:cs="Times New Roman"/>
                <w:bCs/>
                <w:sz w:val="24"/>
                <w:szCs w:val="24"/>
              </w:rPr>
              <w:t>8</w:t>
            </w:r>
            <w:r w:rsidRPr="00FC6FE5">
              <w:rPr>
                <w:rFonts w:ascii="Times New Roman" w:eastAsia="Times New Roman" w:hAnsi="Times New Roman" w:cs="Times New Roman"/>
                <w:bCs/>
                <w:sz w:val="24"/>
                <w:szCs w:val="24"/>
              </w:rPr>
              <w:t xml:space="preserve">. gada </w:t>
            </w:r>
            <w:r w:rsidR="00990C10" w:rsidRPr="00B3743F">
              <w:rPr>
                <w:rFonts w:ascii="Times New Roman" w:eastAsia="Times New Roman" w:hAnsi="Times New Roman" w:cs="Times New Roman"/>
                <w:bCs/>
                <w:sz w:val="24"/>
                <w:szCs w:val="24"/>
              </w:rPr>
              <w:t>8</w:t>
            </w:r>
            <w:r w:rsidRPr="00B3743F">
              <w:rPr>
                <w:rFonts w:ascii="Times New Roman" w:eastAsia="Times New Roman" w:hAnsi="Times New Roman" w:cs="Times New Roman"/>
                <w:bCs/>
                <w:sz w:val="24"/>
                <w:szCs w:val="24"/>
              </w:rPr>
              <w:t>. </w:t>
            </w:r>
            <w:r w:rsidR="00FC6FE5" w:rsidRPr="00B3743F">
              <w:rPr>
                <w:rFonts w:ascii="Times New Roman" w:eastAsia="Times New Roman" w:hAnsi="Times New Roman" w:cs="Times New Roman"/>
                <w:bCs/>
                <w:sz w:val="24"/>
                <w:szCs w:val="24"/>
              </w:rPr>
              <w:t>februāra</w:t>
            </w:r>
            <w:bookmarkStart w:id="14" w:name="_GoBack"/>
            <w:bookmarkEnd w:id="14"/>
            <w:r w:rsidR="00C454AC" w:rsidRPr="00990C10">
              <w:rPr>
                <w:rFonts w:ascii="Times New Roman" w:eastAsia="Times New Roman" w:hAnsi="Times New Roman" w:cs="Times New Roman"/>
                <w:bCs/>
                <w:sz w:val="24"/>
                <w:szCs w:val="24"/>
              </w:rPr>
              <w:t>,</w:t>
            </w:r>
            <w:r w:rsidR="00C454AC" w:rsidRPr="00FC6FE5">
              <w:rPr>
                <w:rFonts w:ascii="Times New Roman" w:eastAsia="Times New Roman" w:hAnsi="Times New Roman" w:cs="Times New Roman"/>
                <w:b/>
                <w:bCs/>
                <w:sz w:val="24"/>
                <w:szCs w:val="24"/>
              </w:rPr>
              <w:t xml:space="preserve"> plkst.</w:t>
            </w:r>
            <w:r w:rsidRPr="00FC6FE5">
              <w:rPr>
                <w:rFonts w:ascii="Times New Roman" w:eastAsia="Times New Roman" w:hAnsi="Times New Roman" w:cs="Times New Roman"/>
                <w:b/>
                <w:bCs/>
                <w:sz w:val="24"/>
                <w:szCs w:val="24"/>
              </w:rPr>
              <w:t xml:space="preserve"> </w:t>
            </w:r>
            <w:r w:rsidR="00C454AC" w:rsidRPr="00FC6FE5">
              <w:rPr>
                <w:rFonts w:ascii="Times New Roman" w:eastAsia="Times New Roman" w:hAnsi="Times New Roman" w:cs="Times New Roman"/>
                <w:b/>
                <w:bCs/>
                <w:sz w:val="24"/>
                <w:szCs w:val="24"/>
              </w:rPr>
              <w:t>1</w:t>
            </w:r>
            <w:r w:rsidR="00FC6FE5" w:rsidRPr="00FC6FE5">
              <w:rPr>
                <w:rFonts w:ascii="Times New Roman" w:eastAsia="Times New Roman" w:hAnsi="Times New Roman" w:cs="Times New Roman"/>
                <w:b/>
                <w:bCs/>
                <w:sz w:val="24"/>
                <w:szCs w:val="24"/>
              </w:rPr>
              <w:t>2</w:t>
            </w:r>
            <w:r w:rsidRPr="00FC6FE5">
              <w:rPr>
                <w:rFonts w:ascii="Times New Roman" w:eastAsia="Times New Roman" w:hAnsi="Times New Roman" w:cs="Times New Roman"/>
                <w:b/>
                <w:bCs/>
                <w:sz w:val="24"/>
                <w:szCs w:val="24"/>
              </w:rPr>
              <w:t>.</w:t>
            </w:r>
            <w:r w:rsidR="00C454AC" w:rsidRPr="00FC6FE5">
              <w:rPr>
                <w:rFonts w:ascii="Times New Roman" w:eastAsia="Times New Roman" w:hAnsi="Times New Roman" w:cs="Times New Roman"/>
                <w:b/>
                <w:bCs/>
                <w:sz w:val="24"/>
                <w:szCs w:val="24"/>
              </w:rPr>
              <w:t>00</w:t>
            </w:r>
          </w:p>
        </w:tc>
      </w:tr>
    </w:tbl>
    <w:p w14:paraId="671E167B" w14:textId="77777777" w:rsidR="00C454AC" w:rsidRPr="00DB1915" w:rsidRDefault="00C454AC" w:rsidP="00DB1915">
      <w:pPr>
        <w:tabs>
          <w:tab w:val="num" w:pos="1418"/>
        </w:tabs>
        <w:spacing w:after="0" w:line="240" w:lineRule="auto"/>
        <w:ind w:left="1418" w:hanging="709"/>
        <w:jc w:val="both"/>
        <w:rPr>
          <w:rFonts w:ascii="Times New Roman" w:eastAsia="Times New Roman" w:hAnsi="Times New Roman" w:cs="Times New Roman"/>
          <w:sz w:val="24"/>
          <w:szCs w:val="24"/>
        </w:rPr>
      </w:pPr>
    </w:p>
    <w:p w14:paraId="085147E0" w14:textId="498F8F9B" w:rsidR="00C454AC" w:rsidRPr="00DB1915" w:rsidRDefault="00C454AC" w:rsidP="00DB1915">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DB1915">
        <w:rPr>
          <w:rFonts w:ascii="Times New Roman" w:eastAsia="Times New Roman" w:hAnsi="Times New Roman" w:cs="Times New Roman"/>
          <w:sz w:val="24"/>
          <w:szCs w:val="24"/>
        </w:rPr>
        <w:t xml:space="preserve"> Dokumentiem jābūt </w:t>
      </w:r>
      <w:proofErr w:type="spellStart"/>
      <w:r w:rsidRPr="00DB1915">
        <w:rPr>
          <w:rFonts w:ascii="Times New Roman" w:eastAsia="Times New Roman" w:hAnsi="Times New Roman" w:cs="Times New Roman"/>
          <w:sz w:val="24"/>
          <w:szCs w:val="24"/>
        </w:rPr>
        <w:t>cauršūtiem</w:t>
      </w:r>
      <w:proofErr w:type="spellEnd"/>
      <w:r w:rsidRPr="00DB1915">
        <w:rPr>
          <w:rFonts w:ascii="Times New Roman" w:eastAsia="Times New Roman" w:hAnsi="Times New Roman" w:cs="Times New Roman"/>
          <w:sz w:val="24"/>
          <w:szCs w:val="24"/>
        </w:rPr>
        <w:t xml:space="preserve"> tā, lai nebūtu iespējams nomainīt lapas, nesabojājot </w:t>
      </w:r>
      <w:proofErr w:type="spellStart"/>
      <w:r w:rsidRPr="00DB1915">
        <w:rPr>
          <w:rFonts w:ascii="Times New Roman" w:eastAsia="Times New Roman" w:hAnsi="Times New Roman" w:cs="Times New Roman"/>
          <w:sz w:val="24"/>
          <w:szCs w:val="24"/>
        </w:rPr>
        <w:t>cauršuvuma</w:t>
      </w:r>
      <w:proofErr w:type="spellEnd"/>
      <w:r w:rsidRPr="00DB1915">
        <w:rPr>
          <w:rFonts w:ascii="Times New Roman" w:eastAsia="Times New Roman" w:hAnsi="Times New Roman" w:cs="Times New Roman"/>
          <w:sz w:val="24"/>
          <w:szCs w:val="24"/>
        </w:rPr>
        <w:t xml:space="preserve"> nostiprinājumu. Uz pēdējās lapas aizmugures </w:t>
      </w:r>
      <w:proofErr w:type="spellStart"/>
      <w:r w:rsidRPr="00DB1915">
        <w:rPr>
          <w:rFonts w:ascii="Times New Roman" w:eastAsia="Times New Roman" w:hAnsi="Times New Roman" w:cs="Times New Roman"/>
          <w:sz w:val="24"/>
          <w:szCs w:val="24"/>
        </w:rPr>
        <w:t>cauršūšanai</w:t>
      </w:r>
      <w:proofErr w:type="spellEnd"/>
      <w:r w:rsidRPr="00DB1915">
        <w:rPr>
          <w:rFonts w:ascii="Times New Roman" w:eastAsia="Times New Roman" w:hAnsi="Times New Roman" w:cs="Times New Roman"/>
          <w:sz w:val="24"/>
          <w:szCs w:val="24"/>
        </w:rPr>
        <w:t xml:space="preserve"> izmantojamo auklu jānostiprina ar pārlīmētu lapu, uz kuras norādīts </w:t>
      </w:r>
      <w:proofErr w:type="spellStart"/>
      <w:r w:rsidRPr="00DB1915">
        <w:rPr>
          <w:rFonts w:ascii="Times New Roman" w:eastAsia="Times New Roman" w:hAnsi="Times New Roman" w:cs="Times New Roman"/>
          <w:sz w:val="24"/>
          <w:szCs w:val="24"/>
        </w:rPr>
        <w:t>cauršūto</w:t>
      </w:r>
      <w:proofErr w:type="spellEnd"/>
      <w:r w:rsidRPr="00DB1915">
        <w:rPr>
          <w:rFonts w:ascii="Times New Roman" w:eastAsia="Times New Roman" w:hAnsi="Times New Roman" w:cs="Times New Roman"/>
          <w:sz w:val="24"/>
          <w:szCs w:val="24"/>
        </w:rPr>
        <w:t xml:space="preserve"> lapu skaits, ko ar savu parakstu apliecina </w:t>
      </w:r>
      <w:r w:rsidR="009B1D4B">
        <w:rPr>
          <w:rFonts w:ascii="Times New Roman" w:eastAsia="Times New Roman" w:hAnsi="Times New Roman" w:cs="Times New Roman"/>
          <w:bCs/>
          <w:sz w:val="24"/>
          <w:szCs w:val="24"/>
        </w:rPr>
        <w:t>P</w:t>
      </w:r>
      <w:r w:rsidR="009B1D4B" w:rsidRPr="00DB1915">
        <w:rPr>
          <w:rFonts w:ascii="Times New Roman" w:eastAsia="Times New Roman" w:hAnsi="Times New Roman" w:cs="Times New Roman"/>
          <w:bCs/>
          <w:sz w:val="24"/>
          <w:szCs w:val="24"/>
        </w:rPr>
        <w:t xml:space="preserve">retendenta </w:t>
      </w:r>
      <w:r w:rsidRPr="00DB1915">
        <w:rPr>
          <w:rFonts w:ascii="Times New Roman" w:eastAsia="Times New Roman" w:hAnsi="Times New Roman" w:cs="Times New Roman"/>
          <w:bCs/>
          <w:sz w:val="24"/>
          <w:szCs w:val="24"/>
        </w:rPr>
        <w:t>persona ar paraksta tiesībām vai pilnvarota persona, pievienojot pilnvaru un dokumentu, kas apliecina pilnvaras izdevēja paraksta (pārstāvības) tiesības</w:t>
      </w:r>
      <w:r w:rsidRPr="00DB1915">
        <w:rPr>
          <w:rFonts w:ascii="Times New Roman" w:hAnsi="Times New Roman" w:cs="Times New Roman"/>
          <w:sz w:val="24"/>
          <w:szCs w:val="24"/>
        </w:rPr>
        <w:t>.</w:t>
      </w:r>
    </w:p>
    <w:p w14:paraId="313F1206" w14:textId="77777777" w:rsidR="00C454AC" w:rsidRPr="00DB1915" w:rsidRDefault="00C454AC" w:rsidP="00DB1915">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DB1915">
        <w:rPr>
          <w:rFonts w:ascii="Times New Roman" w:eastAsia="Times New Roman" w:hAnsi="Times New Roman" w:cs="Times New Roman"/>
          <w:sz w:val="24"/>
          <w:szCs w:val="24"/>
        </w:rPr>
        <w:t>Piedāvājuma sākumā jāpievieno satura rādītājs. Piedāvājuma lapām ir jābūt secīgi sanumurētām un to numuriem jāatbilst pievienotajam satura rādītājam.</w:t>
      </w:r>
    </w:p>
    <w:p w14:paraId="5BA34C1E" w14:textId="7C37F058" w:rsidR="00C454AC" w:rsidRPr="00DB1915" w:rsidRDefault="00C454AC" w:rsidP="00DB1915">
      <w:pPr>
        <w:numPr>
          <w:ilvl w:val="2"/>
          <w:numId w:val="1"/>
        </w:numPr>
        <w:tabs>
          <w:tab w:val="clear" w:pos="862"/>
          <w:tab w:val="num" w:pos="1418"/>
        </w:tabs>
        <w:spacing w:after="0" w:line="240" w:lineRule="auto"/>
        <w:ind w:left="1418" w:hanging="709"/>
        <w:jc w:val="both"/>
        <w:rPr>
          <w:rFonts w:ascii="Times New Roman" w:hAnsi="Times New Roman" w:cs="Times New Roman"/>
          <w:sz w:val="24"/>
          <w:szCs w:val="24"/>
        </w:rPr>
      </w:pPr>
      <w:r w:rsidRPr="00DB1915">
        <w:rPr>
          <w:rFonts w:ascii="Times New Roman" w:hAnsi="Times New Roman" w:cs="Times New Roman"/>
          <w:sz w:val="24"/>
          <w:szCs w:val="24"/>
        </w:rPr>
        <w:lastRenderedPageBreak/>
        <w:t xml:space="preserve">Piedāvājumā iekļautajiem dokumentiem jābūt skaidri salasāmiem, bez labojumiem vai dzēsumiem, lai izvairītos no jebkādiem pārpratumiem. Ja ir izdarīti labojumi, tiem jābūt apstiprinātiem ar </w:t>
      </w:r>
      <w:r w:rsidR="00754C58">
        <w:rPr>
          <w:rFonts w:ascii="Times New Roman" w:hAnsi="Times New Roman" w:cs="Times New Roman"/>
          <w:sz w:val="24"/>
          <w:szCs w:val="24"/>
        </w:rPr>
        <w:t>P</w:t>
      </w:r>
      <w:r w:rsidR="00754C58" w:rsidRPr="00DB1915">
        <w:rPr>
          <w:rFonts w:ascii="Times New Roman" w:hAnsi="Times New Roman" w:cs="Times New Roman"/>
          <w:sz w:val="24"/>
          <w:szCs w:val="24"/>
        </w:rPr>
        <w:t xml:space="preserve">retendenta </w:t>
      </w:r>
      <w:proofErr w:type="spellStart"/>
      <w:r w:rsidRPr="00DB1915">
        <w:rPr>
          <w:rFonts w:ascii="Times New Roman" w:hAnsi="Times New Roman" w:cs="Times New Roman"/>
          <w:sz w:val="24"/>
          <w:szCs w:val="24"/>
        </w:rPr>
        <w:t>paraksttiesīgās</w:t>
      </w:r>
      <w:proofErr w:type="spellEnd"/>
      <w:r w:rsidRPr="00DB1915">
        <w:rPr>
          <w:rFonts w:ascii="Times New Roman" w:hAnsi="Times New Roman" w:cs="Times New Roman"/>
          <w:sz w:val="24"/>
          <w:szCs w:val="24"/>
        </w:rPr>
        <w:t xml:space="preserve"> personas parakstu. Ja pastāvēs jebkāda veida pretrunas starp oriģinālu un kopiju, </w:t>
      </w:r>
      <w:r w:rsidR="00754C58">
        <w:rPr>
          <w:rFonts w:ascii="Times New Roman" w:hAnsi="Times New Roman" w:cs="Times New Roman"/>
          <w:sz w:val="24"/>
          <w:szCs w:val="24"/>
        </w:rPr>
        <w:t>I</w:t>
      </w:r>
      <w:r w:rsidR="009B1D4B">
        <w:rPr>
          <w:rFonts w:ascii="Times New Roman" w:hAnsi="Times New Roman" w:cs="Times New Roman"/>
          <w:sz w:val="24"/>
          <w:szCs w:val="24"/>
        </w:rPr>
        <w:t>epirkuma k</w:t>
      </w:r>
      <w:r w:rsidR="009B1D4B" w:rsidRPr="00DB1915">
        <w:rPr>
          <w:rFonts w:ascii="Times New Roman" w:hAnsi="Times New Roman" w:cs="Times New Roman"/>
          <w:sz w:val="24"/>
          <w:szCs w:val="24"/>
        </w:rPr>
        <w:t xml:space="preserve">omisija </w:t>
      </w:r>
      <w:r w:rsidRPr="00DB1915">
        <w:rPr>
          <w:rFonts w:ascii="Times New Roman" w:hAnsi="Times New Roman" w:cs="Times New Roman"/>
          <w:sz w:val="24"/>
          <w:szCs w:val="24"/>
        </w:rPr>
        <w:t>lūgs, lai Pretendents izskaidro radušās pretrunas. Ja pastāvēs jebkāda veida pretrunas starp skaitlisko vērtību apzīmējumiem ar vārdiem un skaitļiem, noteicošais būs apzīmējums ar vārdiem.</w:t>
      </w:r>
    </w:p>
    <w:p w14:paraId="22ABEFDF" w14:textId="77777777" w:rsidR="00C454AC" w:rsidRPr="00DB1915" w:rsidRDefault="00C454AC" w:rsidP="00DB1915">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bCs/>
          <w:caps/>
          <w:sz w:val="24"/>
          <w:szCs w:val="24"/>
        </w:rPr>
      </w:pPr>
      <w:r w:rsidRPr="00DB1915">
        <w:rPr>
          <w:rFonts w:ascii="Times New Roman" w:eastAsia="Times New Roman" w:hAnsi="Times New Roman" w:cs="Times New Roman"/>
          <w:sz w:val="24"/>
          <w:szCs w:val="24"/>
        </w:rPr>
        <w:t>Piedāvājumā iekļautajiem dokumentiem un to noformējumam jāatbilst Dokumentu juridiskā spēka likumam un Ministru kabineta 2010.</w:t>
      </w:r>
      <w:r w:rsidR="00DB1915" w:rsidRPr="00DB1915">
        <w:rPr>
          <w:rFonts w:ascii="Times New Roman" w:eastAsia="Times New Roman" w:hAnsi="Times New Roman" w:cs="Times New Roman"/>
          <w:sz w:val="24"/>
          <w:szCs w:val="24"/>
        </w:rPr>
        <w:t> </w:t>
      </w:r>
      <w:r w:rsidRPr="00DB1915">
        <w:rPr>
          <w:rFonts w:ascii="Times New Roman" w:eastAsia="Times New Roman" w:hAnsi="Times New Roman" w:cs="Times New Roman"/>
          <w:sz w:val="24"/>
          <w:szCs w:val="24"/>
        </w:rPr>
        <w:t>gada 28.</w:t>
      </w:r>
      <w:r w:rsidR="00DB1915" w:rsidRPr="00DB1915">
        <w:rPr>
          <w:rFonts w:ascii="Times New Roman" w:eastAsia="Times New Roman" w:hAnsi="Times New Roman" w:cs="Times New Roman"/>
          <w:sz w:val="24"/>
          <w:szCs w:val="24"/>
        </w:rPr>
        <w:t> </w:t>
      </w:r>
      <w:r w:rsidRPr="00DB1915">
        <w:rPr>
          <w:rFonts w:ascii="Times New Roman" w:eastAsia="Times New Roman" w:hAnsi="Times New Roman" w:cs="Times New Roman"/>
          <w:sz w:val="24"/>
          <w:szCs w:val="24"/>
        </w:rPr>
        <w:t>septembra noteikumiem Nr.</w:t>
      </w:r>
      <w:r w:rsidR="00DB1915" w:rsidRPr="00DB1915">
        <w:rPr>
          <w:rFonts w:ascii="Times New Roman" w:eastAsia="Times New Roman" w:hAnsi="Times New Roman" w:cs="Times New Roman"/>
          <w:sz w:val="24"/>
          <w:szCs w:val="24"/>
        </w:rPr>
        <w:t> </w:t>
      </w:r>
      <w:r w:rsidRPr="00DB1915">
        <w:rPr>
          <w:rFonts w:ascii="Times New Roman" w:eastAsia="Times New Roman" w:hAnsi="Times New Roman" w:cs="Times New Roman"/>
          <w:sz w:val="24"/>
          <w:szCs w:val="24"/>
        </w:rPr>
        <w:t>916 „Dokumentu izstrādāšanas un noformēšanas kārtība”.</w:t>
      </w:r>
      <w:r w:rsidRPr="00DB1915">
        <w:rPr>
          <w:rFonts w:ascii="Times New Roman" w:hAnsi="Times New Roman" w:cs="Times New Roman"/>
          <w:sz w:val="24"/>
          <w:szCs w:val="24"/>
        </w:rPr>
        <w:t xml:space="preserve"> Iesniedzot piedāvājumu, piegādātājs ir tiesīgs visu iesniegto dokumentu atvasinājumu un tulkojumu pareizību apliecināt ar vienu apliecinājumu, ja viss piedāvājums ir </w:t>
      </w:r>
      <w:proofErr w:type="spellStart"/>
      <w:r w:rsidRPr="00DB1915">
        <w:rPr>
          <w:rFonts w:ascii="Times New Roman" w:hAnsi="Times New Roman" w:cs="Times New Roman"/>
          <w:sz w:val="24"/>
          <w:szCs w:val="24"/>
        </w:rPr>
        <w:t>cauršūts</w:t>
      </w:r>
      <w:proofErr w:type="spellEnd"/>
      <w:r w:rsidRPr="00DB1915">
        <w:rPr>
          <w:rFonts w:ascii="Times New Roman" w:hAnsi="Times New Roman" w:cs="Times New Roman"/>
          <w:sz w:val="24"/>
          <w:szCs w:val="24"/>
        </w:rPr>
        <w:t xml:space="preserve"> vai caurauklots. Šādā gadījumā Pretendents norāda pieteikuma vēstulē (2.</w:t>
      </w:r>
      <w:r w:rsidR="00DB1915" w:rsidRPr="00DB1915">
        <w:rPr>
          <w:rFonts w:ascii="Times New Roman" w:hAnsi="Times New Roman" w:cs="Times New Roman"/>
          <w:sz w:val="24"/>
          <w:szCs w:val="24"/>
        </w:rPr>
        <w:t> </w:t>
      </w:r>
      <w:r w:rsidRPr="00DB1915">
        <w:rPr>
          <w:rFonts w:ascii="Times New Roman" w:hAnsi="Times New Roman" w:cs="Times New Roman"/>
          <w:sz w:val="24"/>
          <w:szCs w:val="24"/>
        </w:rPr>
        <w:t>pielikums) prasīto informāciju un uz attiecīgā dokumenta atvasinājuma vai tulkojuma norāda tā veidu (kopija, izraksts, noraksts vai tulkojums).</w:t>
      </w:r>
    </w:p>
    <w:p w14:paraId="391DF0BD" w14:textId="090C4CEB" w:rsidR="00C454AC" w:rsidRPr="00DB1915" w:rsidRDefault="00C454AC" w:rsidP="00DB1915">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DB1915">
        <w:rPr>
          <w:rFonts w:ascii="Times New Roman" w:eastAsia="Times New Roman" w:hAnsi="Times New Roman" w:cs="Times New Roman"/>
          <w:sz w:val="24"/>
          <w:szCs w:val="24"/>
        </w:rPr>
        <w:t xml:space="preserve">Piedāvājums jāsagatavo latviešu valodā. Svešvalodā sagatavotiem piedāvājuma dokumentiem jāpievieno </w:t>
      </w:r>
      <w:r w:rsidR="009B1D4B">
        <w:rPr>
          <w:rFonts w:ascii="Times New Roman" w:eastAsia="Times New Roman" w:hAnsi="Times New Roman" w:cs="Times New Roman"/>
          <w:sz w:val="24"/>
          <w:szCs w:val="24"/>
        </w:rPr>
        <w:t>P</w:t>
      </w:r>
      <w:r w:rsidR="009B1D4B" w:rsidRPr="00DB1915">
        <w:rPr>
          <w:rFonts w:ascii="Times New Roman" w:eastAsia="Times New Roman" w:hAnsi="Times New Roman" w:cs="Times New Roman"/>
          <w:sz w:val="24"/>
          <w:szCs w:val="24"/>
        </w:rPr>
        <w:t xml:space="preserve">retendenta </w:t>
      </w:r>
      <w:r w:rsidRPr="00DB1915">
        <w:rPr>
          <w:rFonts w:ascii="Times New Roman" w:eastAsia="Times New Roman" w:hAnsi="Times New Roman" w:cs="Times New Roman"/>
          <w:sz w:val="24"/>
          <w:szCs w:val="24"/>
        </w:rPr>
        <w:t xml:space="preserve">apliecināts tulkojums latviešu valodā. </w:t>
      </w:r>
    </w:p>
    <w:p w14:paraId="4CA95B60" w14:textId="37EF8B0B" w:rsidR="00C454AC" w:rsidRPr="00DB1915" w:rsidRDefault="00C454AC" w:rsidP="00DB1915">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DB1915">
        <w:rPr>
          <w:rFonts w:ascii="Times New Roman" w:eastAsia="Times New Roman" w:hAnsi="Times New Roman" w:cs="Times New Roman"/>
          <w:sz w:val="24"/>
          <w:szCs w:val="24"/>
        </w:rPr>
        <w:t xml:space="preserve">Pretendents iesniedz parakstītu piedāvājumu. Piedāvājumu paraksta </w:t>
      </w:r>
      <w:r w:rsidR="009B1D4B">
        <w:rPr>
          <w:rFonts w:ascii="Times New Roman" w:eastAsia="Times New Roman" w:hAnsi="Times New Roman" w:cs="Times New Roman"/>
          <w:sz w:val="24"/>
          <w:szCs w:val="24"/>
        </w:rPr>
        <w:t>P</w:t>
      </w:r>
      <w:r w:rsidR="009B1D4B" w:rsidRPr="00DB1915">
        <w:rPr>
          <w:rFonts w:ascii="Times New Roman" w:eastAsia="Times New Roman" w:hAnsi="Times New Roman" w:cs="Times New Roman"/>
          <w:sz w:val="24"/>
          <w:szCs w:val="24"/>
        </w:rPr>
        <w:t xml:space="preserve">retendenta </w:t>
      </w:r>
      <w:proofErr w:type="spellStart"/>
      <w:r w:rsidRPr="00DB1915">
        <w:rPr>
          <w:rFonts w:ascii="Times New Roman" w:eastAsia="Times New Roman" w:hAnsi="Times New Roman" w:cs="Times New Roman"/>
          <w:sz w:val="24"/>
          <w:szCs w:val="24"/>
        </w:rPr>
        <w:t>paraksttiesīgā</w:t>
      </w:r>
      <w:proofErr w:type="spellEnd"/>
      <w:r w:rsidRPr="00DB1915">
        <w:rPr>
          <w:rFonts w:ascii="Times New Roman" w:eastAsia="Times New Roman" w:hAnsi="Times New Roman" w:cs="Times New Roman"/>
          <w:sz w:val="24"/>
          <w:szCs w:val="24"/>
        </w:rPr>
        <w:t xml:space="preserve"> persona vai pilnvarotā persona (pievienojot pilnvaru un dokumentu, kas apliecina pilnvaras izdevēja paraksta tiesības). </w:t>
      </w:r>
    </w:p>
    <w:p w14:paraId="18234E1D" w14:textId="77777777" w:rsidR="00C454AC" w:rsidRPr="00DB1915" w:rsidRDefault="00C454AC" w:rsidP="00DB1915">
      <w:pPr>
        <w:numPr>
          <w:ilvl w:val="2"/>
          <w:numId w:val="1"/>
        </w:numPr>
        <w:tabs>
          <w:tab w:val="clear" w:pos="862"/>
          <w:tab w:val="left" w:pos="709"/>
          <w:tab w:val="num" w:pos="1418"/>
        </w:tabs>
        <w:spacing w:after="0" w:line="240" w:lineRule="auto"/>
        <w:ind w:left="1418" w:hanging="709"/>
        <w:jc w:val="both"/>
        <w:rPr>
          <w:rFonts w:ascii="Times New Roman" w:hAnsi="Times New Roman" w:cs="Times New Roman"/>
          <w:sz w:val="24"/>
          <w:szCs w:val="24"/>
        </w:rPr>
      </w:pPr>
      <w:r w:rsidRPr="00DB1915">
        <w:rPr>
          <w:rFonts w:ascii="Times New Roman" w:hAnsi="Times New Roman" w:cs="Times New Roman"/>
          <w:sz w:val="24"/>
          <w:szCs w:val="24"/>
        </w:rPr>
        <w:t xml:space="preserve">Ja piedāvājumu iesniedz piegādātāju apvienība vai personālsabiedrība, piedāvājumā papildus norāda personu, kas </w:t>
      </w:r>
      <w:r w:rsidR="00DB1915">
        <w:rPr>
          <w:rFonts w:ascii="Times New Roman" w:hAnsi="Times New Roman" w:cs="Times New Roman"/>
          <w:sz w:val="24"/>
          <w:szCs w:val="24"/>
        </w:rPr>
        <w:t xml:space="preserve">Iepirkumā </w:t>
      </w:r>
      <w:r w:rsidRPr="00DB1915">
        <w:rPr>
          <w:rFonts w:ascii="Times New Roman" w:hAnsi="Times New Roman" w:cs="Times New Roman"/>
          <w:sz w:val="24"/>
          <w:szCs w:val="24"/>
        </w:rPr>
        <w:t>pārstāv attiecīgo piegādātāju apvienību vai personālsabiedrību, kā arī katras personas atbildības sadalījumu. Ja piedāvājumu iesniedz piegādātāju apvienība, tai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Publisko iepirkumu likuma 60.</w:t>
      </w:r>
      <w:r w:rsidR="00DB1915" w:rsidRPr="00DB1915">
        <w:rPr>
          <w:rFonts w:ascii="Times New Roman" w:hAnsi="Times New Roman" w:cs="Times New Roman"/>
          <w:sz w:val="24"/>
          <w:szCs w:val="24"/>
        </w:rPr>
        <w:t> </w:t>
      </w:r>
      <w:r w:rsidRPr="00DB1915">
        <w:rPr>
          <w:rFonts w:ascii="Times New Roman" w:hAnsi="Times New Roman" w:cs="Times New Roman"/>
          <w:sz w:val="24"/>
          <w:szCs w:val="24"/>
        </w:rPr>
        <w:t>panta sestajā daļā minētā nogaidīšanas termiņa beigām.</w:t>
      </w:r>
    </w:p>
    <w:p w14:paraId="1D787904" w14:textId="77777777" w:rsidR="000F0C0F" w:rsidRPr="00681F87" w:rsidRDefault="000F0C0F" w:rsidP="00F74C22">
      <w:pPr>
        <w:pStyle w:val="Apakpunkts"/>
        <w:rPr>
          <w:rFonts w:ascii="Times New Roman" w:eastAsia="Courier New" w:hAnsi="Times New Roman"/>
          <w:sz w:val="24"/>
        </w:rPr>
      </w:pPr>
      <w:bookmarkStart w:id="15" w:name="_Toc450735319"/>
      <w:r w:rsidRPr="00681F87">
        <w:rPr>
          <w:rFonts w:ascii="Times New Roman" w:eastAsia="Courier New" w:hAnsi="Times New Roman"/>
          <w:sz w:val="24"/>
        </w:rPr>
        <w:t>Piedāvājumu grozīšana un atsaukšana</w:t>
      </w:r>
      <w:bookmarkEnd w:id="15"/>
    </w:p>
    <w:p w14:paraId="31C7570F" w14:textId="7BB5FD42" w:rsidR="000F0C0F" w:rsidRPr="00681F87" w:rsidRDefault="00681F87" w:rsidP="00681F87">
      <w:pPr>
        <w:widowControl w:val="0"/>
        <w:numPr>
          <w:ilvl w:val="2"/>
          <w:numId w:val="1"/>
        </w:numPr>
        <w:tabs>
          <w:tab w:val="clear" w:pos="862"/>
          <w:tab w:val="num" w:pos="1418"/>
        </w:tabs>
        <w:spacing w:after="0" w:line="240" w:lineRule="auto"/>
        <w:ind w:left="1418" w:hanging="709"/>
        <w:contextualSpacing/>
        <w:jc w:val="both"/>
        <w:rPr>
          <w:rFonts w:ascii="Times New Roman" w:eastAsia="Courier New" w:hAnsi="Times New Roman" w:cs="Times New Roman"/>
          <w:sz w:val="24"/>
          <w:szCs w:val="24"/>
          <w:lang w:eastAsia="lv-LV"/>
        </w:rPr>
      </w:pPr>
      <w:r w:rsidRPr="00681F87">
        <w:rPr>
          <w:rFonts w:ascii="Times New Roman" w:eastAsia="Times New Roman" w:hAnsi="Times New Roman"/>
          <w:sz w:val="24"/>
          <w:szCs w:val="24"/>
        </w:rPr>
        <w:t xml:space="preserve">Pretendents var </w:t>
      </w:r>
      <w:proofErr w:type="spellStart"/>
      <w:r w:rsidRPr="00681F87">
        <w:rPr>
          <w:rFonts w:ascii="Times New Roman" w:eastAsia="Times New Roman" w:hAnsi="Times New Roman"/>
          <w:sz w:val="24"/>
          <w:szCs w:val="24"/>
        </w:rPr>
        <w:t>rakstveidā</w:t>
      </w:r>
      <w:proofErr w:type="spellEnd"/>
      <w:r w:rsidRPr="00681F87">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w:t>
      </w:r>
      <w:r w:rsidR="009B1D4B">
        <w:rPr>
          <w:rFonts w:ascii="Times New Roman" w:eastAsia="Times New Roman" w:hAnsi="Times New Roman"/>
          <w:sz w:val="24"/>
          <w:szCs w:val="24"/>
        </w:rPr>
        <w:t>P</w:t>
      </w:r>
      <w:r w:rsidR="009B1D4B" w:rsidRPr="00681F87">
        <w:rPr>
          <w:rFonts w:ascii="Times New Roman" w:eastAsia="Times New Roman" w:hAnsi="Times New Roman"/>
          <w:sz w:val="24"/>
          <w:szCs w:val="24"/>
        </w:rPr>
        <w:t xml:space="preserve">retendentu </w:t>
      </w:r>
      <w:r w:rsidRPr="00681F87">
        <w:rPr>
          <w:rFonts w:ascii="Times New Roman" w:eastAsia="Times New Roman" w:hAnsi="Times New Roman"/>
          <w:sz w:val="24"/>
          <w:szCs w:val="24"/>
        </w:rPr>
        <w:t>no tālākas līdzdalības</w:t>
      </w:r>
      <w:r w:rsidR="007742B7">
        <w:rPr>
          <w:rFonts w:ascii="Times New Roman" w:eastAsia="Times New Roman" w:hAnsi="Times New Roman"/>
          <w:sz w:val="24"/>
          <w:szCs w:val="24"/>
        </w:rPr>
        <w:t xml:space="preserve"> Iepirkumā</w:t>
      </w:r>
      <w:r w:rsidRPr="00681F87">
        <w:rPr>
          <w:rFonts w:ascii="Times New Roman" w:eastAsia="Times New Roman" w:hAnsi="Times New Roman"/>
          <w:sz w:val="24"/>
          <w:szCs w:val="24"/>
        </w:rPr>
        <w:t>. Piedāvājuma maiņas gadījumā par piedāvājuma iesniegšanas laiku tiek uzskatīts pēdējā piedāvājuma iesniegšanas brīdis.</w:t>
      </w:r>
      <w:r w:rsidR="000F0C0F" w:rsidRPr="00681F87">
        <w:rPr>
          <w:rFonts w:ascii="Times New Roman" w:eastAsia="Courier New" w:hAnsi="Times New Roman" w:cs="Times New Roman"/>
          <w:sz w:val="24"/>
          <w:szCs w:val="24"/>
          <w:lang w:eastAsia="lv-LV"/>
        </w:rPr>
        <w:t xml:space="preserve"> </w:t>
      </w:r>
    </w:p>
    <w:p w14:paraId="4763B4AA" w14:textId="77777777" w:rsidR="009437C1" w:rsidRPr="00F74C22" w:rsidRDefault="2FFD8EB2" w:rsidP="00681F87">
      <w:pPr>
        <w:numPr>
          <w:ilvl w:val="1"/>
          <w:numId w:val="1"/>
        </w:numPr>
        <w:tabs>
          <w:tab w:val="clear" w:pos="720"/>
          <w:tab w:val="num" w:pos="709"/>
        </w:tabs>
        <w:spacing w:after="0" w:line="240" w:lineRule="auto"/>
        <w:ind w:left="709" w:right="-1" w:hanging="709"/>
        <w:jc w:val="both"/>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 xml:space="preserve">Iepirkuma priekšmets </w:t>
      </w:r>
      <w:bookmarkEnd w:id="6"/>
      <w:bookmarkEnd w:id="7"/>
    </w:p>
    <w:p w14:paraId="5716ABE8" w14:textId="77777777" w:rsidR="009437C1" w:rsidRPr="00F74C22" w:rsidRDefault="00681F87" w:rsidP="00681F87">
      <w:pPr>
        <w:numPr>
          <w:ilvl w:val="2"/>
          <w:numId w:val="1"/>
        </w:numPr>
        <w:tabs>
          <w:tab w:val="clear" w:pos="862"/>
          <w:tab w:val="num" w:pos="1418"/>
        </w:tabs>
        <w:spacing w:after="0" w:line="240" w:lineRule="auto"/>
        <w:ind w:left="1418" w:right="-1"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2FFD8EB2" w:rsidRPr="00F74C22">
        <w:rPr>
          <w:rFonts w:ascii="Times New Roman" w:eastAsia="Times New Roman" w:hAnsi="Times New Roman" w:cs="Times New Roman"/>
          <w:sz w:val="24"/>
          <w:szCs w:val="24"/>
        </w:rPr>
        <w:t xml:space="preserve">nformācijas ekrānu </w:t>
      </w:r>
      <w:r>
        <w:rPr>
          <w:rFonts w:ascii="Times New Roman" w:eastAsia="Times New Roman" w:hAnsi="Times New Roman" w:cs="Times New Roman"/>
          <w:sz w:val="24"/>
          <w:szCs w:val="24"/>
        </w:rPr>
        <w:t xml:space="preserve">iegāde un uzturēšana </w:t>
      </w:r>
      <w:r w:rsidR="2FFD8EB2" w:rsidRPr="00F74C22">
        <w:rPr>
          <w:rFonts w:ascii="Times New Roman" w:eastAsia="Times New Roman" w:hAnsi="Times New Roman" w:cs="Times New Roman"/>
          <w:sz w:val="24"/>
          <w:szCs w:val="24"/>
        </w:rPr>
        <w:t>saskaņā ar tehniskās specifikācijas (Nolikuma 1. pielikums) prasībām.</w:t>
      </w:r>
    </w:p>
    <w:p w14:paraId="1BCDCE6E" w14:textId="77777777" w:rsidR="009437C1" w:rsidRPr="00F74C22" w:rsidRDefault="2FFD8EB2" w:rsidP="00681F87">
      <w:pPr>
        <w:numPr>
          <w:ilvl w:val="2"/>
          <w:numId w:val="1"/>
        </w:numPr>
        <w:tabs>
          <w:tab w:val="clear" w:pos="862"/>
          <w:tab w:val="num" w:pos="1418"/>
        </w:tabs>
        <w:spacing w:after="0" w:line="240" w:lineRule="auto"/>
        <w:ind w:left="1418" w:right="-1" w:hanging="709"/>
        <w:contextualSpacing/>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Iepirkuma priekšmets nav sadalīts daļās. </w:t>
      </w:r>
    </w:p>
    <w:p w14:paraId="4175220F" w14:textId="77777777" w:rsidR="009437C1" w:rsidRPr="00F74C22" w:rsidRDefault="2FFD8EB2" w:rsidP="00681F87">
      <w:pPr>
        <w:numPr>
          <w:ilvl w:val="2"/>
          <w:numId w:val="1"/>
        </w:numPr>
        <w:tabs>
          <w:tab w:val="clear" w:pos="862"/>
          <w:tab w:val="num" w:pos="1418"/>
        </w:tabs>
        <w:spacing w:after="0" w:line="240" w:lineRule="auto"/>
        <w:ind w:left="1418" w:right="-1" w:hanging="709"/>
        <w:contextualSpacing/>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Pretendents nedrīkst iesniegt piedāvājuma variantus.</w:t>
      </w:r>
    </w:p>
    <w:p w14:paraId="45A879F5" w14:textId="77777777" w:rsidR="009437C1" w:rsidRPr="00F74C22" w:rsidRDefault="000F0C0F" w:rsidP="00681F87">
      <w:pPr>
        <w:numPr>
          <w:ilvl w:val="2"/>
          <w:numId w:val="1"/>
        </w:numPr>
        <w:tabs>
          <w:tab w:val="clear" w:pos="862"/>
          <w:tab w:val="num" w:pos="1418"/>
        </w:tabs>
        <w:spacing w:after="0" w:line="240" w:lineRule="auto"/>
        <w:ind w:left="1418" w:right="-1"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Galvenā iepirkuma priekšmeta </w:t>
      </w:r>
      <w:r w:rsidR="00210DCE" w:rsidRPr="00F74C22">
        <w:rPr>
          <w:rFonts w:ascii="Times New Roman" w:eastAsia="Times New Roman" w:hAnsi="Times New Roman" w:cs="Times New Roman"/>
          <w:sz w:val="24"/>
          <w:szCs w:val="24"/>
        </w:rPr>
        <w:t>CPV kods – 30231300-0</w:t>
      </w:r>
    </w:p>
    <w:p w14:paraId="6B5B840B" w14:textId="77777777" w:rsidR="000F0C0F" w:rsidRPr="00F74C22" w:rsidRDefault="000F0C0F" w:rsidP="00681F87">
      <w:pPr>
        <w:numPr>
          <w:ilvl w:val="2"/>
          <w:numId w:val="1"/>
        </w:numPr>
        <w:tabs>
          <w:tab w:val="clear" w:pos="862"/>
          <w:tab w:val="num" w:pos="1418"/>
        </w:tabs>
        <w:spacing w:after="0" w:line="240" w:lineRule="auto"/>
        <w:ind w:left="1418" w:right="-1"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Papildu priekšmeta CPV kods 72250000-2</w:t>
      </w:r>
    </w:p>
    <w:p w14:paraId="30E5843F" w14:textId="77777777" w:rsidR="009437C1" w:rsidRPr="00F74C22" w:rsidRDefault="009437C1" w:rsidP="00681F87">
      <w:pPr>
        <w:numPr>
          <w:ilvl w:val="1"/>
          <w:numId w:val="1"/>
        </w:numPr>
        <w:tabs>
          <w:tab w:val="clear" w:pos="720"/>
          <w:tab w:val="num" w:pos="709"/>
        </w:tabs>
        <w:spacing w:after="0" w:line="240" w:lineRule="auto"/>
        <w:ind w:left="709" w:hanging="709"/>
        <w:rPr>
          <w:rFonts w:ascii="Times New Roman" w:eastAsia="Times New Roman" w:hAnsi="Times New Roman" w:cs="Times New Roman"/>
          <w:b/>
          <w:bCs/>
          <w:sz w:val="24"/>
          <w:szCs w:val="24"/>
        </w:rPr>
      </w:pPr>
      <w:bookmarkStart w:id="16" w:name="_Toc63860912"/>
      <w:bookmarkStart w:id="17" w:name="_Ref90868378"/>
      <w:bookmarkStart w:id="18" w:name="_Toc98233103"/>
      <w:bookmarkStart w:id="19" w:name="_Toc59334724"/>
      <w:bookmarkEnd w:id="2"/>
      <w:bookmarkEnd w:id="3"/>
      <w:r w:rsidRPr="00F74C22">
        <w:rPr>
          <w:rFonts w:ascii="Times New Roman" w:eastAsia="Times New Roman" w:hAnsi="Times New Roman" w:cs="Times New Roman"/>
          <w:b/>
          <w:bCs/>
          <w:sz w:val="24"/>
          <w:szCs w:val="24"/>
        </w:rPr>
        <w:t>Līguma izpildes laiks un vieta</w:t>
      </w:r>
    </w:p>
    <w:p w14:paraId="700F2E3D" w14:textId="0FC1CC22" w:rsidR="009437C1" w:rsidRPr="00FC6FE5" w:rsidRDefault="2FFD8EB2" w:rsidP="00681F87">
      <w:pPr>
        <w:numPr>
          <w:ilvl w:val="2"/>
          <w:numId w:val="1"/>
        </w:numPr>
        <w:tabs>
          <w:tab w:val="clear" w:pos="862"/>
          <w:tab w:val="num" w:pos="851"/>
        </w:tabs>
        <w:spacing w:after="0" w:line="240" w:lineRule="auto"/>
        <w:ind w:left="851" w:right="-1" w:hanging="142"/>
        <w:contextualSpacing/>
        <w:jc w:val="both"/>
        <w:rPr>
          <w:rFonts w:ascii="Times New Roman" w:eastAsia="Times New Roman" w:hAnsi="Times New Roman" w:cs="Times New Roman"/>
          <w:sz w:val="24"/>
          <w:szCs w:val="24"/>
        </w:rPr>
      </w:pPr>
      <w:r w:rsidRPr="00FC6FE5">
        <w:rPr>
          <w:rFonts w:ascii="Times New Roman" w:eastAsia="Times New Roman" w:hAnsi="Times New Roman" w:cs="Times New Roman"/>
          <w:sz w:val="24"/>
          <w:szCs w:val="24"/>
        </w:rPr>
        <w:t xml:space="preserve">Līguma izpildes termiņš </w:t>
      </w:r>
      <w:r w:rsidR="000F0C0F" w:rsidRPr="00FC6FE5">
        <w:rPr>
          <w:rFonts w:ascii="Times New Roman" w:eastAsia="Times New Roman" w:hAnsi="Times New Roman" w:cs="Times New Roman"/>
          <w:sz w:val="24"/>
          <w:szCs w:val="24"/>
        </w:rPr>
        <w:t>–</w:t>
      </w:r>
      <w:r w:rsidRPr="00FC6FE5">
        <w:rPr>
          <w:rFonts w:ascii="Times New Roman" w:eastAsia="Times New Roman" w:hAnsi="Times New Roman" w:cs="Times New Roman"/>
          <w:sz w:val="24"/>
          <w:szCs w:val="24"/>
        </w:rPr>
        <w:t xml:space="preserve"> </w:t>
      </w:r>
      <w:r w:rsidR="000F0C0F" w:rsidRPr="00FC6FE5">
        <w:rPr>
          <w:rFonts w:ascii="Times New Roman" w:eastAsia="Times New Roman" w:hAnsi="Times New Roman" w:cs="Times New Roman"/>
          <w:sz w:val="24"/>
          <w:szCs w:val="24"/>
        </w:rPr>
        <w:t>līdz</w:t>
      </w:r>
      <w:r w:rsidR="00E1460C">
        <w:rPr>
          <w:rFonts w:ascii="Times New Roman" w:eastAsia="Times New Roman" w:hAnsi="Times New Roman" w:cs="Times New Roman"/>
          <w:sz w:val="24"/>
          <w:szCs w:val="24"/>
        </w:rPr>
        <w:t xml:space="preserve"> </w:t>
      </w:r>
      <w:r w:rsidR="000F0C0F" w:rsidRPr="00FC6FE5">
        <w:rPr>
          <w:rFonts w:ascii="Times New Roman" w:eastAsia="Times New Roman" w:hAnsi="Times New Roman" w:cs="Times New Roman"/>
          <w:sz w:val="24"/>
          <w:szCs w:val="24"/>
        </w:rPr>
        <w:t>201</w:t>
      </w:r>
      <w:r w:rsidR="00D101F1" w:rsidRPr="00FC6FE5">
        <w:rPr>
          <w:rFonts w:ascii="Times New Roman" w:eastAsia="Times New Roman" w:hAnsi="Times New Roman" w:cs="Times New Roman"/>
          <w:sz w:val="24"/>
          <w:szCs w:val="24"/>
        </w:rPr>
        <w:t>9</w:t>
      </w:r>
      <w:r w:rsidR="000F0C0F" w:rsidRPr="00FC6FE5">
        <w:rPr>
          <w:rFonts w:ascii="Times New Roman" w:eastAsia="Times New Roman" w:hAnsi="Times New Roman" w:cs="Times New Roman"/>
          <w:sz w:val="24"/>
          <w:szCs w:val="24"/>
        </w:rPr>
        <w:t>.</w:t>
      </w:r>
      <w:r w:rsidR="00681F87" w:rsidRPr="00FC6FE5">
        <w:rPr>
          <w:rFonts w:ascii="Times New Roman" w:eastAsia="Times New Roman" w:hAnsi="Times New Roman" w:cs="Times New Roman"/>
          <w:sz w:val="24"/>
          <w:szCs w:val="24"/>
        </w:rPr>
        <w:t> </w:t>
      </w:r>
      <w:r w:rsidR="000F0C0F" w:rsidRPr="00FC6FE5">
        <w:rPr>
          <w:rFonts w:ascii="Times New Roman" w:eastAsia="Times New Roman" w:hAnsi="Times New Roman" w:cs="Times New Roman"/>
          <w:sz w:val="24"/>
          <w:szCs w:val="24"/>
        </w:rPr>
        <w:t xml:space="preserve">gada </w:t>
      </w:r>
      <w:r w:rsidR="00681F87" w:rsidRPr="00FC6FE5">
        <w:rPr>
          <w:rFonts w:ascii="Times New Roman" w:eastAsia="Times New Roman" w:hAnsi="Times New Roman" w:cs="Times New Roman"/>
          <w:sz w:val="24"/>
          <w:szCs w:val="24"/>
        </w:rPr>
        <w:t>31</w:t>
      </w:r>
      <w:r w:rsidR="005408DA" w:rsidRPr="00FC6FE5">
        <w:rPr>
          <w:rFonts w:ascii="Times New Roman" w:eastAsia="Times New Roman" w:hAnsi="Times New Roman" w:cs="Times New Roman"/>
          <w:sz w:val="24"/>
          <w:szCs w:val="24"/>
        </w:rPr>
        <w:t>.</w:t>
      </w:r>
      <w:r w:rsidR="00681F87" w:rsidRPr="00FC6FE5">
        <w:rPr>
          <w:rFonts w:ascii="Times New Roman" w:eastAsia="Times New Roman" w:hAnsi="Times New Roman" w:cs="Times New Roman"/>
          <w:sz w:val="24"/>
          <w:szCs w:val="24"/>
        </w:rPr>
        <w:t> </w:t>
      </w:r>
      <w:r w:rsidR="005408DA" w:rsidRPr="00FC6FE5">
        <w:rPr>
          <w:rFonts w:ascii="Times New Roman" w:eastAsia="Times New Roman" w:hAnsi="Times New Roman" w:cs="Times New Roman"/>
          <w:sz w:val="24"/>
          <w:szCs w:val="24"/>
        </w:rPr>
        <w:t>augustam</w:t>
      </w:r>
      <w:r w:rsidR="00D101F1" w:rsidRPr="00FC6FE5">
        <w:rPr>
          <w:rFonts w:ascii="Times New Roman" w:eastAsia="Times New Roman" w:hAnsi="Times New Roman" w:cs="Times New Roman"/>
          <w:sz w:val="24"/>
          <w:szCs w:val="24"/>
        </w:rPr>
        <w:t>.</w:t>
      </w:r>
      <w:r w:rsidR="000F0C0F" w:rsidRPr="00FC6FE5">
        <w:rPr>
          <w:rFonts w:ascii="Times New Roman" w:eastAsia="Times New Roman" w:hAnsi="Times New Roman" w:cs="Times New Roman"/>
          <w:sz w:val="24"/>
          <w:szCs w:val="24"/>
        </w:rPr>
        <w:t xml:space="preserve"> </w:t>
      </w:r>
    </w:p>
    <w:p w14:paraId="116DD3B2" w14:textId="77777777" w:rsidR="009437C1" w:rsidRPr="00F74C22" w:rsidRDefault="2FFD8EB2" w:rsidP="00681F87">
      <w:pPr>
        <w:numPr>
          <w:ilvl w:val="2"/>
          <w:numId w:val="1"/>
        </w:numPr>
        <w:tabs>
          <w:tab w:val="clear" w:pos="862"/>
          <w:tab w:val="num" w:pos="851"/>
        </w:tabs>
        <w:spacing w:after="0" w:line="240" w:lineRule="auto"/>
        <w:ind w:left="851" w:right="-1" w:hanging="142"/>
        <w:contextualSpacing/>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Līguma izpildes vieta - Latvijas Republikas teritorija.</w:t>
      </w:r>
    </w:p>
    <w:p w14:paraId="3D5F1F1E" w14:textId="61FC0605" w:rsidR="009437C1" w:rsidRPr="00F74C22" w:rsidRDefault="009437C1" w:rsidP="00681F87">
      <w:pPr>
        <w:numPr>
          <w:ilvl w:val="1"/>
          <w:numId w:val="1"/>
        </w:numPr>
        <w:tabs>
          <w:tab w:val="clear" w:pos="720"/>
          <w:tab w:val="num" w:pos="709"/>
        </w:tabs>
        <w:spacing w:after="0" w:line="240" w:lineRule="auto"/>
        <w:ind w:left="709" w:hanging="709"/>
        <w:jc w:val="both"/>
        <w:rPr>
          <w:rFonts w:ascii="Times New Roman" w:eastAsia="Times New Roman" w:hAnsi="Times New Roman" w:cs="Times New Roman"/>
          <w:b/>
          <w:bCs/>
          <w:sz w:val="24"/>
          <w:szCs w:val="24"/>
        </w:rPr>
      </w:pPr>
      <w:bookmarkStart w:id="20" w:name="_Toc61422132"/>
      <w:bookmarkEnd w:id="16"/>
      <w:bookmarkEnd w:id="17"/>
      <w:bookmarkEnd w:id="18"/>
      <w:bookmarkEnd w:id="19"/>
      <w:r w:rsidRPr="00F74C22">
        <w:rPr>
          <w:rFonts w:ascii="Times New Roman" w:eastAsia="Times New Roman" w:hAnsi="Times New Roman" w:cs="Times New Roman"/>
          <w:b/>
          <w:bCs/>
          <w:sz w:val="24"/>
          <w:szCs w:val="24"/>
        </w:rPr>
        <w:t>Cita informācija</w:t>
      </w:r>
      <w:bookmarkEnd w:id="20"/>
    </w:p>
    <w:p w14:paraId="0539985F" w14:textId="77777777" w:rsidR="009437C1" w:rsidRPr="00F74C22" w:rsidRDefault="2FFD8EB2" w:rsidP="00681F87">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Pretendenta iesniegtais piedāvājums nozīmē pilnīgu šī </w:t>
      </w:r>
      <w:r w:rsidR="00681F87">
        <w:rPr>
          <w:rFonts w:ascii="Times New Roman" w:eastAsia="Times New Roman" w:hAnsi="Times New Roman" w:cs="Times New Roman"/>
          <w:sz w:val="24"/>
          <w:szCs w:val="24"/>
        </w:rPr>
        <w:t xml:space="preserve">Iepirkuma </w:t>
      </w:r>
      <w:r w:rsidRPr="00F74C22">
        <w:rPr>
          <w:rFonts w:ascii="Times New Roman" w:eastAsia="Times New Roman" w:hAnsi="Times New Roman" w:cs="Times New Roman"/>
          <w:sz w:val="24"/>
          <w:szCs w:val="24"/>
        </w:rPr>
        <w:t>Nolikuma noteikumu pieņemšanu un atbildību par to izpildi.</w:t>
      </w:r>
    </w:p>
    <w:p w14:paraId="0D971928" w14:textId="77777777" w:rsidR="009437C1" w:rsidRPr="00F74C22" w:rsidRDefault="2FFD8EB2" w:rsidP="00681F87">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Pretendentam ir pilnībā jāsedz piedāvājuma sagatavošanas un iesniegšanas izmaksas. Pasūtītājs neuzņemas nekādas saistības par šīm izmaksām neatkarīgi no </w:t>
      </w:r>
      <w:r w:rsidR="00681F87">
        <w:rPr>
          <w:rFonts w:ascii="Times New Roman" w:eastAsia="Times New Roman" w:hAnsi="Times New Roman" w:cs="Times New Roman"/>
          <w:sz w:val="24"/>
          <w:szCs w:val="24"/>
        </w:rPr>
        <w:t xml:space="preserve">Iepirkuma </w:t>
      </w:r>
      <w:r w:rsidRPr="00F74C22">
        <w:rPr>
          <w:rFonts w:ascii="Times New Roman" w:eastAsia="Times New Roman" w:hAnsi="Times New Roman" w:cs="Times New Roman"/>
          <w:sz w:val="24"/>
          <w:szCs w:val="24"/>
        </w:rPr>
        <w:t>rezultāta.</w:t>
      </w:r>
    </w:p>
    <w:p w14:paraId="78ACC02F" w14:textId="77777777" w:rsidR="009437C1" w:rsidRPr="00F74C22" w:rsidRDefault="2FFD8EB2" w:rsidP="00681F87">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Iesniedzamie dokumenti jāsagatavo atbilstoši veidnēm, kas dotas Nolikumā.</w:t>
      </w:r>
    </w:p>
    <w:p w14:paraId="1655D52C" w14:textId="77777777" w:rsidR="009437C1" w:rsidRPr="00F74C22" w:rsidRDefault="2FFD8EB2" w:rsidP="00681F87">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lastRenderedPageBreak/>
        <w:t>Visi Nolikuma pielikumi ir tā neatņemamas sastāvdaļas.</w:t>
      </w:r>
    </w:p>
    <w:p w14:paraId="75DFA377" w14:textId="77777777" w:rsidR="009437C1" w:rsidRDefault="2FFD8EB2" w:rsidP="00681F87">
      <w:pPr>
        <w:numPr>
          <w:ilvl w:val="2"/>
          <w:numId w:val="1"/>
        </w:numPr>
        <w:tabs>
          <w:tab w:val="clear" w:pos="862"/>
          <w:tab w:val="num" w:pos="1418"/>
        </w:tabs>
        <w:spacing w:after="0" w:line="240" w:lineRule="auto"/>
        <w:ind w:left="1418"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Iepirkuma procedūras, līguma izpildes, informācijas apmaiņas darba valoda ir latviešu valoda.</w:t>
      </w:r>
    </w:p>
    <w:p w14:paraId="1F8F0C0F" w14:textId="77777777" w:rsidR="00681F87" w:rsidRPr="00F74C22" w:rsidRDefault="00681F87" w:rsidP="00681F87">
      <w:pPr>
        <w:spacing w:after="0" w:line="240" w:lineRule="auto"/>
        <w:ind w:left="851"/>
        <w:jc w:val="both"/>
        <w:rPr>
          <w:rFonts w:ascii="Times New Roman" w:eastAsia="Times New Roman" w:hAnsi="Times New Roman" w:cs="Times New Roman"/>
          <w:sz w:val="24"/>
          <w:szCs w:val="24"/>
        </w:rPr>
      </w:pPr>
    </w:p>
    <w:p w14:paraId="4DCE70CB" w14:textId="7A9F327B" w:rsidR="009437C1" w:rsidRPr="00F74C22" w:rsidRDefault="004B636C" w:rsidP="00F74C22">
      <w:pPr>
        <w:numPr>
          <w:ilvl w:val="0"/>
          <w:numId w:val="1"/>
        </w:numPr>
        <w:tabs>
          <w:tab w:val="num" w:pos="180"/>
          <w:tab w:val="num" w:pos="567"/>
        </w:tabs>
        <w:spacing w:after="0" w:line="240" w:lineRule="auto"/>
        <w:ind w:left="567" w:right="-483" w:hanging="567"/>
        <w:jc w:val="center"/>
        <w:outlineLvl w:val="0"/>
        <w:rPr>
          <w:rFonts w:ascii="Times New Roman" w:eastAsia="Times New Roman" w:hAnsi="Times New Roman" w:cs="Times New Roman"/>
          <w:b/>
          <w:bCs/>
          <w:sz w:val="24"/>
          <w:szCs w:val="24"/>
        </w:rPr>
      </w:pPr>
      <w:r w:rsidRPr="00F74C22">
        <w:rPr>
          <w:rFonts w:ascii="Times New Roman" w:eastAsia="Times New Roman" w:hAnsi="Times New Roman" w:cs="Times New Roman"/>
          <w:b/>
          <w:sz w:val="24"/>
          <w:szCs w:val="24"/>
        </w:rPr>
        <w:tab/>
      </w:r>
      <w:r w:rsidR="009437C1" w:rsidRPr="00F74C22">
        <w:rPr>
          <w:rFonts w:ascii="Times New Roman" w:eastAsia="Times New Roman" w:hAnsi="Times New Roman" w:cs="Times New Roman"/>
          <w:b/>
          <w:bCs/>
          <w:sz w:val="24"/>
          <w:szCs w:val="24"/>
        </w:rPr>
        <w:t xml:space="preserve">Nosacījumi </w:t>
      </w:r>
      <w:r w:rsidR="009B1D4B">
        <w:rPr>
          <w:rFonts w:ascii="Times New Roman" w:eastAsia="Times New Roman" w:hAnsi="Times New Roman" w:cs="Times New Roman"/>
          <w:b/>
          <w:bCs/>
          <w:sz w:val="24"/>
          <w:szCs w:val="24"/>
        </w:rPr>
        <w:t>P</w:t>
      </w:r>
      <w:r w:rsidR="009B1D4B" w:rsidRPr="00F74C22">
        <w:rPr>
          <w:rFonts w:ascii="Times New Roman" w:eastAsia="Times New Roman" w:hAnsi="Times New Roman" w:cs="Times New Roman"/>
          <w:b/>
          <w:bCs/>
          <w:sz w:val="24"/>
          <w:szCs w:val="24"/>
        </w:rPr>
        <w:t xml:space="preserve">retendenta </w:t>
      </w:r>
      <w:r w:rsidR="009437C1" w:rsidRPr="00F74C22">
        <w:rPr>
          <w:rFonts w:ascii="Times New Roman" w:eastAsia="Times New Roman" w:hAnsi="Times New Roman" w:cs="Times New Roman"/>
          <w:b/>
          <w:bCs/>
          <w:sz w:val="24"/>
          <w:szCs w:val="24"/>
        </w:rPr>
        <w:t xml:space="preserve">dalībai </w:t>
      </w:r>
      <w:r w:rsidR="00681F87">
        <w:rPr>
          <w:rFonts w:ascii="Times New Roman" w:eastAsia="Times New Roman" w:hAnsi="Times New Roman" w:cs="Times New Roman"/>
          <w:b/>
          <w:bCs/>
          <w:sz w:val="24"/>
          <w:szCs w:val="24"/>
        </w:rPr>
        <w:t>Iepirkumā</w:t>
      </w:r>
    </w:p>
    <w:p w14:paraId="03C9F151" w14:textId="77777777" w:rsidR="000F0C0F" w:rsidRPr="00F74C22" w:rsidRDefault="000F0C0F" w:rsidP="00F74C22">
      <w:pPr>
        <w:pStyle w:val="Apakpunkts"/>
        <w:rPr>
          <w:rFonts w:ascii="Times New Roman" w:eastAsia="Courier New" w:hAnsi="Times New Roman"/>
          <w:sz w:val="24"/>
        </w:rPr>
      </w:pPr>
      <w:bookmarkStart w:id="21" w:name="_Toc450735327"/>
      <w:r w:rsidRPr="00F74C22">
        <w:rPr>
          <w:rFonts w:ascii="Times New Roman" w:eastAsia="Courier New" w:hAnsi="Times New Roman"/>
          <w:sz w:val="24"/>
        </w:rPr>
        <w:t>Pretendentu izslēgšanas un vispārīgie Pretendentu atlases nosacījumi</w:t>
      </w:r>
      <w:bookmarkEnd w:id="21"/>
    </w:p>
    <w:p w14:paraId="753B7488" w14:textId="2FCDDB54" w:rsidR="000F0C0F" w:rsidRPr="00F74C22" w:rsidRDefault="000F0C0F" w:rsidP="00681F87">
      <w:pPr>
        <w:pStyle w:val="Sarakstarindkopa"/>
        <w:widowControl w:val="0"/>
        <w:numPr>
          <w:ilvl w:val="2"/>
          <w:numId w:val="1"/>
        </w:numPr>
        <w:tabs>
          <w:tab w:val="clear" w:pos="862"/>
          <w:tab w:val="left" w:pos="709"/>
          <w:tab w:val="num" w:pos="1418"/>
        </w:tabs>
        <w:ind w:left="1418" w:hanging="709"/>
        <w:jc w:val="both"/>
        <w:rPr>
          <w:rFonts w:eastAsia="Courier New"/>
          <w:lang w:eastAsia="lv-LV"/>
        </w:rPr>
      </w:pPr>
      <w:r w:rsidRPr="00F74C22">
        <w:rPr>
          <w:rFonts w:eastAsia="Courier New"/>
          <w:lang w:eastAsia="lv-LV"/>
        </w:rPr>
        <w:t>Iepirkuma procedūrā var piedalīties jebkura persona vai piegādātāju apvienība, kura atbilst Nolikumā izvirzītajām prasībām. Pasūtītājs izslēgs Pretendentu</w:t>
      </w:r>
      <w:r w:rsidR="00205DA5">
        <w:rPr>
          <w:rFonts w:eastAsia="Courier New"/>
          <w:lang w:eastAsia="lv-LV"/>
        </w:rPr>
        <w:t xml:space="preserve"> </w:t>
      </w:r>
      <w:r w:rsidRPr="00F74C22">
        <w:rPr>
          <w:rFonts w:eastAsia="Courier New"/>
          <w:lang w:eastAsia="lv-LV"/>
        </w:rPr>
        <w:t xml:space="preserve">no turpmākas dalības </w:t>
      </w:r>
      <w:r w:rsidR="00F416D1">
        <w:rPr>
          <w:rFonts w:eastAsia="Courier New"/>
          <w:lang w:eastAsia="lv-LV"/>
        </w:rPr>
        <w:t>I</w:t>
      </w:r>
      <w:r w:rsidR="00F416D1" w:rsidRPr="00F74C22">
        <w:rPr>
          <w:rFonts w:eastAsia="Courier New"/>
          <w:lang w:eastAsia="lv-LV"/>
        </w:rPr>
        <w:t xml:space="preserve">epirkuma </w:t>
      </w:r>
      <w:r w:rsidRPr="00F74C22">
        <w:rPr>
          <w:rFonts w:eastAsia="Courier New"/>
          <w:lang w:eastAsia="lv-LV"/>
        </w:rPr>
        <w:t>procedūrā saskaņā ar Publisko iepirkumu likuma 42.</w:t>
      </w:r>
      <w:r w:rsidR="005B7C92">
        <w:rPr>
          <w:rFonts w:eastAsia="Courier New"/>
          <w:lang w:eastAsia="lv-LV"/>
        </w:rPr>
        <w:t> </w:t>
      </w:r>
      <w:r w:rsidRPr="00F74C22">
        <w:rPr>
          <w:rFonts w:eastAsia="Courier New"/>
          <w:lang w:eastAsia="lv-LV"/>
        </w:rPr>
        <w:t>panta pirmās daļas nosacījumiem, izņemot Publisko iepirkuma likuma 42.</w:t>
      </w:r>
      <w:r w:rsidR="005B7C92">
        <w:rPr>
          <w:rFonts w:eastAsia="Courier New"/>
          <w:lang w:eastAsia="lv-LV"/>
        </w:rPr>
        <w:t> </w:t>
      </w:r>
      <w:r w:rsidRPr="00F74C22">
        <w:rPr>
          <w:rFonts w:eastAsia="Courier New"/>
          <w:lang w:eastAsia="lv-LV"/>
        </w:rPr>
        <w:t>panta trešajā daļā noteikto.</w:t>
      </w:r>
    </w:p>
    <w:p w14:paraId="04F289E2" w14:textId="74A5A25B" w:rsidR="000F0C0F" w:rsidRPr="00F74C22" w:rsidRDefault="000F0C0F" w:rsidP="00681F87">
      <w:pPr>
        <w:pStyle w:val="Sarakstarindkopa"/>
        <w:widowControl w:val="0"/>
        <w:numPr>
          <w:ilvl w:val="2"/>
          <w:numId w:val="1"/>
        </w:numPr>
        <w:tabs>
          <w:tab w:val="clear" w:pos="862"/>
          <w:tab w:val="left" w:pos="709"/>
          <w:tab w:val="num" w:pos="1418"/>
        </w:tabs>
        <w:ind w:left="1418" w:hanging="709"/>
        <w:jc w:val="both"/>
        <w:rPr>
          <w:lang w:eastAsia="lv-LV"/>
        </w:rPr>
      </w:pPr>
      <w:r w:rsidRPr="00F74C22">
        <w:rPr>
          <w:rFonts w:eastAsia="Courier New"/>
          <w:lang w:eastAsia="lv-LV"/>
        </w:rPr>
        <w:t xml:space="preserve"> P</w:t>
      </w:r>
      <w:r w:rsidRPr="00F74C22">
        <w:rPr>
          <w:lang w:eastAsia="lv-LV"/>
        </w:rPr>
        <w:t xml:space="preserve">asūtītājs ir tiesīgs izslēgt Pretendentu no turpmākās dalības </w:t>
      </w:r>
      <w:r w:rsidR="00F416D1">
        <w:rPr>
          <w:lang w:eastAsia="lv-LV"/>
        </w:rPr>
        <w:t>I</w:t>
      </w:r>
      <w:r w:rsidR="00F416D1" w:rsidRPr="00F74C22">
        <w:rPr>
          <w:lang w:eastAsia="lv-LV"/>
        </w:rPr>
        <w:t xml:space="preserve">epirkuma </w:t>
      </w:r>
      <w:r w:rsidRPr="00F74C22">
        <w:rPr>
          <w:lang w:eastAsia="lv-LV"/>
        </w:rPr>
        <w:t>procedūrā, kā arī neizskatīt Pretendenta piedāvājumu, ja Pretendents atbilst Publisko iepirkumu likuma 42.</w:t>
      </w:r>
      <w:r w:rsidR="005B7C92">
        <w:rPr>
          <w:lang w:eastAsia="lv-LV"/>
        </w:rPr>
        <w:t> </w:t>
      </w:r>
      <w:r w:rsidRPr="00F74C22">
        <w:rPr>
          <w:lang w:eastAsia="lv-LV"/>
        </w:rPr>
        <w:t>panta otrās daļas 1.</w:t>
      </w:r>
      <w:r w:rsidR="005B7C92">
        <w:rPr>
          <w:lang w:eastAsia="lv-LV"/>
        </w:rPr>
        <w:t> </w:t>
      </w:r>
      <w:r w:rsidRPr="00F74C22">
        <w:rPr>
          <w:lang w:eastAsia="lv-LV"/>
        </w:rPr>
        <w:t>punkta nosacījumiem,</w:t>
      </w:r>
      <w:r w:rsidRPr="00F74C22">
        <w:t xml:space="preserve"> </w:t>
      </w:r>
      <w:r w:rsidRPr="00F74C22">
        <w:rPr>
          <w:lang w:eastAsia="lv-LV"/>
        </w:rPr>
        <w:t>izņemot 42.</w:t>
      </w:r>
      <w:r w:rsidR="005B7C92">
        <w:rPr>
          <w:lang w:eastAsia="lv-LV"/>
        </w:rPr>
        <w:t> </w:t>
      </w:r>
      <w:r w:rsidRPr="00F74C22">
        <w:rPr>
          <w:lang w:eastAsia="lv-LV"/>
        </w:rPr>
        <w:t xml:space="preserve">panta ceturtajā daļā noteikto. </w:t>
      </w:r>
    </w:p>
    <w:p w14:paraId="67A05BF8" w14:textId="05E12F85" w:rsidR="000F0C0F" w:rsidRPr="00F74C22" w:rsidRDefault="000F0C0F" w:rsidP="00681F87">
      <w:pPr>
        <w:numPr>
          <w:ilvl w:val="2"/>
          <w:numId w:val="1"/>
        </w:numPr>
        <w:tabs>
          <w:tab w:val="clear" w:pos="862"/>
          <w:tab w:val="left" w:pos="709"/>
          <w:tab w:val="num" w:pos="1418"/>
        </w:tabs>
        <w:spacing w:after="0" w:line="240" w:lineRule="auto"/>
        <w:ind w:left="1418" w:hanging="709"/>
        <w:jc w:val="both"/>
        <w:rPr>
          <w:rFonts w:ascii="Times New Roman" w:hAnsi="Times New Roman" w:cs="Times New Roman"/>
          <w:sz w:val="24"/>
          <w:szCs w:val="24"/>
          <w:lang w:eastAsia="lv-LV"/>
        </w:rPr>
      </w:pPr>
      <w:r w:rsidRPr="00F74C22">
        <w:rPr>
          <w:rFonts w:ascii="Times New Roman" w:eastAsia="Courier New" w:hAnsi="Times New Roman" w:cs="Times New Roman"/>
          <w:sz w:val="24"/>
          <w:szCs w:val="24"/>
          <w:lang w:eastAsia="lv-LV"/>
        </w:rPr>
        <w:t xml:space="preserve">Attiecībā uz Pretendenta tehniskajām, </w:t>
      </w:r>
      <w:r w:rsidRPr="00F74C22">
        <w:rPr>
          <w:rFonts w:ascii="Times New Roman" w:hAnsi="Times New Roman" w:cs="Times New Roman"/>
          <w:sz w:val="24"/>
          <w:szCs w:val="24"/>
          <w:lang w:eastAsia="lv-LV"/>
        </w:rPr>
        <w:t xml:space="preserve">profesionālajām spējām </w:t>
      </w:r>
      <w:r w:rsidRPr="00F74C22">
        <w:rPr>
          <w:rFonts w:ascii="Times New Roman" w:eastAsia="Courier New" w:hAnsi="Times New Roman" w:cs="Times New Roman"/>
          <w:sz w:val="24"/>
          <w:szCs w:val="24"/>
          <w:lang w:eastAsia="lv-LV"/>
        </w:rPr>
        <w:t xml:space="preserve">Pretendents var balstīties uz citu personu iespējām, ja tas ir nepieciešams </w:t>
      </w:r>
      <w:r w:rsidR="00F416D1">
        <w:rPr>
          <w:rFonts w:ascii="Times New Roman" w:eastAsia="Courier New" w:hAnsi="Times New Roman" w:cs="Times New Roman"/>
          <w:sz w:val="24"/>
          <w:szCs w:val="24"/>
          <w:lang w:eastAsia="lv-LV"/>
        </w:rPr>
        <w:t>I</w:t>
      </w:r>
      <w:r w:rsidR="00F416D1" w:rsidRPr="00F74C22">
        <w:rPr>
          <w:rFonts w:ascii="Times New Roman" w:eastAsia="Courier New" w:hAnsi="Times New Roman" w:cs="Times New Roman"/>
          <w:sz w:val="24"/>
          <w:szCs w:val="24"/>
          <w:lang w:eastAsia="lv-LV"/>
        </w:rPr>
        <w:t xml:space="preserve">epirkuma </w:t>
      </w:r>
      <w:r w:rsidRPr="00F74C22">
        <w:rPr>
          <w:rFonts w:ascii="Times New Roman" w:eastAsia="Courier New" w:hAnsi="Times New Roman" w:cs="Times New Roman"/>
          <w:sz w:val="24"/>
          <w:szCs w:val="24"/>
          <w:lang w:eastAsia="lv-LV"/>
        </w:rPr>
        <w:t>līguma izpildei,</w:t>
      </w:r>
      <w:r w:rsidRPr="00F74C22">
        <w:rPr>
          <w:rFonts w:ascii="Times New Roman" w:hAnsi="Times New Roman" w:cs="Times New Roman"/>
          <w:sz w:val="24"/>
          <w:szCs w:val="24"/>
        </w:rPr>
        <w:t xml:space="preserve"> </w:t>
      </w:r>
      <w:r w:rsidRPr="00F74C22">
        <w:rPr>
          <w:rFonts w:ascii="Times New Roman" w:eastAsia="Courier New" w:hAnsi="Times New Roman" w:cs="Times New Roman"/>
          <w:sz w:val="24"/>
          <w:szCs w:val="24"/>
          <w:lang w:eastAsia="lv-LV"/>
        </w:rPr>
        <w:t xml:space="preserve">neatkarīgi no savstarpējo attiecību tiesiskā rakstura. Šādā gadījumā Pretendents pierāda </w:t>
      </w:r>
      <w:r w:rsidR="00F416D1">
        <w:rPr>
          <w:rFonts w:ascii="Times New Roman" w:eastAsia="Courier New" w:hAnsi="Times New Roman" w:cs="Times New Roman"/>
          <w:sz w:val="24"/>
          <w:szCs w:val="24"/>
          <w:lang w:eastAsia="lv-LV"/>
        </w:rPr>
        <w:t>I</w:t>
      </w:r>
      <w:r w:rsidR="00F416D1" w:rsidRPr="00F74C22">
        <w:rPr>
          <w:rFonts w:ascii="Times New Roman" w:eastAsia="Courier New" w:hAnsi="Times New Roman" w:cs="Times New Roman"/>
          <w:sz w:val="24"/>
          <w:szCs w:val="24"/>
          <w:lang w:eastAsia="lv-LV"/>
        </w:rPr>
        <w:t xml:space="preserve">epirkuma </w:t>
      </w:r>
      <w:r w:rsidRPr="00F74C22">
        <w:rPr>
          <w:rFonts w:ascii="Times New Roman" w:eastAsia="Courier New" w:hAnsi="Times New Roman" w:cs="Times New Roman"/>
          <w:sz w:val="24"/>
          <w:szCs w:val="24"/>
          <w:lang w:eastAsia="lv-LV"/>
        </w:rPr>
        <w:t xml:space="preserve">komisijai, ka tam faktiski būs pieejami šo personu resursi, kuri pašam nav un kas ir nepieciešami </w:t>
      </w:r>
      <w:r w:rsidR="00F416D1">
        <w:rPr>
          <w:rFonts w:ascii="Times New Roman" w:eastAsia="Courier New" w:hAnsi="Times New Roman" w:cs="Times New Roman"/>
          <w:sz w:val="24"/>
          <w:szCs w:val="24"/>
          <w:lang w:eastAsia="lv-LV"/>
        </w:rPr>
        <w:t>I</w:t>
      </w:r>
      <w:r w:rsidR="00F416D1" w:rsidRPr="00F74C22">
        <w:rPr>
          <w:rFonts w:ascii="Times New Roman" w:eastAsia="Courier New" w:hAnsi="Times New Roman" w:cs="Times New Roman"/>
          <w:sz w:val="24"/>
          <w:szCs w:val="24"/>
          <w:lang w:eastAsia="lv-LV"/>
        </w:rPr>
        <w:t xml:space="preserve">epirkuma </w:t>
      </w:r>
      <w:r w:rsidRPr="00F74C22">
        <w:rPr>
          <w:rFonts w:ascii="Times New Roman" w:eastAsia="Courier New" w:hAnsi="Times New Roman" w:cs="Times New Roman"/>
          <w:sz w:val="24"/>
          <w:szCs w:val="24"/>
          <w:lang w:eastAsia="lv-LV"/>
        </w:rPr>
        <w:t xml:space="preserve">līguma izpildei uz visu </w:t>
      </w:r>
      <w:r w:rsidR="00F416D1">
        <w:rPr>
          <w:rFonts w:ascii="Times New Roman" w:eastAsia="Courier New" w:hAnsi="Times New Roman" w:cs="Times New Roman"/>
          <w:sz w:val="24"/>
          <w:szCs w:val="24"/>
          <w:lang w:eastAsia="lv-LV"/>
        </w:rPr>
        <w:t>I</w:t>
      </w:r>
      <w:r w:rsidR="00F416D1" w:rsidRPr="00F74C22">
        <w:rPr>
          <w:rFonts w:ascii="Times New Roman" w:eastAsia="Courier New" w:hAnsi="Times New Roman" w:cs="Times New Roman"/>
          <w:sz w:val="24"/>
          <w:szCs w:val="24"/>
          <w:lang w:eastAsia="lv-LV"/>
        </w:rPr>
        <w:t xml:space="preserve">epirkuma </w:t>
      </w:r>
      <w:r w:rsidRPr="00F74C22">
        <w:rPr>
          <w:rFonts w:ascii="Times New Roman" w:eastAsia="Courier New" w:hAnsi="Times New Roman" w:cs="Times New Roman"/>
          <w:sz w:val="24"/>
          <w:szCs w:val="24"/>
          <w:lang w:eastAsia="lv-LV"/>
        </w:rPr>
        <w:t>līguma izpildes laiku, ciktāl tie būs nepieciešami</w:t>
      </w:r>
      <w:r w:rsidRPr="00F74C22">
        <w:rPr>
          <w:rFonts w:ascii="Times New Roman" w:hAnsi="Times New Roman" w:cs="Times New Roman"/>
          <w:sz w:val="24"/>
          <w:szCs w:val="24"/>
          <w:lang w:eastAsia="lv-LV"/>
        </w:rPr>
        <w:t>,</w:t>
      </w:r>
      <w:r w:rsidRPr="00F74C22">
        <w:rPr>
          <w:rFonts w:ascii="Times New Roman" w:hAnsi="Times New Roman" w:cs="Times New Roman"/>
          <w:sz w:val="24"/>
          <w:szCs w:val="24"/>
        </w:rPr>
        <w:t xml:space="preserve"> </w:t>
      </w:r>
      <w:r w:rsidRPr="00F74C22">
        <w:rPr>
          <w:rFonts w:ascii="Times New Roman" w:hAnsi="Times New Roman" w:cs="Times New Roman"/>
          <w:sz w:val="24"/>
          <w:szCs w:val="24"/>
          <w:lang w:eastAsia="lv-LV"/>
        </w:rPr>
        <w:t>iesniedzot šo personu apliecinājumu vai vienošanos par nepieciešamo resursu nodošanu Pretendenta rīcībā.</w:t>
      </w:r>
      <w:r w:rsidRPr="00F74C22">
        <w:rPr>
          <w:rFonts w:ascii="Times New Roman" w:hAnsi="Times New Roman" w:cs="Times New Roman"/>
          <w:sz w:val="24"/>
          <w:szCs w:val="24"/>
        </w:rPr>
        <w:t xml:space="preserve"> </w:t>
      </w:r>
      <w:r w:rsidRPr="00F74C22">
        <w:rPr>
          <w:rFonts w:ascii="Times New Roman" w:hAnsi="Times New Roman" w:cs="Times New Roman"/>
          <w:sz w:val="24"/>
          <w:szCs w:val="24"/>
          <w:lang w:eastAsia="lv-LV"/>
        </w:rPr>
        <w:t xml:space="preserve">Pretendents, lai apliecinātu profesionālo pieredzi vai pasūtītāja prasībām atbilstoša personāla pieejamību, var balstīties uz citu personu iespējām tikai tad, ja šīs personas sniegs pakalpojumus, kuru izpildei attiecīgās spējas ir nepieciešamas. Attiecībā uz Pretendenta saimnieciskajām un finansiālām spējām, Pretendents var balstīties uz citu personu iespējām pierādot </w:t>
      </w:r>
      <w:r w:rsidR="00F416D1">
        <w:rPr>
          <w:rFonts w:ascii="Times New Roman" w:hAnsi="Times New Roman" w:cs="Times New Roman"/>
          <w:sz w:val="24"/>
          <w:szCs w:val="24"/>
          <w:lang w:eastAsia="lv-LV"/>
        </w:rPr>
        <w:t>I</w:t>
      </w:r>
      <w:r w:rsidR="00F416D1" w:rsidRPr="00F74C22">
        <w:rPr>
          <w:rFonts w:ascii="Times New Roman" w:hAnsi="Times New Roman" w:cs="Times New Roman"/>
          <w:sz w:val="24"/>
          <w:szCs w:val="24"/>
          <w:lang w:eastAsia="lv-LV"/>
        </w:rPr>
        <w:t xml:space="preserve">epirkuma </w:t>
      </w:r>
      <w:r w:rsidRPr="00F74C22">
        <w:rPr>
          <w:rFonts w:ascii="Times New Roman" w:hAnsi="Times New Roman" w:cs="Times New Roman"/>
          <w:sz w:val="24"/>
          <w:szCs w:val="24"/>
          <w:lang w:eastAsia="lv-LV"/>
        </w:rPr>
        <w:t xml:space="preserve">komisijai, ka tam faktiski būs pieejami šo personu resursi, kuri pašam nav un kas ir nepieciešami </w:t>
      </w:r>
      <w:r w:rsidR="00F416D1">
        <w:rPr>
          <w:rFonts w:ascii="Times New Roman" w:hAnsi="Times New Roman" w:cs="Times New Roman"/>
          <w:sz w:val="24"/>
          <w:szCs w:val="24"/>
          <w:lang w:eastAsia="lv-LV"/>
        </w:rPr>
        <w:t>I</w:t>
      </w:r>
      <w:r w:rsidR="00F416D1" w:rsidRPr="00F74C22">
        <w:rPr>
          <w:rFonts w:ascii="Times New Roman" w:hAnsi="Times New Roman" w:cs="Times New Roman"/>
          <w:sz w:val="24"/>
          <w:szCs w:val="24"/>
          <w:lang w:eastAsia="lv-LV"/>
        </w:rPr>
        <w:t xml:space="preserve">epirkuma </w:t>
      </w:r>
      <w:r w:rsidRPr="00F74C22">
        <w:rPr>
          <w:rFonts w:ascii="Times New Roman" w:hAnsi="Times New Roman" w:cs="Times New Roman"/>
          <w:sz w:val="24"/>
          <w:szCs w:val="24"/>
          <w:lang w:eastAsia="lv-LV"/>
        </w:rPr>
        <w:t xml:space="preserve">līguma izpildei uz visu </w:t>
      </w:r>
      <w:r w:rsidR="00F416D1">
        <w:rPr>
          <w:rFonts w:ascii="Times New Roman" w:hAnsi="Times New Roman" w:cs="Times New Roman"/>
          <w:sz w:val="24"/>
          <w:szCs w:val="24"/>
          <w:lang w:eastAsia="lv-LV"/>
        </w:rPr>
        <w:t>I</w:t>
      </w:r>
      <w:r w:rsidR="00F416D1" w:rsidRPr="00F74C22">
        <w:rPr>
          <w:rFonts w:ascii="Times New Roman" w:hAnsi="Times New Roman" w:cs="Times New Roman"/>
          <w:sz w:val="24"/>
          <w:szCs w:val="24"/>
          <w:lang w:eastAsia="lv-LV"/>
        </w:rPr>
        <w:t xml:space="preserve">epirkuma </w:t>
      </w:r>
      <w:r w:rsidRPr="00F74C22">
        <w:rPr>
          <w:rFonts w:ascii="Times New Roman" w:hAnsi="Times New Roman" w:cs="Times New Roman"/>
          <w:sz w:val="24"/>
          <w:szCs w:val="24"/>
          <w:lang w:eastAsia="lv-LV"/>
        </w:rPr>
        <w:t xml:space="preserve">līguma izpildes laiku, ciktāl tie būs nepieciešami un ka šīs personas būs solidāri atbildīgas par </w:t>
      </w:r>
      <w:r w:rsidR="00F416D1">
        <w:rPr>
          <w:rFonts w:ascii="Times New Roman" w:hAnsi="Times New Roman" w:cs="Times New Roman"/>
          <w:sz w:val="24"/>
          <w:szCs w:val="24"/>
          <w:lang w:eastAsia="lv-LV"/>
        </w:rPr>
        <w:t>I</w:t>
      </w:r>
      <w:r w:rsidR="00F416D1" w:rsidRPr="00F74C22">
        <w:rPr>
          <w:rFonts w:ascii="Times New Roman" w:hAnsi="Times New Roman" w:cs="Times New Roman"/>
          <w:sz w:val="24"/>
          <w:szCs w:val="24"/>
          <w:lang w:eastAsia="lv-LV"/>
        </w:rPr>
        <w:t xml:space="preserve">epirkuma </w:t>
      </w:r>
      <w:r w:rsidRPr="00F74C22">
        <w:rPr>
          <w:rFonts w:ascii="Times New Roman" w:hAnsi="Times New Roman" w:cs="Times New Roman"/>
          <w:sz w:val="24"/>
          <w:szCs w:val="24"/>
          <w:lang w:eastAsia="lv-LV"/>
        </w:rPr>
        <w:t>līguma izpildi.</w:t>
      </w:r>
    </w:p>
    <w:p w14:paraId="0DF53421" w14:textId="77777777" w:rsidR="000F0C0F" w:rsidRPr="00F74C22" w:rsidRDefault="000F0C0F" w:rsidP="00681F87">
      <w:pPr>
        <w:widowControl w:val="0"/>
        <w:numPr>
          <w:ilvl w:val="2"/>
          <w:numId w:val="1"/>
        </w:numPr>
        <w:tabs>
          <w:tab w:val="clear" w:pos="862"/>
          <w:tab w:val="left" w:pos="709"/>
          <w:tab w:val="num" w:pos="1418"/>
        </w:tabs>
        <w:spacing w:after="0" w:line="240" w:lineRule="auto"/>
        <w:ind w:left="1418" w:hanging="709"/>
        <w:jc w:val="both"/>
        <w:rPr>
          <w:rFonts w:ascii="Times New Roman" w:hAnsi="Times New Roman" w:cs="Times New Roman"/>
          <w:sz w:val="24"/>
          <w:szCs w:val="24"/>
          <w:lang w:eastAsia="lv-LV"/>
        </w:rPr>
      </w:pPr>
      <w:r w:rsidRPr="00F74C22">
        <w:rPr>
          <w:rFonts w:ascii="Times New Roman" w:hAnsi="Times New Roman" w:cs="Times New Roman"/>
          <w:sz w:val="24"/>
          <w:szCs w:val="24"/>
          <w:lang w:eastAsia="lv-LV"/>
        </w:rPr>
        <w:t xml:space="preserve">Prasības, kas noteiktas Nolikuma </w:t>
      </w:r>
      <w:r w:rsidR="00A75D7A" w:rsidRPr="00F74C22">
        <w:rPr>
          <w:rFonts w:ascii="Times New Roman" w:hAnsi="Times New Roman" w:cs="Times New Roman"/>
          <w:sz w:val="24"/>
          <w:szCs w:val="24"/>
          <w:lang w:eastAsia="lv-LV"/>
        </w:rPr>
        <w:t>2</w:t>
      </w:r>
      <w:r w:rsidRPr="00F74C22">
        <w:rPr>
          <w:rFonts w:ascii="Times New Roman" w:hAnsi="Times New Roman" w:cs="Times New Roman"/>
          <w:sz w:val="24"/>
          <w:szCs w:val="24"/>
          <w:lang w:eastAsia="lv-LV"/>
        </w:rPr>
        <w:t>.2.</w:t>
      </w:r>
      <w:r w:rsidR="00A75D7A" w:rsidRPr="00F74C22">
        <w:rPr>
          <w:rFonts w:ascii="Times New Roman" w:hAnsi="Times New Roman" w:cs="Times New Roman"/>
          <w:sz w:val="24"/>
          <w:szCs w:val="24"/>
          <w:lang w:eastAsia="lv-LV"/>
        </w:rPr>
        <w:t>2</w:t>
      </w:r>
      <w:r w:rsidRPr="00F74C22">
        <w:rPr>
          <w:rFonts w:ascii="Times New Roman" w:hAnsi="Times New Roman" w:cs="Times New Roman"/>
          <w:sz w:val="24"/>
          <w:szCs w:val="24"/>
          <w:lang w:eastAsia="lv-LV"/>
        </w:rPr>
        <w:t>.</w:t>
      </w:r>
      <w:r w:rsidR="005B7C92">
        <w:rPr>
          <w:rFonts w:ascii="Times New Roman" w:hAnsi="Times New Roman" w:cs="Times New Roman"/>
          <w:sz w:val="24"/>
          <w:szCs w:val="24"/>
          <w:lang w:eastAsia="lv-LV"/>
        </w:rPr>
        <w:t> </w:t>
      </w:r>
      <w:r w:rsidRPr="00F74C22">
        <w:rPr>
          <w:rFonts w:ascii="Times New Roman" w:hAnsi="Times New Roman" w:cs="Times New Roman"/>
          <w:sz w:val="24"/>
          <w:szCs w:val="24"/>
          <w:lang w:eastAsia="lv-LV"/>
        </w:rPr>
        <w:t xml:space="preserve">punktā, attiecas uz Pretendentu un uz katru apakšuzņēmēju. </w:t>
      </w:r>
    </w:p>
    <w:p w14:paraId="12DD9335" w14:textId="7D1A650F" w:rsidR="000F0C0F" w:rsidRPr="00F74C22" w:rsidRDefault="000F0C0F" w:rsidP="00681F87">
      <w:pPr>
        <w:widowControl w:val="0"/>
        <w:numPr>
          <w:ilvl w:val="2"/>
          <w:numId w:val="1"/>
        </w:numPr>
        <w:tabs>
          <w:tab w:val="clear" w:pos="862"/>
          <w:tab w:val="left" w:pos="709"/>
          <w:tab w:val="num" w:pos="1418"/>
        </w:tabs>
        <w:spacing w:after="0" w:line="240" w:lineRule="auto"/>
        <w:ind w:left="1418" w:hanging="709"/>
        <w:jc w:val="both"/>
        <w:rPr>
          <w:rFonts w:ascii="Times New Roman" w:hAnsi="Times New Roman" w:cs="Times New Roman"/>
          <w:sz w:val="24"/>
          <w:szCs w:val="24"/>
          <w:lang w:eastAsia="lv-LV"/>
        </w:rPr>
      </w:pPr>
      <w:r w:rsidRPr="00F74C22">
        <w:rPr>
          <w:rFonts w:ascii="Times New Roman" w:hAnsi="Times New Roman" w:cs="Times New Roman"/>
          <w:sz w:val="24"/>
          <w:szCs w:val="24"/>
          <w:lang w:eastAsia="lv-LV"/>
        </w:rPr>
        <w:t xml:space="preserve">Ja Pretendents ir piegādātāju apvienība, tad Pretendentam kopumā jāatbilst Nolikuma </w:t>
      </w:r>
      <w:r w:rsidR="00A75D7A" w:rsidRPr="00F74C22">
        <w:rPr>
          <w:rFonts w:ascii="Times New Roman" w:hAnsi="Times New Roman" w:cs="Times New Roman"/>
          <w:sz w:val="24"/>
          <w:szCs w:val="24"/>
          <w:lang w:eastAsia="lv-LV"/>
        </w:rPr>
        <w:t>3.</w:t>
      </w:r>
      <w:r w:rsidR="005B7C92">
        <w:rPr>
          <w:rFonts w:ascii="Times New Roman" w:hAnsi="Times New Roman" w:cs="Times New Roman"/>
          <w:sz w:val="24"/>
          <w:szCs w:val="24"/>
          <w:lang w:eastAsia="lv-LV"/>
        </w:rPr>
        <w:t> punktā</w:t>
      </w:r>
      <w:r w:rsidRPr="00F74C22">
        <w:rPr>
          <w:rFonts w:ascii="Times New Roman" w:hAnsi="Times New Roman" w:cs="Times New Roman"/>
          <w:sz w:val="24"/>
          <w:szCs w:val="24"/>
          <w:lang w:eastAsia="lv-LV"/>
        </w:rPr>
        <w:t xml:space="preserve"> noteiktajām prasībām, izņemot </w:t>
      </w:r>
      <w:r w:rsidR="005B7C92">
        <w:rPr>
          <w:rFonts w:ascii="Times New Roman" w:hAnsi="Times New Roman" w:cs="Times New Roman"/>
          <w:sz w:val="24"/>
          <w:szCs w:val="24"/>
          <w:lang w:eastAsia="lv-LV"/>
        </w:rPr>
        <w:t xml:space="preserve">Nolikuma </w:t>
      </w:r>
      <w:r w:rsidR="00A75D7A" w:rsidRPr="00F74C22">
        <w:rPr>
          <w:rFonts w:ascii="Times New Roman" w:hAnsi="Times New Roman" w:cs="Times New Roman"/>
          <w:sz w:val="24"/>
          <w:szCs w:val="24"/>
          <w:lang w:eastAsia="lv-LV"/>
        </w:rPr>
        <w:t>2.2.2. un 2.</w:t>
      </w:r>
      <w:r w:rsidR="00791099">
        <w:rPr>
          <w:rFonts w:ascii="Times New Roman" w:hAnsi="Times New Roman" w:cs="Times New Roman"/>
          <w:sz w:val="24"/>
          <w:szCs w:val="24"/>
          <w:lang w:eastAsia="lv-LV"/>
        </w:rPr>
        <w:t>2</w:t>
      </w:r>
      <w:r w:rsidR="00A75D7A" w:rsidRPr="00F74C22">
        <w:rPr>
          <w:rFonts w:ascii="Times New Roman" w:hAnsi="Times New Roman" w:cs="Times New Roman"/>
          <w:sz w:val="24"/>
          <w:szCs w:val="24"/>
          <w:lang w:eastAsia="lv-LV"/>
        </w:rPr>
        <w:t>.</w:t>
      </w:r>
      <w:r w:rsidR="00791099">
        <w:rPr>
          <w:rFonts w:ascii="Times New Roman" w:hAnsi="Times New Roman" w:cs="Times New Roman"/>
          <w:sz w:val="24"/>
          <w:szCs w:val="24"/>
          <w:lang w:eastAsia="lv-LV"/>
        </w:rPr>
        <w:t>3</w:t>
      </w:r>
      <w:r w:rsidR="00A75D7A" w:rsidRPr="00F74C22">
        <w:rPr>
          <w:rFonts w:ascii="Times New Roman" w:hAnsi="Times New Roman" w:cs="Times New Roman"/>
          <w:sz w:val="24"/>
          <w:szCs w:val="24"/>
          <w:lang w:eastAsia="lv-LV"/>
        </w:rPr>
        <w:t>.</w:t>
      </w:r>
      <w:r w:rsidR="005B7C92">
        <w:rPr>
          <w:rFonts w:ascii="Times New Roman" w:hAnsi="Times New Roman" w:cs="Times New Roman"/>
          <w:sz w:val="24"/>
          <w:szCs w:val="24"/>
          <w:lang w:eastAsia="lv-LV"/>
        </w:rPr>
        <w:t> </w:t>
      </w:r>
      <w:r w:rsidRPr="00F74C22">
        <w:rPr>
          <w:rFonts w:ascii="Times New Roman" w:hAnsi="Times New Roman" w:cs="Times New Roman"/>
          <w:sz w:val="24"/>
          <w:szCs w:val="24"/>
          <w:lang w:eastAsia="lv-LV"/>
        </w:rPr>
        <w:t xml:space="preserve">punktu, </w:t>
      </w:r>
      <w:r w:rsidRPr="00F74C22">
        <w:rPr>
          <w:rFonts w:ascii="Times New Roman" w:eastAsia="Times New Roman" w:hAnsi="Times New Roman" w:cs="Times New Roman"/>
          <w:sz w:val="24"/>
          <w:szCs w:val="24"/>
        </w:rPr>
        <w:t>kas attiecināms uz visiem piegādātāju apvienības biedriem.</w:t>
      </w:r>
      <w:r w:rsidRPr="00F74C22">
        <w:rPr>
          <w:rFonts w:ascii="Times New Roman" w:hAnsi="Times New Roman" w:cs="Times New Roman"/>
          <w:sz w:val="24"/>
          <w:szCs w:val="24"/>
          <w:lang w:eastAsia="lv-LV"/>
        </w:rPr>
        <w:t xml:space="preserve"> </w:t>
      </w:r>
    </w:p>
    <w:p w14:paraId="59651B17" w14:textId="77777777" w:rsidR="000F0C0F" w:rsidRPr="00F74C22" w:rsidRDefault="000F0C0F" w:rsidP="00F74C22">
      <w:pPr>
        <w:pStyle w:val="Apakpunkts"/>
        <w:rPr>
          <w:rFonts w:ascii="Times New Roman" w:eastAsia="Courier New" w:hAnsi="Times New Roman"/>
          <w:sz w:val="24"/>
        </w:rPr>
      </w:pPr>
      <w:bookmarkStart w:id="22" w:name="_Toc450735328"/>
      <w:r w:rsidRPr="00F74C22">
        <w:rPr>
          <w:rFonts w:ascii="Times New Roman" w:eastAsia="Courier New" w:hAnsi="Times New Roman"/>
          <w:sz w:val="24"/>
        </w:rPr>
        <w:t>Prasības attiecībā uz Pretendenta saimniecisko un finansiālo stāvokli:</w:t>
      </w:r>
      <w:bookmarkEnd w:id="22"/>
    </w:p>
    <w:p w14:paraId="16CD1C19" w14:textId="77777777" w:rsidR="000F0C0F" w:rsidRPr="00F74C22" w:rsidRDefault="000F0C0F" w:rsidP="005B7C92">
      <w:pPr>
        <w:pStyle w:val="Sarakstarindkopa"/>
        <w:widowControl w:val="0"/>
        <w:numPr>
          <w:ilvl w:val="2"/>
          <w:numId w:val="1"/>
        </w:numPr>
        <w:tabs>
          <w:tab w:val="clear" w:pos="862"/>
          <w:tab w:val="num" w:pos="1418"/>
        </w:tabs>
        <w:ind w:left="1418" w:hanging="709"/>
        <w:jc w:val="both"/>
        <w:rPr>
          <w:snapToGrid w:val="0"/>
        </w:rPr>
      </w:pPr>
      <w:r w:rsidRPr="00F74C22">
        <w:rPr>
          <w:snapToGrid w:val="0"/>
        </w:rPr>
        <w:t xml:space="preserve">Pretendents ir reģistrēts atbilstoši Latvijas Republikas vai ārvalstu normatīvo aktu prasībām. </w:t>
      </w:r>
    </w:p>
    <w:p w14:paraId="55BB9D48" w14:textId="77777777" w:rsidR="00D101F1" w:rsidRPr="00F74C22" w:rsidRDefault="00D101F1" w:rsidP="005B7C92">
      <w:pPr>
        <w:pStyle w:val="Sarakstarindkopa"/>
        <w:numPr>
          <w:ilvl w:val="2"/>
          <w:numId w:val="1"/>
        </w:numPr>
        <w:tabs>
          <w:tab w:val="clear" w:pos="862"/>
          <w:tab w:val="num" w:pos="1418"/>
        </w:tabs>
        <w:ind w:left="1418" w:hanging="709"/>
        <w:jc w:val="both"/>
      </w:pPr>
      <w:r w:rsidRPr="00F74C22">
        <w:t xml:space="preserve">Pretendenta vidējais finanšu apgrozījums iepriekšējos trīs saimnieciskajos gados, par kuriem Pretendentam bija jāiesniedz gada pārskats, ir vismaz </w:t>
      </w:r>
      <w:r w:rsidR="005408DA" w:rsidRPr="00F74C22">
        <w:t>150</w:t>
      </w:r>
      <w:r w:rsidR="005B7C92">
        <w:t> </w:t>
      </w:r>
      <w:r w:rsidRPr="00F74C22">
        <w:t>000</w:t>
      </w:r>
      <w:r w:rsidR="005B7C92">
        <w:t> </w:t>
      </w:r>
      <w:r w:rsidRPr="00F74C22">
        <w:t>EUR (</w:t>
      </w:r>
      <w:r w:rsidR="005408DA" w:rsidRPr="00F74C22">
        <w:t xml:space="preserve">viens simts piecdesmit </w:t>
      </w:r>
      <w:r w:rsidRPr="00F74C22">
        <w:t xml:space="preserve">tūkstoši </w:t>
      </w:r>
      <w:proofErr w:type="spellStart"/>
      <w:r w:rsidRPr="005B7C92">
        <w:rPr>
          <w:i/>
        </w:rPr>
        <w:t>euro</w:t>
      </w:r>
      <w:proofErr w:type="spellEnd"/>
      <w:r w:rsidRPr="00F74C22">
        <w:t>). Ja pretendents dibināts vēlāk, apgrozījums jāpierāda par saimnieciskajiem gadiem, par kuriem iesniegts gada pārskats. Ja pretendents darbojies mazāk, kā vienu saimniecisko gadu, vidējam apgrozījumam darbības mēnesī jābūt 1/12 (vienai divpadsmitajai daļai) no prasītā apgrozījuma</w:t>
      </w:r>
      <w:r w:rsidR="005B7C92">
        <w:t>.</w:t>
      </w:r>
    </w:p>
    <w:p w14:paraId="198DC7D3" w14:textId="77777777" w:rsidR="000F0C0F" w:rsidRPr="00F74C22" w:rsidRDefault="000F0C0F" w:rsidP="005B7C92">
      <w:pPr>
        <w:pStyle w:val="Sarakstarindkopa"/>
        <w:numPr>
          <w:ilvl w:val="2"/>
          <w:numId w:val="1"/>
        </w:numPr>
        <w:tabs>
          <w:tab w:val="clear" w:pos="862"/>
          <w:tab w:val="num" w:pos="1418"/>
        </w:tabs>
        <w:ind w:left="1418" w:hanging="709"/>
        <w:jc w:val="both"/>
      </w:pPr>
      <w:bookmarkStart w:id="23" w:name="_Hlk497223723"/>
      <w:r w:rsidRPr="00F74C22">
        <w:t>Pretendenta īstermiņa likviditātes koeficients pēc pēdējā iesniegtā gada (2016.</w:t>
      </w:r>
      <w:r w:rsidR="005B7C92">
        <w:t> </w:t>
      </w:r>
      <w:r w:rsidRPr="00F74C22">
        <w:t>gada vai cita perioda, par kuru Pretendentam bija jāiesniedz gada pārskats) pārskata (vai zvērināta revidenta apstiprinātas operatīvās bilances) datiem ir vismaz 1 (bilances rindas “Apgrozāmie līdzekļi kopā” dalījums ar bilances rindu “Īstermiņa kreditori kopā”).</w:t>
      </w:r>
    </w:p>
    <w:bookmarkEnd w:id="23"/>
    <w:p w14:paraId="6F379602" w14:textId="067C0A63" w:rsidR="00D101F1" w:rsidRPr="00F74C22" w:rsidRDefault="00D101F1" w:rsidP="005B7C92">
      <w:pPr>
        <w:pStyle w:val="Sarakstarindkopa"/>
        <w:numPr>
          <w:ilvl w:val="2"/>
          <w:numId w:val="1"/>
        </w:numPr>
        <w:tabs>
          <w:tab w:val="clear" w:pos="862"/>
          <w:tab w:val="num" w:pos="1418"/>
        </w:tabs>
        <w:ind w:left="1418" w:hanging="709"/>
        <w:jc w:val="both"/>
      </w:pPr>
      <w:r w:rsidRPr="00F74C22">
        <w:rPr>
          <w:rFonts w:eastAsia="Times New Roman,Calibri"/>
        </w:rPr>
        <w:t xml:space="preserve">Pretendents var balstīties uz trešo personu saimnieciskajām un finansiālajām spējām. Šādā gadījumā jāiesniedz personas, uz kuras saimnieciskajām vai finansiālajām iespējām </w:t>
      </w:r>
      <w:r w:rsidR="008038F6">
        <w:rPr>
          <w:rFonts w:eastAsia="Times New Roman,Calibri"/>
        </w:rPr>
        <w:t>P</w:t>
      </w:r>
      <w:r w:rsidR="008038F6" w:rsidRPr="00F74C22">
        <w:rPr>
          <w:rFonts w:eastAsia="Times New Roman,Calibri"/>
        </w:rPr>
        <w:t xml:space="preserve">retendents </w:t>
      </w:r>
      <w:r w:rsidRPr="00F74C22">
        <w:rPr>
          <w:rFonts w:eastAsia="Times New Roman,Calibri"/>
        </w:rPr>
        <w:t xml:space="preserve">balstās, rakstisks apliecinājums, ka gadījumā, ja ar </w:t>
      </w:r>
      <w:r w:rsidR="008038F6">
        <w:rPr>
          <w:rFonts w:eastAsia="Times New Roman,Calibri"/>
        </w:rPr>
        <w:t>P</w:t>
      </w:r>
      <w:r w:rsidR="008038F6" w:rsidRPr="00F74C22">
        <w:rPr>
          <w:rFonts w:eastAsia="Times New Roman,Calibri"/>
        </w:rPr>
        <w:t xml:space="preserve">retendentu </w:t>
      </w:r>
      <w:r w:rsidRPr="00F74C22">
        <w:rPr>
          <w:rFonts w:eastAsia="Times New Roman,Calibri"/>
        </w:rPr>
        <w:t xml:space="preserve">tiks noslēgts </w:t>
      </w:r>
      <w:r w:rsidR="00F416D1">
        <w:rPr>
          <w:rFonts w:eastAsia="Times New Roman,Calibri"/>
        </w:rPr>
        <w:t>I</w:t>
      </w:r>
      <w:r w:rsidR="00F416D1" w:rsidRPr="00F74C22">
        <w:rPr>
          <w:rFonts w:eastAsia="Times New Roman,Calibri"/>
        </w:rPr>
        <w:t xml:space="preserve">epirkuma </w:t>
      </w:r>
      <w:r w:rsidRPr="00F74C22">
        <w:rPr>
          <w:rFonts w:eastAsia="Times New Roman,Calibri"/>
        </w:rPr>
        <w:t xml:space="preserve">līgums, persona uzņemsies solidāru </w:t>
      </w:r>
      <w:r w:rsidRPr="00F74C22">
        <w:rPr>
          <w:rFonts w:eastAsia="Times New Roman,Calibri"/>
        </w:rPr>
        <w:lastRenderedPageBreak/>
        <w:t xml:space="preserve">atbildību par </w:t>
      </w:r>
      <w:r w:rsidR="00F416D1">
        <w:rPr>
          <w:rFonts w:eastAsia="Times New Roman,Calibri"/>
        </w:rPr>
        <w:t>I</w:t>
      </w:r>
      <w:r w:rsidR="00F416D1" w:rsidRPr="00F74C22">
        <w:rPr>
          <w:rFonts w:eastAsia="Times New Roman,Calibri"/>
        </w:rPr>
        <w:t xml:space="preserve">epirkuma </w:t>
      </w:r>
      <w:r w:rsidRPr="00F74C22">
        <w:rPr>
          <w:rFonts w:eastAsia="Times New Roman,Calibri"/>
        </w:rPr>
        <w:t xml:space="preserve">līguma izpildi, izveidojot personālsabiedrību vai līgumsabiedrību, kuras komplementārie biedri kopīgi paraksta </w:t>
      </w:r>
      <w:r w:rsidR="00F416D1">
        <w:rPr>
          <w:rFonts w:eastAsia="Times New Roman,Calibri"/>
        </w:rPr>
        <w:t>I</w:t>
      </w:r>
      <w:r w:rsidR="00F416D1" w:rsidRPr="00F74C22">
        <w:rPr>
          <w:rFonts w:eastAsia="Times New Roman,Calibri"/>
        </w:rPr>
        <w:t xml:space="preserve">epirkuma </w:t>
      </w:r>
      <w:r w:rsidRPr="00F74C22">
        <w:rPr>
          <w:rFonts w:eastAsia="Times New Roman,Calibri"/>
        </w:rPr>
        <w:t>līgumu.</w:t>
      </w:r>
    </w:p>
    <w:p w14:paraId="4282B8F2" w14:textId="77777777" w:rsidR="00A75D7A" w:rsidRPr="00F74C22" w:rsidRDefault="00A75D7A" w:rsidP="00F74C22">
      <w:pPr>
        <w:pStyle w:val="Sarakstarindkopa"/>
        <w:ind w:left="862"/>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9437C1" w:rsidRPr="00F74C22" w14:paraId="122A5B7A" w14:textId="77777777" w:rsidTr="2FFD8EB2">
        <w:tc>
          <w:tcPr>
            <w:tcW w:w="4536" w:type="dxa"/>
            <w:shd w:val="clear" w:color="auto" w:fill="auto"/>
            <w:vAlign w:val="center"/>
          </w:tcPr>
          <w:p w14:paraId="2BFDFD3F" w14:textId="77777777" w:rsidR="009437C1" w:rsidRPr="00F74C22" w:rsidRDefault="2FFD8EB2" w:rsidP="00F74C22">
            <w:pPr>
              <w:spacing w:after="0" w:line="240" w:lineRule="auto"/>
              <w:ind w:left="34" w:right="-58"/>
              <w:jc w:val="center"/>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3. Pretendenta kvalifikācijas prasības</w:t>
            </w:r>
          </w:p>
        </w:tc>
        <w:tc>
          <w:tcPr>
            <w:tcW w:w="4820" w:type="dxa"/>
            <w:shd w:val="clear" w:color="auto" w:fill="auto"/>
          </w:tcPr>
          <w:p w14:paraId="49E931DA" w14:textId="5FA73A80" w:rsidR="009437C1" w:rsidRPr="00F74C22" w:rsidRDefault="2FFD8EB2" w:rsidP="00F74C22">
            <w:pPr>
              <w:tabs>
                <w:tab w:val="left" w:pos="34"/>
              </w:tabs>
              <w:spacing w:after="0" w:line="240" w:lineRule="auto"/>
              <w:ind w:left="34" w:right="-58"/>
              <w:jc w:val="center"/>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 xml:space="preserve">4. Pretendentam jāiesniedz šādi </w:t>
            </w:r>
            <w:r w:rsidR="00F416D1">
              <w:rPr>
                <w:rFonts w:ascii="Times New Roman" w:eastAsia="Times New Roman" w:hAnsi="Times New Roman" w:cs="Times New Roman"/>
                <w:b/>
                <w:bCs/>
                <w:sz w:val="24"/>
                <w:szCs w:val="24"/>
              </w:rPr>
              <w:t>P</w:t>
            </w:r>
            <w:r w:rsidR="00F416D1" w:rsidRPr="00F74C22">
              <w:rPr>
                <w:rFonts w:ascii="Times New Roman" w:eastAsia="Times New Roman" w:hAnsi="Times New Roman" w:cs="Times New Roman"/>
                <w:b/>
                <w:bCs/>
                <w:sz w:val="24"/>
                <w:szCs w:val="24"/>
              </w:rPr>
              <w:t xml:space="preserve">retendenta </w:t>
            </w:r>
            <w:r w:rsidRPr="00F74C22">
              <w:rPr>
                <w:rFonts w:ascii="Times New Roman" w:eastAsia="Times New Roman" w:hAnsi="Times New Roman" w:cs="Times New Roman"/>
                <w:b/>
                <w:bCs/>
                <w:sz w:val="24"/>
                <w:szCs w:val="24"/>
              </w:rPr>
              <w:t>kvalifikāciju apliecinoši dokumenti</w:t>
            </w:r>
          </w:p>
        </w:tc>
      </w:tr>
      <w:tr w:rsidR="009437C1" w:rsidRPr="00F74C22" w14:paraId="6A125766" w14:textId="77777777" w:rsidTr="2FFD8EB2">
        <w:tc>
          <w:tcPr>
            <w:tcW w:w="4536" w:type="dxa"/>
            <w:shd w:val="clear" w:color="auto" w:fill="auto"/>
          </w:tcPr>
          <w:p w14:paraId="7E0424A5" w14:textId="2D7C25BB" w:rsidR="009437C1" w:rsidRPr="00F74C22" w:rsidRDefault="2FFD8EB2" w:rsidP="00F74C22">
            <w:pPr>
              <w:spacing w:after="0" w:line="240" w:lineRule="auto"/>
              <w:ind w:left="34"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3.1.</w:t>
            </w:r>
            <w:r w:rsidRPr="00F74C22">
              <w:rPr>
                <w:rFonts w:ascii="Times New Roman" w:eastAsia="Times New Roman" w:hAnsi="Times New Roman" w:cs="Times New Roman"/>
                <w:sz w:val="24"/>
                <w:szCs w:val="24"/>
              </w:rPr>
              <w:t xml:space="preserve"> Pretendents ir reģistrēts Latvijas Republikas Komercreģistrā vai līdzvērtīgā reģistrā ārvalstīs. Prasība attiecas arī uz personālsabiedrību un visiem personālsabiedrības biedriem (ja piedāvājumu iesniedz personālsabiedrība) vai visiem piegādātāju apvienības dalībniekiem (ja piedāvājumu iesniedz piegādātāju apvienība), kā arī apakšuzņēmējiem (ja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retendents </w:t>
            </w:r>
            <w:r w:rsidRPr="00F74C22">
              <w:rPr>
                <w:rFonts w:ascii="Times New Roman" w:eastAsia="Times New Roman" w:hAnsi="Times New Roman" w:cs="Times New Roman"/>
                <w:sz w:val="24"/>
                <w:szCs w:val="24"/>
              </w:rPr>
              <w:t>plāno piesaistīt apakšuzņēmējus).</w:t>
            </w:r>
          </w:p>
        </w:tc>
        <w:tc>
          <w:tcPr>
            <w:tcW w:w="4820" w:type="dxa"/>
            <w:shd w:val="clear" w:color="auto" w:fill="auto"/>
          </w:tcPr>
          <w:p w14:paraId="7FFEB929" w14:textId="6D32561E" w:rsidR="009437C1" w:rsidRPr="00F74C22" w:rsidRDefault="2FFD8EB2" w:rsidP="00F74C22">
            <w:pPr>
              <w:spacing w:after="0" w:line="240" w:lineRule="auto"/>
              <w:ind w:left="34"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4.1.</w:t>
            </w:r>
            <w:r w:rsidRPr="00F74C22">
              <w:rPr>
                <w:rFonts w:ascii="Times New Roman" w:eastAsia="Times New Roman" w:hAnsi="Times New Roman" w:cs="Times New Roman"/>
                <w:sz w:val="24"/>
                <w:szCs w:val="24"/>
              </w:rPr>
              <w:t xml:space="preserve"> Pretendenta parakstīts pieteikums dalībai</w:t>
            </w:r>
            <w:r w:rsidR="007742B7">
              <w:rPr>
                <w:rFonts w:ascii="Times New Roman" w:eastAsia="Times New Roman" w:hAnsi="Times New Roman" w:cs="Times New Roman"/>
                <w:sz w:val="24"/>
                <w:szCs w:val="24"/>
              </w:rPr>
              <w:t xml:space="preserve"> Iepirkumā</w:t>
            </w:r>
            <w:r w:rsidRPr="00F74C22">
              <w:rPr>
                <w:rFonts w:ascii="Times New Roman" w:eastAsia="Times New Roman" w:hAnsi="Times New Roman" w:cs="Times New Roman"/>
                <w:sz w:val="24"/>
                <w:szCs w:val="24"/>
              </w:rPr>
              <w:t xml:space="preserve">, kas sagatavots saskaņā ar Nolikuma 2. pielikumā pievienoto veidni. Ārvalstī reģistrētam </w:t>
            </w:r>
            <w:r w:rsidR="00CA10FB">
              <w:rPr>
                <w:rFonts w:ascii="Times New Roman" w:eastAsia="Times New Roman" w:hAnsi="Times New Roman" w:cs="Times New Roman"/>
                <w:sz w:val="24"/>
                <w:szCs w:val="24"/>
              </w:rPr>
              <w:t>P</w:t>
            </w:r>
            <w:r w:rsidR="00CA10FB" w:rsidRPr="00F74C22">
              <w:rPr>
                <w:rFonts w:ascii="Times New Roman" w:eastAsia="Times New Roman" w:hAnsi="Times New Roman" w:cs="Times New Roman"/>
                <w:sz w:val="24"/>
                <w:szCs w:val="24"/>
              </w:rPr>
              <w:t xml:space="preserve">retendentam </w:t>
            </w:r>
            <w:r w:rsidRPr="00F74C22">
              <w:rPr>
                <w:rFonts w:ascii="Times New Roman" w:eastAsia="Times New Roman" w:hAnsi="Times New Roman" w:cs="Times New Roman"/>
                <w:sz w:val="24"/>
                <w:szCs w:val="24"/>
              </w:rPr>
              <w:t xml:space="preserve">jāiesniedz kompetentas attiecīgās valsts institūcijas izsniegts dokuments, kas apliecina, ka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retendents </w:t>
            </w:r>
            <w:r w:rsidRPr="00F74C22">
              <w:rPr>
                <w:rFonts w:ascii="Times New Roman" w:eastAsia="Times New Roman" w:hAnsi="Times New Roman" w:cs="Times New Roman"/>
                <w:sz w:val="24"/>
                <w:szCs w:val="24"/>
              </w:rPr>
              <w:t xml:space="preserve">ir reģistrēts atbilstoši tās valsts normatīvo aktu prasībām. Ja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retendenta </w:t>
            </w:r>
            <w:r w:rsidRPr="00F74C22">
              <w:rPr>
                <w:rFonts w:ascii="Times New Roman" w:eastAsia="Times New Roman" w:hAnsi="Times New Roman" w:cs="Times New Roman"/>
                <w:sz w:val="24"/>
                <w:szCs w:val="24"/>
              </w:rPr>
              <w:t>piedāvājumu paraksta pilnvarota persona, tad jāpievieno pilnvara vai tās apliecināta kopija.</w:t>
            </w:r>
          </w:p>
        </w:tc>
      </w:tr>
      <w:tr w:rsidR="009437C1" w:rsidRPr="00F74C22" w14:paraId="57DDF307" w14:textId="77777777" w:rsidTr="2FFD8EB2">
        <w:tc>
          <w:tcPr>
            <w:tcW w:w="4536" w:type="dxa"/>
            <w:shd w:val="clear" w:color="auto" w:fill="auto"/>
          </w:tcPr>
          <w:p w14:paraId="5CAFC77C" w14:textId="7B5445BE" w:rsidR="005408DA" w:rsidRPr="00F74C22" w:rsidRDefault="009437C1" w:rsidP="00F74C22">
            <w:pPr>
              <w:spacing w:after="0" w:line="240" w:lineRule="auto"/>
              <w:ind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3.2.</w:t>
            </w:r>
            <w:r w:rsidRPr="00F74C22">
              <w:rPr>
                <w:rFonts w:ascii="Times New Roman" w:eastAsia="Times New Roman" w:hAnsi="Times New Roman" w:cs="Times New Roman"/>
                <w:sz w:val="24"/>
                <w:szCs w:val="24"/>
              </w:rPr>
              <w:t xml:space="preserve"> </w:t>
            </w:r>
            <w:r w:rsidR="00F4663D" w:rsidRPr="00F74C22">
              <w:rPr>
                <w:rFonts w:ascii="Times New Roman" w:eastAsia="Times New Roman" w:hAnsi="Times New Roman" w:cs="Times New Roman"/>
                <w:sz w:val="24"/>
                <w:szCs w:val="24"/>
              </w:rPr>
              <w:t xml:space="preserve">Pretendents iepriekšējos 3 (trīs) gados </w:t>
            </w:r>
            <w:r w:rsidR="009F4612" w:rsidRPr="00F74C22">
              <w:rPr>
                <w:rFonts w:ascii="Times New Roman" w:eastAsia="Times New Roman" w:hAnsi="Times New Roman" w:cs="Times New Roman"/>
                <w:sz w:val="24"/>
                <w:szCs w:val="24"/>
              </w:rPr>
              <w:t>(201</w:t>
            </w:r>
            <w:r w:rsidR="00791099">
              <w:rPr>
                <w:rFonts w:ascii="Times New Roman" w:eastAsia="Times New Roman" w:hAnsi="Times New Roman" w:cs="Times New Roman"/>
                <w:sz w:val="24"/>
                <w:szCs w:val="24"/>
              </w:rPr>
              <w:t>5</w:t>
            </w:r>
            <w:r w:rsidR="009F4612" w:rsidRPr="00F74C22">
              <w:rPr>
                <w:rFonts w:ascii="Times New Roman" w:eastAsia="Times New Roman" w:hAnsi="Times New Roman" w:cs="Times New Roman"/>
                <w:sz w:val="24"/>
                <w:szCs w:val="24"/>
              </w:rPr>
              <w:t>., 201</w:t>
            </w:r>
            <w:r w:rsidR="00791099">
              <w:rPr>
                <w:rFonts w:ascii="Times New Roman" w:eastAsia="Times New Roman" w:hAnsi="Times New Roman" w:cs="Times New Roman"/>
                <w:sz w:val="24"/>
                <w:szCs w:val="24"/>
              </w:rPr>
              <w:t>6</w:t>
            </w:r>
            <w:r w:rsidR="009F4612" w:rsidRPr="00F74C22">
              <w:rPr>
                <w:rFonts w:ascii="Times New Roman" w:eastAsia="Times New Roman" w:hAnsi="Times New Roman" w:cs="Times New Roman"/>
                <w:sz w:val="24"/>
                <w:szCs w:val="24"/>
              </w:rPr>
              <w:t>., 201</w:t>
            </w:r>
            <w:r w:rsidR="00791099">
              <w:rPr>
                <w:rFonts w:ascii="Times New Roman" w:eastAsia="Times New Roman" w:hAnsi="Times New Roman" w:cs="Times New Roman"/>
                <w:sz w:val="24"/>
                <w:szCs w:val="24"/>
              </w:rPr>
              <w:t>7</w:t>
            </w:r>
            <w:r w:rsidR="009F4612" w:rsidRPr="00F74C22">
              <w:rPr>
                <w:rFonts w:ascii="Times New Roman" w:eastAsia="Times New Roman" w:hAnsi="Times New Roman" w:cs="Times New Roman"/>
                <w:sz w:val="24"/>
                <w:szCs w:val="24"/>
              </w:rPr>
              <w:t>. un 201</w:t>
            </w:r>
            <w:r w:rsidR="00791099">
              <w:rPr>
                <w:rFonts w:ascii="Times New Roman" w:eastAsia="Times New Roman" w:hAnsi="Times New Roman" w:cs="Times New Roman"/>
                <w:sz w:val="24"/>
                <w:szCs w:val="24"/>
              </w:rPr>
              <w:t>8</w:t>
            </w:r>
            <w:r w:rsidR="009F4612" w:rsidRPr="00F74C22">
              <w:rPr>
                <w:rFonts w:ascii="Times New Roman" w:eastAsia="Times New Roman" w:hAnsi="Times New Roman" w:cs="Times New Roman"/>
                <w:sz w:val="24"/>
                <w:szCs w:val="24"/>
              </w:rPr>
              <w:t xml:space="preserve">. gadā līdz piedāvājuma iesniegšanas dienai) </w:t>
            </w:r>
            <w:r w:rsidR="00F4663D" w:rsidRPr="00F74C22">
              <w:rPr>
                <w:rFonts w:ascii="Times New Roman" w:eastAsia="Times New Roman" w:hAnsi="Times New Roman" w:cs="Times New Roman"/>
                <w:sz w:val="24"/>
                <w:szCs w:val="24"/>
              </w:rPr>
              <w:t xml:space="preserve">ir veicis vismaz 1 (vienu) </w:t>
            </w:r>
            <w:r w:rsidR="00407E18" w:rsidRPr="00F74C22">
              <w:rPr>
                <w:rFonts w:ascii="Times New Roman" w:eastAsia="Times New Roman" w:hAnsi="Times New Roman" w:cs="Times New Roman"/>
                <w:sz w:val="24"/>
                <w:szCs w:val="24"/>
              </w:rPr>
              <w:t xml:space="preserve">apjomam </w:t>
            </w:r>
            <w:r w:rsidR="00F4663D" w:rsidRPr="00F74C22">
              <w:rPr>
                <w:rFonts w:ascii="Times New Roman" w:eastAsia="Times New Roman" w:hAnsi="Times New Roman" w:cs="Times New Roman"/>
                <w:sz w:val="24"/>
                <w:szCs w:val="24"/>
              </w:rPr>
              <w:t>līdzvērtīgu profesionālo displeju piegādi, uzstādīšanu, programmatūras instalāciju un garantijas nodrošināšanu. Par līdzvērtīgu tie uzskatīta piegāde, kuras ietvaros piegādāti vismaz 30 (trīsdesmit) profesionāli</w:t>
            </w:r>
            <w:r w:rsidR="00F4663D" w:rsidRPr="00F74C22">
              <w:rPr>
                <w:rStyle w:val="Vresatsauce"/>
                <w:rFonts w:ascii="Times New Roman" w:eastAsia="Times New Roman" w:hAnsi="Times New Roman" w:cs="Times New Roman"/>
                <w:sz w:val="24"/>
                <w:szCs w:val="24"/>
              </w:rPr>
              <w:footnoteReference w:id="1"/>
            </w:r>
            <w:r w:rsidR="00F4663D" w:rsidRPr="00F74C22">
              <w:rPr>
                <w:rFonts w:ascii="Times New Roman" w:eastAsia="Times New Roman" w:hAnsi="Times New Roman" w:cs="Times New Roman"/>
                <w:sz w:val="24"/>
                <w:szCs w:val="24"/>
              </w:rPr>
              <w:t xml:space="preserve"> displeji, kuru parametri nav zemāki par Tehniskajā specifikācijā norādītajiem un </w:t>
            </w:r>
            <w:r w:rsidR="005408DA" w:rsidRPr="00F74C22">
              <w:rPr>
                <w:rFonts w:ascii="Times New Roman" w:eastAsia="Times New Roman" w:hAnsi="Times New Roman" w:cs="Times New Roman"/>
                <w:sz w:val="24"/>
                <w:szCs w:val="24"/>
              </w:rPr>
              <w:t>tie ir integrēti vienotā sistēmā.</w:t>
            </w:r>
          </w:p>
          <w:p w14:paraId="5E84BB4F" w14:textId="77777777" w:rsidR="009437C1" w:rsidRPr="00F74C22" w:rsidRDefault="009437C1" w:rsidP="00F74C22">
            <w:pPr>
              <w:spacing w:after="0" w:line="240" w:lineRule="auto"/>
              <w:ind w:right="-58"/>
              <w:jc w:val="both"/>
              <w:rPr>
                <w:rFonts w:ascii="Times New Roman" w:eastAsia="Times New Roman" w:hAnsi="Times New Roman" w:cs="Times New Roman"/>
                <w:sz w:val="24"/>
                <w:szCs w:val="24"/>
              </w:rPr>
            </w:pPr>
          </w:p>
        </w:tc>
        <w:tc>
          <w:tcPr>
            <w:tcW w:w="4820" w:type="dxa"/>
            <w:shd w:val="clear" w:color="auto" w:fill="auto"/>
          </w:tcPr>
          <w:p w14:paraId="2512A8AE" w14:textId="5D4A8C2C" w:rsidR="009437C1" w:rsidRPr="00F74C22" w:rsidRDefault="2FFD8EB2" w:rsidP="00F74C22">
            <w:pPr>
              <w:spacing w:after="0" w:line="240" w:lineRule="auto"/>
              <w:ind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4.2.</w:t>
            </w:r>
            <w:r w:rsidRPr="00F74C22">
              <w:rPr>
                <w:rFonts w:ascii="Times New Roman" w:eastAsia="Times New Roman" w:hAnsi="Times New Roman" w:cs="Times New Roman"/>
                <w:sz w:val="24"/>
                <w:szCs w:val="24"/>
              </w:rPr>
              <w:t xml:space="preserve"> Lai apliecinātu Nolikuma 3.2. punktā noteikto, jāiesniedz </w:t>
            </w:r>
            <w:r w:rsidR="00754C58">
              <w:rPr>
                <w:rFonts w:ascii="Times New Roman" w:eastAsia="Times New Roman" w:hAnsi="Times New Roman" w:cs="Times New Roman"/>
                <w:sz w:val="24"/>
                <w:szCs w:val="24"/>
              </w:rPr>
              <w:t>P</w:t>
            </w:r>
            <w:r w:rsidR="00754C58" w:rsidRPr="00F74C22">
              <w:rPr>
                <w:rFonts w:ascii="Times New Roman" w:eastAsia="Times New Roman" w:hAnsi="Times New Roman" w:cs="Times New Roman"/>
                <w:sz w:val="24"/>
                <w:szCs w:val="24"/>
              </w:rPr>
              <w:t xml:space="preserve">retendenta </w:t>
            </w:r>
            <w:r w:rsidRPr="00F74C22">
              <w:rPr>
                <w:rFonts w:ascii="Times New Roman" w:eastAsia="Times New Roman" w:hAnsi="Times New Roman" w:cs="Times New Roman"/>
                <w:sz w:val="24"/>
                <w:szCs w:val="24"/>
              </w:rPr>
              <w:t xml:space="preserve">pieredzes pārskats saskaņā ar Nolikuma 3. pielikumu. </w:t>
            </w:r>
          </w:p>
        </w:tc>
      </w:tr>
      <w:tr w:rsidR="009437C1" w:rsidRPr="00F74C22" w14:paraId="319FB788" w14:textId="77777777" w:rsidTr="2FFD8EB2">
        <w:tc>
          <w:tcPr>
            <w:tcW w:w="4536" w:type="dxa"/>
            <w:shd w:val="clear" w:color="auto" w:fill="auto"/>
          </w:tcPr>
          <w:p w14:paraId="78C128E2" w14:textId="1B016B61" w:rsidR="009437C1" w:rsidRPr="00F74C22" w:rsidRDefault="2FFD8EB2" w:rsidP="00F74C22">
            <w:pPr>
              <w:spacing w:after="0" w:line="240" w:lineRule="auto"/>
              <w:ind w:left="34"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3.3.</w:t>
            </w:r>
            <w:r w:rsidRPr="00F74C22">
              <w:rPr>
                <w:rFonts w:ascii="Times New Roman" w:eastAsia="Times New Roman" w:hAnsi="Times New Roman" w:cs="Times New Roman"/>
                <w:sz w:val="24"/>
                <w:szCs w:val="24"/>
              </w:rPr>
              <w:t xml:space="preserve"> Pretendents iepriekšējos 3 (trīs) gados (201</w:t>
            </w:r>
            <w:r w:rsidR="00791099">
              <w:rPr>
                <w:rFonts w:ascii="Times New Roman" w:eastAsia="Times New Roman" w:hAnsi="Times New Roman" w:cs="Times New Roman"/>
                <w:sz w:val="24"/>
                <w:szCs w:val="24"/>
              </w:rPr>
              <w:t>5</w:t>
            </w:r>
            <w:r w:rsidRPr="00F74C22">
              <w:rPr>
                <w:rFonts w:ascii="Times New Roman" w:eastAsia="Times New Roman" w:hAnsi="Times New Roman" w:cs="Times New Roman"/>
                <w:sz w:val="24"/>
                <w:szCs w:val="24"/>
              </w:rPr>
              <w:t>., 201</w:t>
            </w:r>
            <w:r w:rsidR="00791099">
              <w:rPr>
                <w:rFonts w:ascii="Times New Roman" w:eastAsia="Times New Roman" w:hAnsi="Times New Roman" w:cs="Times New Roman"/>
                <w:sz w:val="24"/>
                <w:szCs w:val="24"/>
              </w:rPr>
              <w:t>6</w:t>
            </w:r>
            <w:r w:rsidRPr="00F74C22">
              <w:rPr>
                <w:rFonts w:ascii="Times New Roman" w:eastAsia="Times New Roman" w:hAnsi="Times New Roman" w:cs="Times New Roman"/>
                <w:sz w:val="24"/>
                <w:szCs w:val="24"/>
              </w:rPr>
              <w:t>., 201</w:t>
            </w:r>
            <w:r w:rsidR="00791099">
              <w:rPr>
                <w:rFonts w:ascii="Times New Roman" w:eastAsia="Times New Roman" w:hAnsi="Times New Roman" w:cs="Times New Roman"/>
                <w:sz w:val="24"/>
                <w:szCs w:val="24"/>
              </w:rPr>
              <w:t>7</w:t>
            </w:r>
            <w:r w:rsidRPr="00F74C22">
              <w:rPr>
                <w:rFonts w:ascii="Times New Roman" w:eastAsia="Times New Roman" w:hAnsi="Times New Roman" w:cs="Times New Roman"/>
                <w:sz w:val="24"/>
                <w:szCs w:val="24"/>
              </w:rPr>
              <w:t>. un 201</w:t>
            </w:r>
            <w:r w:rsidR="00791099">
              <w:rPr>
                <w:rFonts w:ascii="Times New Roman" w:eastAsia="Times New Roman" w:hAnsi="Times New Roman" w:cs="Times New Roman"/>
                <w:sz w:val="24"/>
                <w:szCs w:val="24"/>
              </w:rPr>
              <w:t>8</w:t>
            </w:r>
            <w:r w:rsidRPr="00F74C22">
              <w:rPr>
                <w:rFonts w:ascii="Times New Roman" w:eastAsia="Times New Roman" w:hAnsi="Times New Roman" w:cs="Times New Roman"/>
                <w:sz w:val="24"/>
                <w:szCs w:val="24"/>
              </w:rPr>
              <w:t>. gadā līdz piedāvājuma iesniegšanas dienai) ir veicis vismaz 1 (vienu) piegādi, kuras ietvaros profesionālie displeji uzstādīti vismaz 10 (desmit) ģeogrāfiski nodalītās vietās, nodrošinot vienotu satura pārvaldību.</w:t>
            </w:r>
          </w:p>
        </w:tc>
        <w:tc>
          <w:tcPr>
            <w:tcW w:w="4820" w:type="dxa"/>
            <w:shd w:val="clear" w:color="auto" w:fill="auto"/>
          </w:tcPr>
          <w:p w14:paraId="254A6209" w14:textId="208122E9" w:rsidR="009437C1" w:rsidRPr="00F74C22" w:rsidRDefault="2FFD8EB2" w:rsidP="00F74C22">
            <w:pPr>
              <w:spacing w:after="0" w:line="240" w:lineRule="auto"/>
              <w:ind w:left="34"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4.3.</w:t>
            </w:r>
            <w:r w:rsidRPr="00F74C22">
              <w:rPr>
                <w:rFonts w:ascii="Times New Roman" w:eastAsia="Times New Roman" w:hAnsi="Times New Roman" w:cs="Times New Roman"/>
                <w:sz w:val="24"/>
                <w:szCs w:val="24"/>
              </w:rPr>
              <w:t xml:space="preserve"> Lai apliecinātu Nolikuma 3.3. punktā noteikto, jāiesniedz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retendenta </w:t>
            </w:r>
            <w:r w:rsidRPr="00F74C22">
              <w:rPr>
                <w:rFonts w:ascii="Times New Roman" w:eastAsia="Times New Roman" w:hAnsi="Times New Roman" w:cs="Times New Roman"/>
                <w:sz w:val="24"/>
                <w:szCs w:val="24"/>
              </w:rPr>
              <w:t xml:space="preserve">pieredzes pārskats saskaņā ar Nolikuma 3. pielikumu. </w:t>
            </w:r>
          </w:p>
        </w:tc>
      </w:tr>
      <w:tr w:rsidR="009437C1" w:rsidRPr="00F74C22" w14:paraId="4EC3E2C0" w14:textId="77777777" w:rsidTr="2FFD8EB2">
        <w:tc>
          <w:tcPr>
            <w:tcW w:w="4536" w:type="dxa"/>
            <w:shd w:val="clear" w:color="auto" w:fill="auto"/>
          </w:tcPr>
          <w:p w14:paraId="5750A217" w14:textId="77777777" w:rsidR="009437C1" w:rsidRPr="00E82143" w:rsidRDefault="2FFD8EB2" w:rsidP="00F74C22">
            <w:pPr>
              <w:spacing w:after="0" w:line="240" w:lineRule="auto"/>
              <w:rPr>
                <w:rFonts w:ascii="Times New Roman" w:eastAsia="Times New Roman" w:hAnsi="Times New Roman" w:cs="Times New Roman"/>
                <w:sz w:val="24"/>
                <w:szCs w:val="24"/>
              </w:rPr>
            </w:pPr>
            <w:r w:rsidRPr="00E82143">
              <w:rPr>
                <w:rFonts w:ascii="Times New Roman" w:eastAsia="Times New Roman" w:hAnsi="Times New Roman" w:cs="Times New Roman"/>
                <w:b/>
                <w:bCs/>
                <w:sz w:val="24"/>
                <w:szCs w:val="24"/>
              </w:rPr>
              <w:t>3.4.</w:t>
            </w:r>
            <w:r w:rsidRPr="00E82143">
              <w:rPr>
                <w:rFonts w:ascii="Times New Roman" w:eastAsia="Times New Roman" w:hAnsi="Times New Roman" w:cs="Times New Roman"/>
                <w:sz w:val="24"/>
                <w:szCs w:val="24"/>
              </w:rPr>
              <w:t xml:space="preserve"> </w:t>
            </w:r>
            <w:bookmarkStart w:id="24" w:name="_Hlk497224884"/>
            <w:r w:rsidRPr="00E82143">
              <w:rPr>
                <w:rFonts w:ascii="Times New Roman" w:eastAsia="Times New Roman" w:hAnsi="Times New Roman" w:cs="Times New Roman"/>
                <w:sz w:val="24"/>
                <w:szCs w:val="24"/>
              </w:rPr>
              <w:t xml:space="preserve">Pretendentam ir piedāvāto profesionālo monitoru ražotāja autorizācija iekārtu tirdzniecībai un </w:t>
            </w:r>
            <w:r w:rsidR="009B3CB5" w:rsidRPr="00E82143">
              <w:rPr>
                <w:rFonts w:ascii="Times New Roman" w:eastAsia="Times New Roman" w:hAnsi="Times New Roman" w:cs="Times New Roman"/>
                <w:sz w:val="24"/>
                <w:szCs w:val="24"/>
              </w:rPr>
              <w:t>uzstādīšanai</w:t>
            </w:r>
            <w:r w:rsidRPr="00E82143">
              <w:rPr>
                <w:rFonts w:ascii="Times New Roman" w:eastAsia="Times New Roman" w:hAnsi="Times New Roman" w:cs="Times New Roman"/>
                <w:sz w:val="24"/>
                <w:szCs w:val="24"/>
              </w:rPr>
              <w:t xml:space="preserve">. </w:t>
            </w:r>
            <w:bookmarkEnd w:id="24"/>
          </w:p>
        </w:tc>
        <w:tc>
          <w:tcPr>
            <w:tcW w:w="4820" w:type="dxa"/>
            <w:shd w:val="clear" w:color="auto" w:fill="auto"/>
          </w:tcPr>
          <w:p w14:paraId="4B672359" w14:textId="77777777" w:rsidR="009437C1" w:rsidRPr="00E82143" w:rsidRDefault="2FFD8EB2" w:rsidP="00F74C22">
            <w:pPr>
              <w:spacing w:after="0" w:line="240" w:lineRule="auto"/>
              <w:ind w:left="34" w:right="-58"/>
              <w:jc w:val="both"/>
              <w:rPr>
                <w:rFonts w:ascii="Times New Roman" w:eastAsia="Times New Roman" w:hAnsi="Times New Roman" w:cs="Times New Roman"/>
                <w:sz w:val="24"/>
                <w:szCs w:val="24"/>
              </w:rPr>
            </w:pPr>
            <w:r w:rsidRPr="00E82143">
              <w:rPr>
                <w:rFonts w:ascii="Times New Roman" w:eastAsia="Times New Roman" w:hAnsi="Times New Roman" w:cs="Times New Roman"/>
                <w:b/>
                <w:bCs/>
                <w:sz w:val="24"/>
                <w:szCs w:val="24"/>
              </w:rPr>
              <w:t>4.4.</w:t>
            </w:r>
            <w:r w:rsidRPr="00E82143">
              <w:rPr>
                <w:rFonts w:ascii="Times New Roman" w:eastAsia="Times New Roman" w:hAnsi="Times New Roman" w:cs="Times New Roman"/>
                <w:sz w:val="24"/>
                <w:szCs w:val="24"/>
              </w:rPr>
              <w:t xml:space="preserve"> Piedāvāto iekārtu ražotāja izsniegts apliecinājums.</w:t>
            </w:r>
          </w:p>
        </w:tc>
      </w:tr>
      <w:tr w:rsidR="009437C1" w:rsidRPr="00F74C22" w14:paraId="53D48B76" w14:textId="77777777" w:rsidTr="2FFD8EB2">
        <w:tc>
          <w:tcPr>
            <w:tcW w:w="4536" w:type="dxa"/>
            <w:shd w:val="clear" w:color="auto" w:fill="auto"/>
          </w:tcPr>
          <w:p w14:paraId="4BDEBC49" w14:textId="152500BD" w:rsidR="009F4612"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t>3.5.</w:t>
            </w:r>
            <w:r w:rsidRPr="00E82143">
              <w:rPr>
                <w:rFonts w:ascii="Times New Roman" w:eastAsia="Times New Roman" w:hAnsi="Times New Roman" w:cs="Times New Roman"/>
                <w:sz w:val="24"/>
                <w:szCs w:val="24"/>
              </w:rPr>
              <w:t xml:space="preserve"> Prasības </w:t>
            </w:r>
            <w:r w:rsidR="007E173F">
              <w:rPr>
                <w:rFonts w:ascii="Times New Roman" w:eastAsia="Times New Roman" w:hAnsi="Times New Roman" w:cs="Times New Roman"/>
                <w:sz w:val="24"/>
                <w:szCs w:val="24"/>
              </w:rPr>
              <w:t>P</w:t>
            </w:r>
            <w:r w:rsidR="007E173F" w:rsidRPr="00E82143">
              <w:rPr>
                <w:rFonts w:ascii="Times New Roman" w:eastAsia="Times New Roman" w:hAnsi="Times New Roman" w:cs="Times New Roman"/>
                <w:sz w:val="24"/>
                <w:szCs w:val="24"/>
              </w:rPr>
              <w:t xml:space="preserve">retendenta </w:t>
            </w:r>
            <w:r w:rsidRPr="00E82143">
              <w:rPr>
                <w:rFonts w:ascii="Times New Roman" w:eastAsia="Times New Roman" w:hAnsi="Times New Roman" w:cs="Times New Roman"/>
                <w:sz w:val="24"/>
                <w:szCs w:val="24"/>
              </w:rPr>
              <w:t>vadošajiem darbiniekiem:</w:t>
            </w:r>
          </w:p>
          <w:p w14:paraId="3AEA22DF" w14:textId="77777777" w:rsidR="009F4612"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t>3.</w:t>
            </w:r>
            <w:r w:rsidRPr="00E82143">
              <w:rPr>
                <w:rFonts w:ascii="Times New Roman" w:eastAsia="Times New Roman" w:hAnsi="Times New Roman" w:cs="Times New Roman"/>
                <w:b/>
                <w:bCs/>
                <w:sz w:val="24"/>
                <w:szCs w:val="24"/>
                <w:lang w:eastAsia="lv-LV"/>
              </w:rPr>
              <w:t>5.1</w:t>
            </w:r>
            <w:r w:rsidRPr="00E82143">
              <w:rPr>
                <w:rFonts w:ascii="Times New Roman" w:eastAsia="Times New Roman" w:hAnsi="Times New Roman" w:cs="Times New Roman"/>
                <w:b/>
                <w:bCs/>
                <w:sz w:val="24"/>
                <w:szCs w:val="24"/>
                <w:u w:val="single"/>
                <w:lang w:eastAsia="lv-LV"/>
              </w:rPr>
              <w:t xml:space="preserve">. </w:t>
            </w:r>
            <w:r w:rsidRPr="00E82143">
              <w:rPr>
                <w:rFonts w:ascii="Times New Roman" w:eastAsia="Times New Roman" w:hAnsi="Times New Roman" w:cs="Times New Roman"/>
                <w:sz w:val="24"/>
                <w:szCs w:val="24"/>
                <w:u w:val="single"/>
              </w:rPr>
              <w:t>projekta vadītājs</w:t>
            </w:r>
            <w:r w:rsidRPr="00E82143">
              <w:rPr>
                <w:rFonts w:ascii="Times New Roman" w:eastAsia="Times New Roman" w:hAnsi="Times New Roman" w:cs="Times New Roman"/>
                <w:sz w:val="24"/>
                <w:szCs w:val="24"/>
              </w:rPr>
              <w:t>:</w:t>
            </w:r>
          </w:p>
          <w:p w14:paraId="4348A37F" w14:textId="77777777" w:rsidR="009F4612"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sz w:val="24"/>
                <w:szCs w:val="24"/>
              </w:rPr>
              <w:t>3.</w:t>
            </w:r>
            <w:r w:rsidRPr="00E82143">
              <w:rPr>
                <w:rFonts w:ascii="Times New Roman" w:eastAsia="Times New Roman" w:hAnsi="Times New Roman" w:cs="Times New Roman"/>
                <w:b/>
                <w:sz w:val="24"/>
                <w:szCs w:val="24"/>
                <w:lang w:eastAsia="lv-LV"/>
              </w:rPr>
              <w:t>5.1.1</w:t>
            </w:r>
            <w:r w:rsidRPr="00E82143">
              <w:rPr>
                <w:rFonts w:ascii="Times New Roman" w:eastAsia="Times New Roman" w:hAnsi="Times New Roman" w:cs="Times New Roman"/>
                <w:sz w:val="24"/>
                <w:szCs w:val="24"/>
                <w:lang w:eastAsia="lv-LV"/>
              </w:rPr>
              <w:t xml:space="preserve">. </w:t>
            </w:r>
            <w:r w:rsidR="00DC7C10" w:rsidRPr="00E82143">
              <w:rPr>
                <w:rFonts w:ascii="Times New Roman" w:eastAsia="Times New Roman" w:hAnsi="Times New Roman" w:cs="Times New Roman"/>
                <w:sz w:val="24"/>
                <w:szCs w:val="24"/>
                <w:lang w:eastAsia="lv-LV"/>
              </w:rPr>
              <w:t xml:space="preserve">pirmā līmeņa profesionālā </w:t>
            </w:r>
            <w:r w:rsidRPr="00E82143">
              <w:rPr>
                <w:rFonts w:ascii="Times New Roman" w:eastAsia="Times New Roman" w:hAnsi="Times New Roman" w:cs="Times New Roman"/>
                <w:sz w:val="24"/>
                <w:szCs w:val="24"/>
                <w:lang w:eastAsia="lv-LV"/>
              </w:rPr>
              <w:t>a</w:t>
            </w:r>
            <w:r w:rsidRPr="00E82143">
              <w:rPr>
                <w:rFonts w:ascii="Times New Roman" w:eastAsia="Times New Roman" w:hAnsi="Times New Roman" w:cs="Times New Roman"/>
                <w:sz w:val="24"/>
                <w:szCs w:val="24"/>
              </w:rPr>
              <w:t>ugstākā izglītība;</w:t>
            </w:r>
          </w:p>
          <w:p w14:paraId="54B51AD9" w14:textId="77777777" w:rsidR="009437C1"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sz w:val="24"/>
                <w:szCs w:val="24"/>
                <w:lang w:eastAsia="lv-LV"/>
              </w:rPr>
              <w:t>3.5.1.2.</w:t>
            </w:r>
            <w:r w:rsidRPr="00E82143">
              <w:rPr>
                <w:rFonts w:ascii="Times New Roman" w:eastAsia="Times New Roman" w:hAnsi="Times New Roman" w:cs="Times New Roman"/>
                <w:sz w:val="24"/>
                <w:szCs w:val="24"/>
                <w:lang w:eastAsia="lv-LV"/>
              </w:rPr>
              <w:t xml:space="preserve"> </w:t>
            </w:r>
            <w:r w:rsidR="009D56FE" w:rsidRPr="00E82143">
              <w:rPr>
                <w:rFonts w:ascii="Times New Roman" w:eastAsia="Times New Roman" w:hAnsi="Times New Roman" w:cs="Times New Roman"/>
                <w:sz w:val="24"/>
                <w:szCs w:val="24"/>
              </w:rPr>
              <w:t>veicis vismaz 1 (vienu) piegādi, kuras ietvaros profesionālie displeji uzstādīti vismaz 10 (desmit) ģeogrāfiski nodalītās vietās, nodrošinot vienotu satura pārvaldību.</w:t>
            </w:r>
          </w:p>
          <w:p w14:paraId="42D3DD42" w14:textId="77777777" w:rsidR="00900BA9"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t>3.5.2.</w:t>
            </w:r>
            <w:r w:rsidRPr="00E82143">
              <w:rPr>
                <w:rFonts w:ascii="Times New Roman" w:eastAsia="Times New Roman" w:hAnsi="Times New Roman" w:cs="Times New Roman"/>
                <w:sz w:val="24"/>
                <w:szCs w:val="24"/>
              </w:rPr>
              <w:t xml:space="preserve"> </w:t>
            </w:r>
            <w:r w:rsidRPr="00E82143">
              <w:rPr>
                <w:rFonts w:ascii="Times New Roman" w:eastAsia="Times New Roman" w:hAnsi="Times New Roman" w:cs="Times New Roman"/>
                <w:sz w:val="24"/>
                <w:szCs w:val="24"/>
                <w:u w:val="single"/>
              </w:rPr>
              <w:t>servisa inženieris</w:t>
            </w:r>
            <w:r w:rsidRPr="00E82143">
              <w:rPr>
                <w:rFonts w:ascii="Times New Roman" w:eastAsia="Times New Roman" w:hAnsi="Times New Roman" w:cs="Times New Roman"/>
                <w:sz w:val="24"/>
                <w:szCs w:val="24"/>
              </w:rPr>
              <w:t>:</w:t>
            </w:r>
          </w:p>
          <w:p w14:paraId="54DC126E" w14:textId="77777777" w:rsidR="00900BA9"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lastRenderedPageBreak/>
              <w:t>3</w:t>
            </w:r>
            <w:r w:rsidRPr="00E82143">
              <w:rPr>
                <w:rFonts w:ascii="Times New Roman" w:eastAsia="Times New Roman" w:hAnsi="Times New Roman" w:cs="Times New Roman"/>
                <w:b/>
                <w:sz w:val="24"/>
                <w:szCs w:val="24"/>
              </w:rPr>
              <w:t>.5.2.1.</w:t>
            </w:r>
            <w:r w:rsidRPr="00E82143">
              <w:rPr>
                <w:rFonts w:ascii="Times New Roman" w:eastAsia="Times New Roman" w:hAnsi="Times New Roman" w:cs="Times New Roman"/>
                <w:sz w:val="24"/>
                <w:szCs w:val="24"/>
              </w:rPr>
              <w:t xml:space="preserve"> augstākā izglītība inženierzinātnēs vai datorzinībās;</w:t>
            </w:r>
          </w:p>
          <w:p w14:paraId="19BBDD8E" w14:textId="479A2010" w:rsidR="00900BA9"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t xml:space="preserve">3.5.2.2. </w:t>
            </w:r>
            <w:r w:rsidR="007E173F">
              <w:rPr>
                <w:rFonts w:ascii="Times New Roman" w:eastAsia="Times New Roman" w:hAnsi="Times New Roman" w:cs="Times New Roman"/>
                <w:sz w:val="24"/>
                <w:szCs w:val="24"/>
              </w:rPr>
              <w:t>P</w:t>
            </w:r>
            <w:r w:rsidR="007E173F" w:rsidRPr="00E82143">
              <w:rPr>
                <w:rFonts w:ascii="Times New Roman" w:eastAsia="Times New Roman" w:hAnsi="Times New Roman" w:cs="Times New Roman"/>
                <w:sz w:val="24"/>
                <w:szCs w:val="24"/>
              </w:rPr>
              <w:t xml:space="preserve">retendenta </w:t>
            </w:r>
            <w:r w:rsidRPr="00E82143">
              <w:rPr>
                <w:rFonts w:ascii="Times New Roman" w:eastAsia="Times New Roman" w:hAnsi="Times New Roman" w:cs="Times New Roman"/>
                <w:sz w:val="24"/>
                <w:szCs w:val="24"/>
              </w:rPr>
              <w:t>piedāvāto profesionālo monitoru ražotāja apliecinājums par tiesībām veikt monitoru uzstādīšanu un apkalpošanu;</w:t>
            </w:r>
          </w:p>
          <w:p w14:paraId="572F5106" w14:textId="77777777" w:rsidR="00900BA9"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t>3.5.2.3.</w:t>
            </w:r>
            <w:r w:rsidRPr="00E82143">
              <w:rPr>
                <w:rFonts w:ascii="Times New Roman" w:eastAsia="Times New Roman" w:hAnsi="Times New Roman" w:cs="Times New Roman"/>
                <w:sz w:val="24"/>
                <w:szCs w:val="24"/>
              </w:rPr>
              <w:t xml:space="preserve"> pieredze vismaz 30 līdzīgu iekārtu apkalpošanā</w:t>
            </w:r>
            <w:r w:rsidR="00AC006C" w:rsidRPr="00E82143">
              <w:rPr>
                <w:rFonts w:ascii="Times New Roman" w:eastAsia="Times New Roman" w:hAnsi="Times New Roman" w:cs="Times New Roman"/>
                <w:sz w:val="24"/>
                <w:szCs w:val="24"/>
              </w:rPr>
              <w:t>.</w:t>
            </w:r>
          </w:p>
          <w:p w14:paraId="4D44351C" w14:textId="77777777" w:rsidR="00900BA9" w:rsidRPr="00E82143" w:rsidRDefault="00900BA9" w:rsidP="00F74C22">
            <w:pPr>
              <w:spacing w:after="0" w:line="240" w:lineRule="auto"/>
              <w:ind w:left="34" w:right="-58"/>
              <w:jc w:val="both"/>
              <w:rPr>
                <w:rFonts w:ascii="Times New Roman" w:eastAsia="Times New Roman" w:hAnsi="Times New Roman" w:cs="Times New Roman"/>
                <w:sz w:val="24"/>
                <w:szCs w:val="24"/>
              </w:rPr>
            </w:pPr>
          </w:p>
        </w:tc>
        <w:tc>
          <w:tcPr>
            <w:tcW w:w="4820" w:type="dxa"/>
            <w:shd w:val="clear" w:color="auto" w:fill="auto"/>
          </w:tcPr>
          <w:p w14:paraId="4CB65C85" w14:textId="77777777" w:rsidR="009F4612" w:rsidRPr="00E82143" w:rsidRDefault="2FFD8EB2" w:rsidP="00F74C22">
            <w:pPr>
              <w:spacing w:after="0" w:line="240" w:lineRule="auto"/>
              <w:ind w:right="-58"/>
              <w:jc w:val="both"/>
              <w:rPr>
                <w:rFonts w:ascii="Times New Roman" w:eastAsia="Times New Roman" w:hAnsi="Times New Roman" w:cs="Times New Roman"/>
                <w:sz w:val="24"/>
                <w:szCs w:val="24"/>
              </w:rPr>
            </w:pPr>
            <w:r w:rsidRPr="00E82143">
              <w:rPr>
                <w:rFonts w:ascii="Times New Roman" w:eastAsia="Times New Roman" w:hAnsi="Times New Roman" w:cs="Times New Roman"/>
                <w:b/>
                <w:bCs/>
                <w:sz w:val="24"/>
                <w:szCs w:val="24"/>
              </w:rPr>
              <w:lastRenderedPageBreak/>
              <w:t>4.5.</w:t>
            </w:r>
            <w:r w:rsidRPr="00E82143">
              <w:rPr>
                <w:rFonts w:ascii="Times New Roman" w:eastAsia="Times New Roman" w:hAnsi="Times New Roman" w:cs="Times New Roman"/>
                <w:sz w:val="24"/>
                <w:szCs w:val="24"/>
              </w:rPr>
              <w:t xml:space="preserve"> Lai apliecinātu:</w:t>
            </w:r>
          </w:p>
          <w:p w14:paraId="0B0842FF" w14:textId="77777777" w:rsidR="00A15376" w:rsidRPr="00E82143" w:rsidRDefault="00A15376" w:rsidP="00F74C22">
            <w:pPr>
              <w:spacing w:after="0" w:line="240" w:lineRule="auto"/>
              <w:ind w:right="-58"/>
              <w:jc w:val="both"/>
              <w:rPr>
                <w:rFonts w:ascii="Times New Roman" w:eastAsia="Times New Roman" w:hAnsi="Times New Roman" w:cs="Times New Roman"/>
                <w:sz w:val="24"/>
                <w:szCs w:val="24"/>
              </w:rPr>
            </w:pPr>
          </w:p>
          <w:p w14:paraId="56FEDA98" w14:textId="7ECCD1A3" w:rsidR="009437C1" w:rsidRPr="00E82143" w:rsidRDefault="2FFD8EB2" w:rsidP="00F74C22">
            <w:pPr>
              <w:spacing w:after="0" w:line="240" w:lineRule="auto"/>
              <w:ind w:left="34" w:right="-58"/>
              <w:jc w:val="both"/>
              <w:rPr>
                <w:rFonts w:ascii="Times New Roman" w:eastAsia="Times New Roman" w:hAnsi="Times New Roman" w:cs="Times New Roman"/>
                <w:sz w:val="24"/>
                <w:szCs w:val="24"/>
              </w:rPr>
            </w:pPr>
            <w:r w:rsidRPr="00E82143">
              <w:rPr>
                <w:rFonts w:ascii="Times New Roman" w:eastAsia="Times New Roman" w:hAnsi="Times New Roman" w:cs="Times New Roman"/>
                <w:b/>
                <w:bCs/>
                <w:sz w:val="24"/>
                <w:szCs w:val="24"/>
              </w:rPr>
              <w:t>4.5.1.</w:t>
            </w:r>
            <w:r w:rsidRPr="00E82143">
              <w:rPr>
                <w:rFonts w:ascii="Times New Roman" w:eastAsia="Times New Roman" w:hAnsi="Times New Roman" w:cs="Times New Roman"/>
                <w:sz w:val="24"/>
                <w:szCs w:val="24"/>
              </w:rPr>
              <w:t xml:space="preserve"> Nolikuma 3.5.1.1. punkta prasību, </w:t>
            </w:r>
            <w:r w:rsidR="007E173F">
              <w:rPr>
                <w:rFonts w:ascii="Times New Roman" w:eastAsia="Times New Roman" w:hAnsi="Times New Roman" w:cs="Times New Roman"/>
                <w:sz w:val="24"/>
                <w:szCs w:val="24"/>
              </w:rPr>
              <w:t>P</w:t>
            </w:r>
            <w:r w:rsidR="007E173F" w:rsidRPr="00E82143">
              <w:rPr>
                <w:rFonts w:ascii="Times New Roman" w:eastAsia="Times New Roman" w:hAnsi="Times New Roman" w:cs="Times New Roman"/>
                <w:sz w:val="24"/>
                <w:szCs w:val="24"/>
              </w:rPr>
              <w:t xml:space="preserve">retendentam </w:t>
            </w:r>
            <w:r w:rsidRPr="00E82143">
              <w:rPr>
                <w:rFonts w:ascii="Times New Roman" w:eastAsia="Times New Roman" w:hAnsi="Times New Roman" w:cs="Times New Roman"/>
                <w:sz w:val="24"/>
                <w:szCs w:val="24"/>
              </w:rPr>
              <w:t>jāiesniedz izglītību apliecinošs dokuments;</w:t>
            </w:r>
          </w:p>
          <w:p w14:paraId="0A14EEA3" w14:textId="12935387" w:rsidR="00900BA9"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t>4.5.2.</w:t>
            </w:r>
            <w:r w:rsidRPr="00E82143">
              <w:rPr>
                <w:rFonts w:ascii="Times New Roman" w:eastAsia="Times New Roman" w:hAnsi="Times New Roman" w:cs="Times New Roman"/>
                <w:sz w:val="24"/>
                <w:szCs w:val="24"/>
              </w:rPr>
              <w:t xml:space="preserve"> Nolikuma 3.5.1.</w:t>
            </w:r>
            <w:r w:rsidR="005B7C92" w:rsidRPr="00E82143">
              <w:rPr>
                <w:rFonts w:ascii="Times New Roman" w:eastAsia="Times New Roman" w:hAnsi="Times New Roman" w:cs="Times New Roman"/>
                <w:sz w:val="24"/>
                <w:szCs w:val="24"/>
              </w:rPr>
              <w:t>2</w:t>
            </w:r>
            <w:r w:rsidRPr="00E82143">
              <w:rPr>
                <w:rFonts w:ascii="Times New Roman" w:eastAsia="Times New Roman" w:hAnsi="Times New Roman" w:cs="Times New Roman"/>
                <w:sz w:val="24"/>
                <w:szCs w:val="24"/>
              </w:rPr>
              <w:t>. punkta prasību</w:t>
            </w:r>
            <w:r w:rsidR="009D56FE" w:rsidRPr="00E82143">
              <w:rPr>
                <w:rFonts w:ascii="Times New Roman" w:eastAsia="Times New Roman" w:hAnsi="Times New Roman" w:cs="Times New Roman"/>
                <w:sz w:val="24"/>
                <w:szCs w:val="24"/>
              </w:rPr>
              <w:t xml:space="preserve"> apliecina </w:t>
            </w:r>
            <w:r w:rsidR="007E173F">
              <w:rPr>
                <w:rFonts w:ascii="Times New Roman" w:eastAsia="Times New Roman" w:hAnsi="Times New Roman" w:cs="Times New Roman"/>
                <w:sz w:val="24"/>
                <w:szCs w:val="24"/>
              </w:rPr>
              <w:t>P</w:t>
            </w:r>
            <w:r w:rsidR="007E173F" w:rsidRPr="00E82143">
              <w:rPr>
                <w:rFonts w:ascii="Times New Roman" w:eastAsia="Times New Roman" w:hAnsi="Times New Roman" w:cs="Times New Roman"/>
                <w:sz w:val="24"/>
                <w:szCs w:val="24"/>
              </w:rPr>
              <w:t xml:space="preserve">retendents </w:t>
            </w:r>
            <w:r w:rsidR="009D56FE" w:rsidRPr="00E82143">
              <w:rPr>
                <w:rFonts w:ascii="Times New Roman" w:eastAsia="Times New Roman" w:hAnsi="Times New Roman" w:cs="Times New Roman"/>
                <w:sz w:val="24"/>
                <w:szCs w:val="24"/>
              </w:rPr>
              <w:t xml:space="preserve">un norāda </w:t>
            </w:r>
            <w:r w:rsidR="0038777C" w:rsidRPr="00E82143">
              <w:rPr>
                <w:rFonts w:ascii="Times New Roman" w:eastAsia="Times New Roman" w:hAnsi="Times New Roman" w:cs="Times New Roman"/>
                <w:sz w:val="24"/>
                <w:szCs w:val="24"/>
              </w:rPr>
              <w:t>kontaktpersonas</w:t>
            </w:r>
            <w:r w:rsidRPr="00E82143">
              <w:rPr>
                <w:rFonts w:ascii="Times New Roman" w:eastAsia="Times New Roman" w:hAnsi="Times New Roman" w:cs="Times New Roman"/>
                <w:sz w:val="24"/>
                <w:szCs w:val="24"/>
              </w:rPr>
              <w:t>;</w:t>
            </w:r>
          </w:p>
          <w:p w14:paraId="60138887" w14:textId="20D15BD1" w:rsidR="00900BA9"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t>4.5.</w:t>
            </w:r>
            <w:r w:rsidR="00791099">
              <w:rPr>
                <w:rFonts w:ascii="Times New Roman" w:eastAsia="Times New Roman" w:hAnsi="Times New Roman" w:cs="Times New Roman"/>
                <w:b/>
                <w:bCs/>
                <w:sz w:val="24"/>
                <w:szCs w:val="24"/>
              </w:rPr>
              <w:t>3</w:t>
            </w:r>
            <w:r w:rsidRPr="00E82143">
              <w:rPr>
                <w:rFonts w:ascii="Times New Roman" w:eastAsia="Times New Roman" w:hAnsi="Times New Roman" w:cs="Times New Roman"/>
                <w:b/>
                <w:bCs/>
                <w:sz w:val="24"/>
                <w:szCs w:val="24"/>
              </w:rPr>
              <w:t xml:space="preserve">. </w:t>
            </w:r>
            <w:r w:rsidRPr="00E82143">
              <w:rPr>
                <w:rFonts w:ascii="Times New Roman" w:eastAsia="Times New Roman" w:hAnsi="Times New Roman" w:cs="Times New Roman"/>
                <w:sz w:val="24"/>
                <w:szCs w:val="24"/>
              </w:rPr>
              <w:t xml:space="preserve">Nolikuma 3.5.2.1. punkta prasību, </w:t>
            </w:r>
            <w:r w:rsidR="007E173F">
              <w:rPr>
                <w:rFonts w:ascii="Times New Roman" w:eastAsia="Times New Roman" w:hAnsi="Times New Roman" w:cs="Times New Roman"/>
                <w:sz w:val="24"/>
                <w:szCs w:val="24"/>
              </w:rPr>
              <w:t>P</w:t>
            </w:r>
            <w:r w:rsidR="007E173F" w:rsidRPr="00E82143">
              <w:rPr>
                <w:rFonts w:ascii="Times New Roman" w:eastAsia="Times New Roman" w:hAnsi="Times New Roman" w:cs="Times New Roman"/>
                <w:sz w:val="24"/>
                <w:szCs w:val="24"/>
              </w:rPr>
              <w:t xml:space="preserve">retendentam </w:t>
            </w:r>
            <w:r w:rsidRPr="00E82143">
              <w:rPr>
                <w:rFonts w:ascii="Times New Roman" w:eastAsia="Times New Roman" w:hAnsi="Times New Roman" w:cs="Times New Roman"/>
                <w:sz w:val="24"/>
                <w:szCs w:val="24"/>
              </w:rPr>
              <w:t>jāiesniedz izglītību apliecinošs dokuments;</w:t>
            </w:r>
          </w:p>
          <w:p w14:paraId="68698E6A" w14:textId="48AB340D" w:rsidR="00900BA9" w:rsidRPr="00E82143" w:rsidRDefault="2FFD8EB2" w:rsidP="00F74C22">
            <w:pPr>
              <w:spacing w:after="0" w:line="240" w:lineRule="auto"/>
              <w:ind w:left="34" w:right="-58"/>
              <w:jc w:val="both"/>
              <w:rPr>
                <w:rFonts w:ascii="Times New Roman" w:hAnsi="Times New Roman" w:cs="Times New Roman"/>
                <w:sz w:val="24"/>
                <w:szCs w:val="24"/>
              </w:rPr>
            </w:pPr>
            <w:r w:rsidRPr="00E82143">
              <w:rPr>
                <w:rFonts w:ascii="Times New Roman" w:eastAsia="Times New Roman" w:hAnsi="Times New Roman" w:cs="Times New Roman"/>
                <w:b/>
                <w:bCs/>
                <w:sz w:val="24"/>
                <w:szCs w:val="24"/>
              </w:rPr>
              <w:lastRenderedPageBreak/>
              <w:t>4.5.</w:t>
            </w:r>
            <w:r w:rsidR="00036D1E">
              <w:rPr>
                <w:rFonts w:ascii="Times New Roman" w:eastAsia="Times New Roman" w:hAnsi="Times New Roman" w:cs="Times New Roman"/>
                <w:b/>
                <w:bCs/>
                <w:sz w:val="24"/>
                <w:szCs w:val="24"/>
              </w:rPr>
              <w:t>4</w:t>
            </w:r>
            <w:r w:rsidRPr="00E82143">
              <w:rPr>
                <w:rFonts w:ascii="Times New Roman" w:eastAsia="Times New Roman" w:hAnsi="Times New Roman" w:cs="Times New Roman"/>
                <w:b/>
                <w:bCs/>
                <w:sz w:val="24"/>
                <w:szCs w:val="24"/>
              </w:rPr>
              <w:t>.</w:t>
            </w:r>
            <w:r w:rsidRPr="00E82143">
              <w:rPr>
                <w:rFonts w:ascii="Times New Roman" w:eastAsia="Times New Roman" w:hAnsi="Times New Roman" w:cs="Times New Roman"/>
                <w:sz w:val="24"/>
                <w:szCs w:val="24"/>
              </w:rPr>
              <w:t xml:space="preserve"> Nolikuma 3.5.2.2. punkta prasību, piedāvāto iekārtu ražotāja izsniegts  apliecinājums;</w:t>
            </w:r>
          </w:p>
          <w:p w14:paraId="34895D83" w14:textId="6AF8C132" w:rsidR="00900BA9" w:rsidRPr="00E82143" w:rsidRDefault="2FFD8EB2" w:rsidP="00F74C22">
            <w:pPr>
              <w:spacing w:after="0" w:line="240" w:lineRule="auto"/>
              <w:ind w:left="34" w:right="-58"/>
              <w:jc w:val="both"/>
              <w:rPr>
                <w:rFonts w:ascii="Times New Roman" w:eastAsia="Times New Roman" w:hAnsi="Times New Roman" w:cs="Times New Roman"/>
                <w:sz w:val="24"/>
                <w:szCs w:val="24"/>
              </w:rPr>
            </w:pPr>
            <w:r w:rsidRPr="00E82143">
              <w:rPr>
                <w:rFonts w:ascii="Times New Roman" w:eastAsia="Times New Roman" w:hAnsi="Times New Roman" w:cs="Times New Roman"/>
                <w:b/>
                <w:bCs/>
                <w:sz w:val="24"/>
                <w:szCs w:val="24"/>
              </w:rPr>
              <w:t>4.5.</w:t>
            </w:r>
            <w:r w:rsidR="00036D1E">
              <w:rPr>
                <w:rFonts w:ascii="Times New Roman" w:eastAsia="Times New Roman" w:hAnsi="Times New Roman" w:cs="Times New Roman"/>
                <w:b/>
                <w:bCs/>
                <w:sz w:val="24"/>
                <w:szCs w:val="24"/>
              </w:rPr>
              <w:t>5</w:t>
            </w:r>
            <w:r w:rsidRPr="00E82143">
              <w:rPr>
                <w:rFonts w:ascii="Times New Roman" w:eastAsia="Times New Roman" w:hAnsi="Times New Roman" w:cs="Times New Roman"/>
                <w:b/>
                <w:bCs/>
                <w:sz w:val="24"/>
                <w:szCs w:val="24"/>
              </w:rPr>
              <w:t>.</w:t>
            </w:r>
            <w:r w:rsidRPr="00E82143">
              <w:rPr>
                <w:rFonts w:ascii="Times New Roman" w:eastAsia="Times New Roman" w:hAnsi="Times New Roman" w:cs="Times New Roman"/>
                <w:sz w:val="24"/>
                <w:szCs w:val="24"/>
              </w:rPr>
              <w:t xml:space="preserve"> Nolikuma 3.5.2.3. punkta prasību, ieraksts dzīvesgājuma aprakstā, norādot projekta/projektu būtību.</w:t>
            </w:r>
          </w:p>
          <w:p w14:paraId="14D53EBD" w14:textId="77777777" w:rsidR="009437C1" w:rsidRPr="00E82143" w:rsidRDefault="009437C1" w:rsidP="00F74C22">
            <w:pPr>
              <w:spacing w:after="0" w:line="240" w:lineRule="auto"/>
              <w:ind w:left="34" w:right="-58"/>
              <w:jc w:val="both"/>
              <w:rPr>
                <w:rFonts w:ascii="Times New Roman" w:eastAsia="Times New Roman" w:hAnsi="Times New Roman" w:cs="Times New Roman"/>
                <w:sz w:val="24"/>
                <w:szCs w:val="24"/>
              </w:rPr>
            </w:pPr>
          </w:p>
        </w:tc>
      </w:tr>
      <w:tr w:rsidR="009437C1" w:rsidRPr="00F74C22" w14:paraId="5A2BD02A" w14:textId="77777777" w:rsidTr="2FFD8EB2">
        <w:tc>
          <w:tcPr>
            <w:tcW w:w="4536" w:type="dxa"/>
            <w:shd w:val="clear" w:color="auto" w:fill="auto"/>
          </w:tcPr>
          <w:p w14:paraId="1BF70D8E" w14:textId="4061174F" w:rsidR="009437C1" w:rsidRPr="00F74C22" w:rsidRDefault="2FFD8EB2" w:rsidP="00F74C22">
            <w:pPr>
              <w:spacing w:after="0" w:line="240" w:lineRule="auto"/>
              <w:ind w:right="-58"/>
              <w:jc w:val="both"/>
              <w:rPr>
                <w:rFonts w:ascii="Times New Roman" w:eastAsia="Calibri" w:hAnsi="Times New Roman" w:cs="Times New Roman"/>
                <w:sz w:val="24"/>
                <w:szCs w:val="24"/>
              </w:rPr>
            </w:pPr>
            <w:r w:rsidRPr="00F74C22">
              <w:rPr>
                <w:rFonts w:ascii="Times New Roman" w:eastAsia="Times New Roman" w:hAnsi="Times New Roman" w:cs="Times New Roman"/>
                <w:b/>
                <w:bCs/>
                <w:sz w:val="24"/>
                <w:szCs w:val="24"/>
              </w:rPr>
              <w:lastRenderedPageBreak/>
              <w:t>3.6.</w:t>
            </w:r>
            <w:r w:rsidRPr="00F74C22">
              <w:rPr>
                <w:rFonts w:ascii="Times New Roman" w:eastAsia="Times New Roman" w:hAnsi="Times New Roman" w:cs="Times New Roman"/>
                <w:sz w:val="24"/>
                <w:szCs w:val="24"/>
              </w:rPr>
              <w:t xml:space="preserve"> </w:t>
            </w:r>
            <w:r w:rsidRPr="00F74C22">
              <w:rPr>
                <w:rFonts w:ascii="Times New Roman" w:eastAsia="Times New Roman,Calibri" w:hAnsi="Times New Roman" w:cs="Times New Roman"/>
                <w:sz w:val="24"/>
                <w:szCs w:val="24"/>
              </w:rPr>
              <w:t xml:space="preserve">Pretendents var balstīties uz trešo personu iespējām, lai izpildītu prasības attiecībā uz </w:t>
            </w:r>
            <w:r w:rsidR="007E173F">
              <w:rPr>
                <w:rFonts w:ascii="Times New Roman" w:eastAsia="Times New Roman,Calibri" w:hAnsi="Times New Roman" w:cs="Times New Roman"/>
                <w:sz w:val="24"/>
                <w:szCs w:val="24"/>
              </w:rPr>
              <w:t>P</w:t>
            </w:r>
            <w:r w:rsidR="007E173F" w:rsidRPr="00F74C22">
              <w:rPr>
                <w:rFonts w:ascii="Times New Roman" w:eastAsia="Times New Roman,Calibri" w:hAnsi="Times New Roman" w:cs="Times New Roman"/>
                <w:sz w:val="24"/>
                <w:szCs w:val="24"/>
              </w:rPr>
              <w:t xml:space="preserve">retendenta </w:t>
            </w:r>
            <w:r w:rsidRPr="00F74C22">
              <w:rPr>
                <w:rFonts w:ascii="Times New Roman" w:eastAsia="Times New Roman,Calibri" w:hAnsi="Times New Roman" w:cs="Times New Roman"/>
                <w:sz w:val="24"/>
                <w:szCs w:val="24"/>
              </w:rPr>
              <w:t xml:space="preserve">atbilstību profesionālās darbības veikšanai, kā arī prasības attiecībā uz </w:t>
            </w:r>
            <w:r w:rsidR="00754C58">
              <w:rPr>
                <w:rFonts w:ascii="Times New Roman" w:eastAsia="Times New Roman,Calibri" w:hAnsi="Times New Roman" w:cs="Times New Roman"/>
                <w:sz w:val="24"/>
                <w:szCs w:val="24"/>
              </w:rPr>
              <w:t>P</w:t>
            </w:r>
            <w:r w:rsidR="00754C58" w:rsidRPr="00F74C22">
              <w:rPr>
                <w:rFonts w:ascii="Times New Roman" w:eastAsia="Times New Roman,Calibri" w:hAnsi="Times New Roman" w:cs="Times New Roman"/>
                <w:sz w:val="24"/>
                <w:szCs w:val="24"/>
              </w:rPr>
              <w:t xml:space="preserve">retendenta </w:t>
            </w:r>
            <w:r w:rsidRPr="00F74C22">
              <w:rPr>
                <w:rFonts w:ascii="Times New Roman" w:eastAsia="Times New Roman,Calibri" w:hAnsi="Times New Roman" w:cs="Times New Roman"/>
                <w:sz w:val="24"/>
                <w:szCs w:val="24"/>
              </w:rPr>
              <w:t>tehniskajām un profesionālajām spējām.</w:t>
            </w:r>
          </w:p>
          <w:p w14:paraId="6FCFB256" w14:textId="00360165" w:rsidR="009437C1" w:rsidRPr="00F74C22" w:rsidRDefault="2FFD8EB2" w:rsidP="00F74C22">
            <w:pPr>
              <w:spacing w:after="0" w:line="240" w:lineRule="auto"/>
              <w:jc w:val="both"/>
              <w:rPr>
                <w:rFonts w:ascii="Times New Roman" w:eastAsia="Calibri" w:hAnsi="Times New Roman" w:cs="Times New Roman"/>
                <w:sz w:val="24"/>
                <w:szCs w:val="24"/>
              </w:rPr>
            </w:pPr>
            <w:r w:rsidRPr="00F74C22">
              <w:rPr>
                <w:rFonts w:ascii="Times New Roman" w:eastAsia="Times New Roman,Calibri" w:hAnsi="Times New Roman" w:cs="Times New Roman"/>
                <w:sz w:val="24"/>
                <w:szCs w:val="24"/>
              </w:rPr>
              <w:t xml:space="preserve">Ja </w:t>
            </w:r>
            <w:r w:rsidR="007E173F">
              <w:rPr>
                <w:rFonts w:ascii="Times New Roman" w:eastAsia="Times New Roman,Calibri" w:hAnsi="Times New Roman" w:cs="Times New Roman"/>
                <w:sz w:val="24"/>
                <w:szCs w:val="24"/>
              </w:rPr>
              <w:t>P</w:t>
            </w:r>
            <w:r w:rsidR="007E173F" w:rsidRPr="00F74C22">
              <w:rPr>
                <w:rFonts w:ascii="Times New Roman" w:eastAsia="Times New Roman,Calibri" w:hAnsi="Times New Roman" w:cs="Times New Roman"/>
                <w:sz w:val="24"/>
                <w:szCs w:val="24"/>
              </w:rPr>
              <w:t xml:space="preserve">retendents </w:t>
            </w:r>
            <w:r w:rsidRPr="00F74C22">
              <w:rPr>
                <w:rFonts w:ascii="Times New Roman" w:eastAsia="Times New Roman,Calibri" w:hAnsi="Times New Roman" w:cs="Times New Roman"/>
                <w:sz w:val="24"/>
                <w:szCs w:val="24"/>
              </w:rPr>
              <w:t xml:space="preserve">balstās uz trešo personu iespējām, tad </w:t>
            </w:r>
            <w:r w:rsidR="007E173F">
              <w:rPr>
                <w:rFonts w:ascii="Times New Roman" w:eastAsia="Times New Roman,Calibri" w:hAnsi="Times New Roman" w:cs="Times New Roman"/>
                <w:sz w:val="24"/>
                <w:szCs w:val="24"/>
              </w:rPr>
              <w:t>P</w:t>
            </w:r>
            <w:r w:rsidR="007E173F" w:rsidRPr="00F74C22">
              <w:rPr>
                <w:rFonts w:ascii="Times New Roman" w:eastAsia="Times New Roman,Calibri" w:hAnsi="Times New Roman" w:cs="Times New Roman"/>
                <w:sz w:val="24"/>
                <w:szCs w:val="24"/>
              </w:rPr>
              <w:t xml:space="preserve">retendents </w:t>
            </w:r>
            <w:r w:rsidRPr="00F74C22">
              <w:rPr>
                <w:rFonts w:ascii="Times New Roman" w:eastAsia="Times New Roman,Calibri" w:hAnsi="Times New Roman" w:cs="Times New Roman"/>
                <w:sz w:val="24"/>
                <w:szCs w:val="24"/>
              </w:rPr>
              <w:t xml:space="preserve">pierāda, ka viņa rīcībā būs attiecīgie resursi. </w:t>
            </w:r>
          </w:p>
          <w:p w14:paraId="0DF97E76" w14:textId="77777777" w:rsidR="009437C1" w:rsidRPr="00F74C22" w:rsidRDefault="009437C1" w:rsidP="00F74C22">
            <w:pPr>
              <w:spacing w:after="0" w:line="240" w:lineRule="auto"/>
              <w:jc w:val="both"/>
              <w:rPr>
                <w:rFonts w:ascii="Times New Roman" w:eastAsia="Times New Roman" w:hAnsi="Times New Roman" w:cs="Times New Roman"/>
                <w:sz w:val="24"/>
                <w:szCs w:val="24"/>
                <w:lang w:eastAsia="lv-LV"/>
              </w:rPr>
            </w:pPr>
          </w:p>
        </w:tc>
        <w:tc>
          <w:tcPr>
            <w:tcW w:w="4820" w:type="dxa"/>
            <w:shd w:val="clear" w:color="auto" w:fill="auto"/>
          </w:tcPr>
          <w:p w14:paraId="37753A07" w14:textId="659EB0CA" w:rsidR="009437C1" w:rsidRPr="00F74C22" w:rsidRDefault="2FFD8EB2" w:rsidP="00F74C22">
            <w:pPr>
              <w:spacing w:after="0" w:line="240" w:lineRule="auto"/>
              <w:ind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4.6.</w:t>
            </w:r>
            <w:r w:rsidRPr="00F74C22">
              <w:rPr>
                <w:rFonts w:ascii="Times New Roman" w:eastAsia="Times New Roman" w:hAnsi="Times New Roman" w:cs="Times New Roman"/>
                <w:sz w:val="24"/>
                <w:szCs w:val="24"/>
              </w:rPr>
              <w:t xml:space="preserve"> Personas, uz kuras iespējām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retendents </w:t>
            </w:r>
            <w:r w:rsidRPr="00F74C22">
              <w:rPr>
                <w:rFonts w:ascii="Times New Roman" w:eastAsia="Times New Roman" w:hAnsi="Times New Roman" w:cs="Times New Roman"/>
                <w:sz w:val="24"/>
                <w:szCs w:val="24"/>
              </w:rPr>
              <w:t xml:space="preserve">balstās, rakstisks apliecinājums par piedalīšanos </w:t>
            </w:r>
            <w:r w:rsidR="00F416D1">
              <w:rPr>
                <w:rFonts w:ascii="Times New Roman" w:eastAsia="Times New Roman" w:hAnsi="Times New Roman" w:cs="Times New Roman"/>
                <w:sz w:val="24"/>
                <w:szCs w:val="24"/>
              </w:rPr>
              <w:t>I</w:t>
            </w:r>
            <w:r w:rsidR="00F416D1" w:rsidRPr="00F74C22">
              <w:rPr>
                <w:rFonts w:ascii="Times New Roman" w:eastAsia="Times New Roman" w:hAnsi="Times New Roman" w:cs="Times New Roman"/>
                <w:sz w:val="24"/>
                <w:szCs w:val="24"/>
              </w:rPr>
              <w:t xml:space="preserve">epirkuma </w:t>
            </w:r>
            <w:r w:rsidRPr="00F74C22">
              <w:rPr>
                <w:rFonts w:ascii="Times New Roman" w:eastAsia="Times New Roman" w:hAnsi="Times New Roman" w:cs="Times New Roman"/>
                <w:sz w:val="24"/>
                <w:szCs w:val="24"/>
              </w:rPr>
              <w:t xml:space="preserve">procedūrā, kā arī apliecinājums nodot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retendenta </w:t>
            </w:r>
            <w:r w:rsidRPr="00F74C22">
              <w:rPr>
                <w:rFonts w:ascii="Times New Roman" w:eastAsia="Times New Roman" w:hAnsi="Times New Roman" w:cs="Times New Roman"/>
                <w:sz w:val="24"/>
                <w:szCs w:val="24"/>
              </w:rPr>
              <w:t xml:space="preserve">rīcībā līguma izpildei nepieciešamos resursus gadījumā, ja ar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retendentu </w:t>
            </w:r>
            <w:r w:rsidRPr="00F74C22">
              <w:rPr>
                <w:rFonts w:ascii="Times New Roman" w:eastAsia="Times New Roman" w:hAnsi="Times New Roman" w:cs="Times New Roman"/>
                <w:sz w:val="24"/>
                <w:szCs w:val="24"/>
              </w:rPr>
              <w:t xml:space="preserve">tiks noslēgts </w:t>
            </w:r>
            <w:r w:rsidR="00F416D1">
              <w:rPr>
                <w:rFonts w:ascii="Times New Roman" w:eastAsia="Times New Roman" w:hAnsi="Times New Roman" w:cs="Times New Roman"/>
                <w:sz w:val="24"/>
                <w:szCs w:val="24"/>
              </w:rPr>
              <w:t>I</w:t>
            </w:r>
            <w:r w:rsidR="00F416D1" w:rsidRPr="00F74C22">
              <w:rPr>
                <w:rFonts w:ascii="Times New Roman" w:eastAsia="Times New Roman" w:hAnsi="Times New Roman" w:cs="Times New Roman"/>
                <w:sz w:val="24"/>
                <w:szCs w:val="24"/>
              </w:rPr>
              <w:t xml:space="preserve">epirkuma </w:t>
            </w:r>
            <w:r w:rsidRPr="00F74C22">
              <w:rPr>
                <w:rFonts w:ascii="Times New Roman" w:eastAsia="Times New Roman" w:hAnsi="Times New Roman" w:cs="Times New Roman"/>
                <w:sz w:val="24"/>
                <w:szCs w:val="24"/>
              </w:rPr>
              <w:t>līgums.</w:t>
            </w:r>
          </w:p>
          <w:p w14:paraId="273FEB1F" w14:textId="13F119F1" w:rsidR="009437C1" w:rsidRPr="00F74C22" w:rsidRDefault="2FFD8EB2" w:rsidP="00F74C22">
            <w:pPr>
              <w:spacing w:after="0" w:line="240" w:lineRule="auto"/>
              <w:ind w:left="34"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Klāt jāpievieno dokuments, kas apliecina apliecinājumu parakstījušās personas tiesības pārstāvēs attiecīgo personu </w:t>
            </w:r>
            <w:r w:rsidR="00F416D1">
              <w:rPr>
                <w:rFonts w:ascii="Times New Roman" w:eastAsia="Times New Roman" w:hAnsi="Times New Roman" w:cs="Times New Roman"/>
                <w:sz w:val="24"/>
                <w:szCs w:val="24"/>
              </w:rPr>
              <w:t>I</w:t>
            </w:r>
            <w:r w:rsidR="00F416D1" w:rsidRPr="00F74C22">
              <w:rPr>
                <w:rFonts w:ascii="Times New Roman" w:eastAsia="Times New Roman" w:hAnsi="Times New Roman" w:cs="Times New Roman"/>
                <w:sz w:val="24"/>
                <w:szCs w:val="24"/>
              </w:rPr>
              <w:t xml:space="preserve">epirkuma </w:t>
            </w:r>
            <w:r w:rsidRPr="00F74C22">
              <w:rPr>
                <w:rFonts w:ascii="Times New Roman" w:eastAsia="Times New Roman" w:hAnsi="Times New Roman" w:cs="Times New Roman"/>
                <w:sz w:val="24"/>
                <w:szCs w:val="24"/>
              </w:rPr>
              <w:t>procedūras ietvaros</w:t>
            </w:r>
            <w:r w:rsidRPr="00F74C22">
              <w:rPr>
                <w:rFonts w:ascii="Times New Roman" w:eastAsia="Times New Roman,Calibri" w:hAnsi="Times New Roman" w:cs="Times New Roman"/>
                <w:sz w:val="24"/>
                <w:szCs w:val="24"/>
              </w:rPr>
              <w:t>.</w:t>
            </w:r>
          </w:p>
        </w:tc>
      </w:tr>
      <w:tr w:rsidR="009437C1" w:rsidRPr="00F74C22" w14:paraId="04730E7B" w14:textId="77777777" w:rsidTr="2FFD8EB2">
        <w:tc>
          <w:tcPr>
            <w:tcW w:w="4536" w:type="dxa"/>
            <w:shd w:val="clear" w:color="auto" w:fill="auto"/>
          </w:tcPr>
          <w:p w14:paraId="5DDDB52C" w14:textId="77777777" w:rsidR="009437C1" w:rsidRPr="00F74C22" w:rsidRDefault="2FFD8EB2" w:rsidP="00F74C22">
            <w:pPr>
              <w:spacing w:after="0" w:line="240" w:lineRule="auto"/>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b/>
                <w:bCs/>
                <w:sz w:val="24"/>
                <w:szCs w:val="24"/>
                <w:lang w:eastAsia="lv-LV"/>
              </w:rPr>
              <w:t>3.7.</w:t>
            </w:r>
            <w:r w:rsidRPr="00F74C22">
              <w:rPr>
                <w:rFonts w:ascii="Times New Roman" w:eastAsia="Times New Roman" w:hAnsi="Times New Roman" w:cs="Times New Roman"/>
                <w:sz w:val="24"/>
                <w:szCs w:val="24"/>
              </w:rPr>
              <w:t xml:space="preserve"> </w:t>
            </w:r>
            <w:r w:rsidRPr="00F74C22">
              <w:rPr>
                <w:rFonts w:ascii="Times New Roman" w:eastAsia="Times New Roman" w:hAnsi="Times New Roman" w:cs="Times New Roman"/>
                <w:sz w:val="24"/>
                <w:szCs w:val="24"/>
                <w:lang w:eastAsia="lv-LV"/>
              </w:rPr>
              <w:t>Pretendentam jānorāda visi apakšuzņēmēji</w:t>
            </w:r>
            <w:r w:rsidR="007B6B2F" w:rsidRPr="00F74C22">
              <w:rPr>
                <w:rFonts w:ascii="Times New Roman" w:eastAsia="Times New Roman" w:hAnsi="Times New Roman" w:cs="Times New Roman"/>
                <w:sz w:val="24"/>
                <w:szCs w:val="24"/>
                <w:lang w:eastAsia="lv-LV"/>
              </w:rPr>
              <w:t>, kuriem nododamo piegāžu vai pakalpojumu apjoms pārsniedz 10</w:t>
            </w:r>
            <w:r w:rsidR="005B7C92">
              <w:rPr>
                <w:rFonts w:ascii="Times New Roman" w:eastAsia="Times New Roman" w:hAnsi="Times New Roman" w:cs="Times New Roman"/>
                <w:sz w:val="24"/>
                <w:szCs w:val="24"/>
                <w:lang w:eastAsia="lv-LV"/>
              </w:rPr>
              <w:t> </w:t>
            </w:r>
            <w:r w:rsidR="007B6B2F" w:rsidRPr="00F74C22">
              <w:rPr>
                <w:rFonts w:ascii="Times New Roman" w:eastAsia="Times New Roman" w:hAnsi="Times New Roman" w:cs="Times New Roman"/>
                <w:sz w:val="24"/>
                <w:szCs w:val="24"/>
                <w:lang w:eastAsia="lv-LV"/>
              </w:rPr>
              <w:t>% no līgumcenas</w:t>
            </w:r>
            <w:r w:rsidRPr="00F74C22">
              <w:rPr>
                <w:rFonts w:ascii="Times New Roman" w:eastAsia="Times New Roman" w:hAnsi="Times New Roman" w:cs="Times New Roman"/>
                <w:sz w:val="24"/>
                <w:szCs w:val="24"/>
                <w:lang w:eastAsia="lv-LV"/>
              </w:rPr>
              <w:t>.</w:t>
            </w:r>
          </w:p>
        </w:tc>
        <w:tc>
          <w:tcPr>
            <w:tcW w:w="4820" w:type="dxa"/>
            <w:shd w:val="clear" w:color="auto" w:fill="auto"/>
          </w:tcPr>
          <w:p w14:paraId="1D7C31A1" w14:textId="237CDCE3" w:rsidR="009437C1" w:rsidRPr="00F74C22" w:rsidRDefault="2FFD8EB2" w:rsidP="00F74C22">
            <w:pPr>
              <w:spacing w:after="0" w:line="240" w:lineRule="auto"/>
              <w:ind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4.7.</w:t>
            </w:r>
            <w:r w:rsidRPr="00F74C22">
              <w:rPr>
                <w:rFonts w:ascii="Times New Roman" w:eastAsia="Times New Roman" w:hAnsi="Times New Roman" w:cs="Times New Roman"/>
                <w:sz w:val="24"/>
                <w:szCs w:val="24"/>
              </w:rPr>
              <w:t xml:space="preserve"> Pretendenta piesaistīto apakšuzņēmēju saraksts, norādot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w:t>
            </w:r>
            <w:r w:rsidR="00F416D1">
              <w:rPr>
                <w:rFonts w:ascii="Times New Roman" w:eastAsia="Times New Roman" w:hAnsi="Times New Roman" w:cs="Times New Roman"/>
                <w:sz w:val="24"/>
                <w:szCs w:val="24"/>
              </w:rPr>
              <w:t>I</w:t>
            </w:r>
            <w:r w:rsidR="00F416D1" w:rsidRPr="00F74C22">
              <w:rPr>
                <w:rFonts w:ascii="Times New Roman" w:eastAsia="Times New Roman" w:hAnsi="Times New Roman" w:cs="Times New Roman"/>
                <w:sz w:val="24"/>
                <w:szCs w:val="24"/>
              </w:rPr>
              <w:t xml:space="preserve">epirkuma </w:t>
            </w:r>
            <w:r w:rsidRPr="00F74C22">
              <w:rPr>
                <w:rFonts w:ascii="Times New Roman" w:eastAsia="Times New Roman" w:hAnsi="Times New Roman" w:cs="Times New Roman"/>
                <w:sz w:val="24"/>
                <w:szCs w:val="24"/>
              </w:rPr>
              <w:t>ietvaros tā saistīto uzņēmumu sniedzamo pakalpojumu vērtību</w:t>
            </w:r>
            <w:r w:rsidR="007B6B2F" w:rsidRPr="00F74C22">
              <w:rPr>
                <w:rFonts w:ascii="Times New Roman" w:eastAsia="Times New Roman" w:hAnsi="Times New Roman" w:cs="Times New Roman"/>
                <w:sz w:val="24"/>
                <w:szCs w:val="24"/>
              </w:rPr>
              <w:t xml:space="preserve">, par </w:t>
            </w:r>
            <w:r w:rsidRPr="00F74C22">
              <w:rPr>
                <w:rFonts w:ascii="Times New Roman" w:eastAsia="Times New Roman" w:hAnsi="Times New Roman" w:cs="Times New Roman"/>
                <w:sz w:val="24"/>
                <w:szCs w:val="24"/>
              </w:rPr>
              <w:t>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40889C65" w14:textId="77777777" w:rsidR="009437C1" w:rsidRPr="00F74C22" w:rsidRDefault="2FFD8EB2" w:rsidP="00F74C22">
            <w:pPr>
              <w:spacing w:after="0" w:line="240" w:lineRule="auto"/>
              <w:ind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4.7.1.</w:t>
            </w:r>
            <w:r w:rsidRPr="00F74C22">
              <w:rPr>
                <w:rFonts w:ascii="Times New Roman" w:eastAsia="Times New Roman" w:hAnsi="Times New Roman" w:cs="Times New Roman"/>
                <w:sz w:val="24"/>
                <w:szCs w:val="24"/>
              </w:rPr>
              <w:t xml:space="preserve">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53E49D4A" w14:textId="77777777" w:rsidR="009437C1" w:rsidRPr="00F74C22" w:rsidRDefault="2FFD8EB2" w:rsidP="00F74C22">
            <w:pPr>
              <w:spacing w:after="0" w:line="240" w:lineRule="auto"/>
              <w:ind w:right="-58"/>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4.7.2.</w:t>
            </w:r>
            <w:r w:rsidRPr="00F74C22">
              <w:rPr>
                <w:rFonts w:ascii="Times New Roman" w:eastAsia="Times New Roman" w:hAnsi="Times New Roman" w:cs="Times New Roman"/>
                <w:sz w:val="24"/>
                <w:szCs w:val="24"/>
              </w:rPr>
              <w:t xml:space="preserve"> katra apakšuzņēmēja apliecinājums par tā gatavību veikt tam izpildei nododamo līguma daļu.</w:t>
            </w:r>
          </w:p>
        </w:tc>
      </w:tr>
    </w:tbl>
    <w:p w14:paraId="4CFF3C0E" w14:textId="77777777" w:rsidR="009437C1" w:rsidRPr="00F74C22" w:rsidRDefault="2FFD8EB2" w:rsidP="00F74C22">
      <w:pPr>
        <w:numPr>
          <w:ilvl w:val="0"/>
          <w:numId w:val="3"/>
        </w:numPr>
        <w:spacing w:after="0" w:line="240" w:lineRule="auto"/>
        <w:jc w:val="center"/>
        <w:rPr>
          <w:rFonts w:ascii="Times New Roman" w:eastAsia="Times New Roman" w:hAnsi="Times New Roman" w:cs="Times New Roman"/>
          <w:b/>
          <w:bCs/>
          <w:sz w:val="24"/>
          <w:szCs w:val="24"/>
          <w:lang w:val="x-none"/>
        </w:rPr>
      </w:pPr>
      <w:r w:rsidRPr="00F74C22">
        <w:rPr>
          <w:rFonts w:ascii="Times New Roman" w:eastAsia="Times New Roman" w:hAnsi="Times New Roman" w:cs="Times New Roman"/>
          <w:b/>
          <w:bCs/>
          <w:sz w:val="24"/>
          <w:szCs w:val="24"/>
        </w:rPr>
        <w:t>Tehniskais un finanšu piedāvājums</w:t>
      </w:r>
    </w:p>
    <w:p w14:paraId="76AFC7D7" w14:textId="77777777" w:rsidR="00AA420B" w:rsidRPr="00F74C22" w:rsidRDefault="2FFD8EB2" w:rsidP="00F74C22">
      <w:pPr>
        <w:pStyle w:val="Style1"/>
        <w:numPr>
          <w:ilvl w:val="1"/>
          <w:numId w:val="7"/>
        </w:numPr>
        <w:tabs>
          <w:tab w:val="left" w:pos="567"/>
        </w:tabs>
        <w:suppressAutoHyphens/>
        <w:ind w:left="567" w:right="0" w:hanging="567"/>
        <w:rPr>
          <w:rFonts w:eastAsia="Times New Roman"/>
        </w:rPr>
      </w:pPr>
      <w:r w:rsidRPr="00F74C22">
        <w:rPr>
          <w:rFonts w:eastAsia="Times New Roman"/>
        </w:rPr>
        <w:t>T</w:t>
      </w:r>
      <w:r w:rsidRPr="00F74C22">
        <w:t>ehnisko piedāvājumu sagatavo saskaņā ar Nolikuma 1. pielikumu „Tehniskā specifikācija”.</w:t>
      </w:r>
    </w:p>
    <w:p w14:paraId="50926C61" w14:textId="77777777" w:rsidR="00AA420B" w:rsidRPr="00F74C22" w:rsidRDefault="2FFD8EB2" w:rsidP="00F74C22">
      <w:pPr>
        <w:numPr>
          <w:ilvl w:val="1"/>
          <w:numId w:val="7"/>
        </w:numPr>
        <w:tabs>
          <w:tab w:val="left" w:pos="567"/>
        </w:tabs>
        <w:spacing w:after="0" w:line="240" w:lineRule="auto"/>
        <w:ind w:left="567" w:hanging="567"/>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Pretendenta tehniskajam piedāvājumam skaidri, viennozīmīgi un nepārprotami jāatspoguļo Nolikuma</w:t>
      </w:r>
      <w:r w:rsidRPr="00F74C22">
        <w:rPr>
          <w:rFonts w:ascii="Times New Roman" w:eastAsia="Times New Roman" w:hAnsi="Times New Roman" w:cs="Times New Roman"/>
          <w:sz w:val="24"/>
          <w:szCs w:val="24"/>
          <w:lang w:eastAsia="lv-LV"/>
        </w:rPr>
        <w:t xml:space="preserve"> tehniskās </w:t>
      </w:r>
      <w:r w:rsidRPr="00F74C22">
        <w:rPr>
          <w:rFonts w:ascii="Times New Roman" w:eastAsia="Times New Roman" w:hAnsi="Times New Roman" w:cs="Times New Roman"/>
          <w:sz w:val="24"/>
          <w:szCs w:val="24"/>
        </w:rPr>
        <w:t xml:space="preserve">specifikācijas minimālo prasību izpilde. </w:t>
      </w:r>
    </w:p>
    <w:p w14:paraId="1C54A706" w14:textId="77777777" w:rsidR="00AA420B" w:rsidRPr="00F74C22" w:rsidRDefault="2FFD8EB2" w:rsidP="00F74C22">
      <w:pPr>
        <w:numPr>
          <w:ilvl w:val="1"/>
          <w:numId w:val="7"/>
        </w:num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Finanšu piedāvājumu sagatavo atbilstoši Nolikumam pievienotajai finanšu piedāvājuma formai (Nolikuma 4. pielikums).</w:t>
      </w:r>
    </w:p>
    <w:p w14:paraId="7698463A" w14:textId="74B9F8FF" w:rsidR="00AA420B" w:rsidRPr="00F74C22" w:rsidRDefault="2FFD8EB2" w:rsidP="00F74C22">
      <w:pPr>
        <w:numPr>
          <w:ilvl w:val="1"/>
          <w:numId w:val="7"/>
        </w:num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lastRenderedPageBreak/>
        <w:t xml:space="preserve">Finanšu piedāvājumā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retendentam </w:t>
      </w:r>
      <w:r w:rsidRPr="00F74C22">
        <w:rPr>
          <w:rFonts w:ascii="Times New Roman" w:eastAsia="Times New Roman" w:hAnsi="Times New Roman" w:cs="Times New Roman"/>
          <w:sz w:val="24"/>
          <w:szCs w:val="24"/>
        </w:rPr>
        <w:t xml:space="preserve">jāietver visi izdevumi un izmaksas, kas rodas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retendentam</w:t>
      </w:r>
      <w:r w:rsidRPr="00F74C22">
        <w:rPr>
          <w:rFonts w:ascii="Times New Roman" w:eastAsia="Times New Roman" w:hAnsi="Times New Roman" w:cs="Times New Roman"/>
          <w:sz w:val="24"/>
          <w:szCs w:val="24"/>
        </w:rPr>
        <w:t xml:space="preserve">, lai pilnīgi un pienācīgā kvalitātē veiktu tehniskajā specifikācijā minēto. Pasūtītājs nemaksās nekādus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retendenta </w:t>
      </w:r>
      <w:r w:rsidRPr="00F74C22">
        <w:rPr>
          <w:rFonts w:ascii="Times New Roman" w:eastAsia="Times New Roman" w:hAnsi="Times New Roman" w:cs="Times New Roman"/>
          <w:sz w:val="24"/>
          <w:szCs w:val="24"/>
        </w:rPr>
        <w:t xml:space="preserve">papildus izdevumus, kas nebūs iekļauti finanšu piedāvājumā. </w:t>
      </w:r>
    </w:p>
    <w:p w14:paraId="4ACB0FFD" w14:textId="77777777" w:rsidR="00AA420B" w:rsidRPr="00F74C22" w:rsidRDefault="2FFD8EB2" w:rsidP="00F74C22">
      <w:pPr>
        <w:numPr>
          <w:ilvl w:val="1"/>
          <w:numId w:val="7"/>
        </w:num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Finanšu piedāvājumā visas cenas norāda </w:t>
      </w:r>
      <w:proofErr w:type="spellStart"/>
      <w:r w:rsidRPr="00F74C22">
        <w:rPr>
          <w:rFonts w:ascii="Times New Roman" w:eastAsia="Times New Roman" w:hAnsi="Times New Roman" w:cs="Times New Roman"/>
          <w:i/>
          <w:iCs/>
          <w:sz w:val="24"/>
          <w:szCs w:val="24"/>
        </w:rPr>
        <w:t>euro</w:t>
      </w:r>
      <w:proofErr w:type="spellEnd"/>
      <w:r w:rsidRPr="00F74C22">
        <w:rPr>
          <w:rFonts w:ascii="Times New Roman" w:eastAsia="Times New Roman" w:hAnsi="Times New Roman" w:cs="Times New Roman"/>
          <w:sz w:val="24"/>
          <w:szCs w:val="24"/>
        </w:rPr>
        <w:t xml:space="preserve"> bez pievienotās vērtības nodokļa.</w:t>
      </w:r>
    </w:p>
    <w:p w14:paraId="6B312C8E" w14:textId="77777777" w:rsidR="00AA420B" w:rsidRDefault="2FFD8EB2" w:rsidP="00F74C22">
      <w:pPr>
        <w:numPr>
          <w:ilvl w:val="1"/>
          <w:numId w:val="7"/>
        </w:numPr>
        <w:tabs>
          <w:tab w:val="left" w:pos="567"/>
        </w:tabs>
        <w:spacing w:after="0" w:line="240" w:lineRule="auto"/>
        <w:ind w:left="567" w:hanging="567"/>
        <w:jc w:val="both"/>
        <w:outlineLvl w:val="0"/>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Pretendents nedrīkst iesniegt Finanšu piedāvājuma variantus.</w:t>
      </w:r>
    </w:p>
    <w:p w14:paraId="58874702" w14:textId="77777777" w:rsidR="005B7C92" w:rsidRPr="00F74C22" w:rsidRDefault="005B7C92" w:rsidP="005B7C92">
      <w:pPr>
        <w:tabs>
          <w:tab w:val="left" w:pos="567"/>
        </w:tabs>
        <w:spacing w:after="0" w:line="240" w:lineRule="auto"/>
        <w:ind w:left="567"/>
        <w:jc w:val="both"/>
        <w:outlineLvl w:val="0"/>
        <w:rPr>
          <w:rFonts w:ascii="Times New Roman" w:eastAsia="Times New Roman" w:hAnsi="Times New Roman" w:cs="Times New Roman"/>
          <w:sz w:val="24"/>
          <w:szCs w:val="24"/>
        </w:rPr>
      </w:pPr>
    </w:p>
    <w:p w14:paraId="58BC08A4" w14:textId="77777777" w:rsidR="009437C1" w:rsidRPr="00F74C22" w:rsidRDefault="007B6B2F" w:rsidP="00F74C22">
      <w:pPr>
        <w:numPr>
          <w:ilvl w:val="0"/>
          <w:numId w:val="3"/>
        </w:numPr>
        <w:spacing w:after="0" w:line="240" w:lineRule="auto"/>
        <w:ind w:left="567" w:hanging="567"/>
        <w:jc w:val="center"/>
        <w:outlineLvl w:val="0"/>
        <w:rPr>
          <w:rFonts w:ascii="Times New Roman" w:eastAsia="Times New Roman" w:hAnsi="Times New Roman" w:cs="Times New Roman"/>
          <w:b/>
          <w:bCs/>
          <w:sz w:val="24"/>
          <w:szCs w:val="24"/>
          <w:lang w:val="x-none"/>
        </w:rPr>
      </w:pPr>
      <w:r w:rsidRPr="00F74C22">
        <w:rPr>
          <w:rFonts w:ascii="Times New Roman" w:eastAsia="Times New Roman" w:hAnsi="Times New Roman" w:cs="Times New Roman"/>
          <w:b/>
          <w:bCs/>
          <w:sz w:val="24"/>
          <w:szCs w:val="24"/>
        </w:rPr>
        <w:t>P</w:t>
      </w:r>
      <w:r w:rsidR="2FFD8EB2" w:rsidRPr="00F74C22">
        <w:rPr>
          <w:rFonts w:ascii="Times New Roman" w:eastAsia="Times New Roman" w:hAnsi="Times New Roman" w:cs="Times New Roman"/>
          <w:b/>
          <w:bCs/>
          <w:sz w:val="24"/>
          <w:szCs w:val="24"/>
        </w:rPr>
        <w:t>iedāvājumu vērtēšana un piedāvājuma izvēle</w:t>
      </w:r>
    </w:p>
    <w:p w14:paraId="40A47184" w14:textId="77777777" w:rsidR="009437C1" w:rsidRPr="00F74C22" w:rsidRDefault="2FFD8EB2" w:rsidP="00F74C22">
      <w:pPr>
        <w:numPr>
          <w:ilvl w:val="1"/>
          <w:numId w:val="3"/>
        </w:numPr>
        <w:spacing w:after="0" w:line="240" w:lineRule="auto"/>
        <w:ind w:left="567" w:hanging="567"/>
        <w:jc w:val="both"/>
        <w:rPr>
          <w:rFonts w:ascii="Times New Roman" w:eastAsia="Times New Roman" w:hAnsi="Times New Roman" w:cs="Times New Roman"/>
          <w:b/>
          <w:bCs/>
          <w:sz w:val="24"/>
          <w:szCs w:val="24"/>
          <w:lang w:val="x-none"/>
        </w:rPr>
      </w:pPr>
      <w:r w:rsidRPr="00F74C22">
        <w:rPr>
          <w:rFonts w:ascii="Times New Roman" w:eastAsia="Times New Roman" w:hAnsi="Times New Roman" w:cs="Times New Roman"/>
          <w:b/>
          <w:bCs/>
          <w:sz w:val="24"/>
          <w:szCs w:val="24"/>
        </w:rPr>
        <w:t>Piedāvājuma vērtēšanas pamatnoteikumi</w:t>
      </w:r>
    </w:p>
    <w:p w14:paraId="7FA3AB0B" w14:textId="77777777" w:rsidR="009437C1" w:rsidRPr="00F74C22" w:rsidRDefault="2FFD8EB2" w:rsidP="00F45668">
      <w:pPr>
        <w:numPr>
          <w:ilvl w:val="2"/>
          <w:numId w:val="3"/>
        </w:numPr>
        <w:spacing w:after="0" w:line="240" w:lineRule="auto"/>
        <w:ind w:left="1418" w:hanging="851"/>
        <w:jc w:val="both"/>
        <w:rPr>
          <w:rFonts w:ascii="Times New Roman" w:eastAsia="Times New Roman" w:hAnsi="Times New Roman" w:cs="Times New Roman"/>
          <w:sz w:val="24"/>
          <w:szCs w:val="24"/>
          <w:lang w:val="x-none"/>
        </w:rPr>
      </w:pPr>
      <w:r w:rsidRPr="00F74C22">
        <w:rPr>
          <w:rFonts w:ascii="Times New Roman" w:eastAsia="Times New Roman" w:hAnsi="Times New Roman" w:cs="Times New Roman"/>
          <w:sz w:val="24"/>
          <w:szCs w:val="24"/>
        </w:rPr>
        <w:t>Iepirkuma komisija piedāvājumu vērtēšanu veic slēgtās sēdēs.</w:t>
      </w:r>
      <w:r w:rsidR="00A75D7A" w:rsidRPr="00F74C22">
        <w:rPr>
          <w:rFonts w:ascii="Times New Roman" w:eastAsia="Times New Roman" w:hAnsi="Times New Roman" w:cs="Times New Roman"/>
          <w:sz w:val="24"/>
          <w:szCs w:val="24"/>
        </w:rPr>
        <w:t xml:space="preserve"> Nākamajā kārtā tiek vērtēti tikai tie piedāvājumi, kuri netiek izslēgti no tālākas vērtēšanas.</w:t>
      </w:r>
    </w:p>
    <w:p w14:paraId="44E5B9E2" w14:textId="1D924866" w:rsidR="00A75D7A" w:rsidRPr="00F74C22" w:rsidRDefault="00A75D7A" w:rsidP="00F74C22">
      <w:pPr>
        <w:numPr>
          <w:ilvl w:val="1"/>
          <w:numId w:val="3"/>
        </w:numPr>
        <w:spacing w:after="0" w:line="240" w:lineRule="auto"/>
        <w:ind w:left="567" w:hanging="567"/>
        <w:jc w:val="both"/>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Piedāvājuma noformējuma pārbaude</w:t>
      </w:r>
    </w:p>
    <w:p w14:paraId="3C18FABA" w14:textId="0FF02AFA" w:rsidR="009437C1" w:rsidRPr="00F74C22" w:rsidRDefault="2FFD8EB2" w:rsidP="00F45668">
      <w:pPr>
        <w:widowControl w:val="0"/>
        <w:numPr>
          <w:ilvl w:val="2"/>
          <w:numId w:val="3"/>
        </w:numPr>
        <w:spacing w:after="0" w:line="240" w:lineRule="auto"/>
        <w:ind w:left="1418" w:hanging="851"/>
        <w:contextualSpacing/>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 xml:space="preserve">Iepirkuma komisija pārbauda, vai </w:t>
      </w:r>
      <w:r w:rsidR="007E173F">
        <w:rPr>
          <w:rFonts w:ascii="Times New Roman" w:eastAsia="Times New Roman" w:hAnsi="Times New Roman" w:cs="Times New Roman"/>
          <w:sz w:val="24"/>
          <w:szCs w:val="24"/>
          <w:lang w:eastAsia="lv-LV"/>
        </w:rPr>
        <w:t>P</w:t>
      </w:r>
      <w:r w:rsidR="007E173F" w:rsidRPr="00F74C22">
        <w:rPr>
          <w:rFonts w:ascii="Times New Roman" w:eastAsia="Times New Roman" w:hAnsi="Times New Roman" w:cs="Times New Roman"/>
          <w:sz w:val="24"/>
          <w:szCs w:val="24"/>
          <w:lang w:eastAsia="lv-LV"/>
        </w:rPr>
        <w:t xml:space="preserve">retendenta </w:t>
      </w:r>
      <w:r w:rsidRPr="00F74C22">
        <w:rPr>
          <w:rFonts w:ascii="Times New Roman" w:eastAsia="Times New Roman" w:hAnsi="Times New Roman" w:cs="Times New Roman"/>
          <w:sz w:val="24"/>
          <w:szCs w:val="24"/>
          <w:lang w:eastAsia="lv-LV"/>
        </w:rPr>
        <w:t>iesniegtais piedāvājums atbilst Nolikuma 1.</w:t>
      </w:r>
      <w:r w:rsidR="00F45668">
        <w:rPr>
          <w:rFonts w:ascii="Times New Roman" w:eastAsia="Times New Roman" w:hAnsi="Times New Roman" w:cs="Times New Roman"/>
          <w:sz w:val="24"/>
          <w:szCs w:val="24"/>
          <w:lang w:eastAsia="lv-LV"/>
        </w:rPr>
        <w:t>10</w:t>
      </w:r>
      <w:r w:rsidRPr="00F74C22">
        <w:rPr>
          <w:rFonts w:ascii="Times New Roman" w:eastAsia="Times New Roman" w:hAnsi="Times New Roman" w:cs="Times New Roman"/>
          <w:sz w:val="24"/>
          <w:szCs w:val="24"/>
          <w:lang w:eastAsia="lv-LV"/>
        </w:rPr>
        <w:t>. punktā noteiktajām prasībām.</w:t>
      </w:r>
    </w:p>
    <w:p w14:paraId="2557936E" w14:textId="77777777" w:rsidR="009437C1" w:rsidRPr="00F74C22" w:rsidRDefault="2FFD8EB2" w:rsidP="00F45668">
      <w:pPr>
        <w:widowControl w:val="0"/>
        <w:numPr>
          <w:ilvl w:val="2"/>
          <w:numId w:val="3"/>
        </w:numPr>
        <w:spacing w:after="0" w:line="240" w:lineRule="auto"/>
        <w:ind w:left="1418" w:hanging="851"/>
        <w:contextualSpacing/>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Ja piedāvājums neatbilst kādai no piedāvājuma noformējuma prasībām, Iepirkuma komisija lemj par šī piedāvājuma tālāku izskatīšanu.</w:t>
      </w:r>
    </w:p>
    <w:p w14:paraId="2BBF9EFB" w14:textId="77777777" w:rsidR="007B6B2F" w:rsidRPr="00F74C22" w:rsidRDefault="007B6B2F" w:rsidP="00F74C22">
      <w:pPr>
        <w:numPr>
          <w:ilvl w:val="1"/>
          <w:numId w:val="3"/>
        </w:numPr>
        <w:spacing w:after="0" w:line="240" w:lineRule="auto"/>
        <w:ind w:left="567" w:hanging="567"/>
        <w:jc w:val="both"/>
        <w:rPr>
          <w:rFonts w:ascii="Times New Roman" w:eastAsia="Times New Roman" w:hAnsi="Times New Roman" w:cs="Times New Roman"/>
          <w:b/>
          <w:bCs/>
          <w:sz w:val="24"/>
          <w:szCs w:val="24"/>
          <w:lang w:val="x-none"/>
        </w:rPr>
      </w:pPr>
      <w:r w:rsidRPr="00F74C22">
        <w:rPr>
          <w:rFonts w:ascii="Times New Roman" w:eastAsia="Times New Roman" w:hAnsi="Times New Roman" w:cs="Times New Roman"/>
          <w:b/>
          <w:bCs/>
          <w:sz w:val="24"/>
          <w:szCs w:val="24"/>
        </w:rPr>
        <w:t>Tehnisko piedāvājumu atbilstības pārbaude</w:t>
      </w:r>
    </w:p>
    <w:p w14:paraId="7142C99D" w14:textId="0BAD7BF6" w:rsidR="007B6B2F" w:rsidRPr="00F74C22" w:rsidRDefault="007B6B2F" w:rsidP="00F45668">
      <w:pPr>
        <w:widowControl w:val="0"/>
        <w:numPr>
          <w:ilvl w:val="2"/>
          <w:numId w:val="3"/>
        </w:numPr>
        <w:spacing w:after="0" w:line="240" w:lineRule="auto"/>
        <w:ind w:left="1418" w:hanging="851"/>
        <w:contextualSpacing/>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 xml:space="preserve">Iepirkuma komisija veic </w:t>
      </w:r>
      <w:r w:rsidR="007E173F">
        <w:rPr>
          <w:rFonts w:ascii="Times New Roman" w:eastAsia="Times New Roman" w:hAnsi="Times New Roman" w:cs="Times New Roman"/>
          <w:sz w:val="24"/>
          <w:szCs w:val="24"/>
          <w:lang w:eastAsia="lv-LV"/>
        </w:rPr>
        <w:t>P</w:t>
      </w:r>
      <w:r w:rsidR="007E173F" w:rsidRPr="00F74C22">
        <w:rPr>
          <w:rFonts w:ascii="Times New Roman" w:eastAsia="Times New Roman" w:hAnsi="Times New Roman" w:cs="Times New Roman"/>
          <w:sz w:val="24"/>
          <w:szCs w:val="24"/>
          <w:lang w:eastAsia="lv-LV"/>
        </w:rPr>
        <w:t xml:space="preserve">retendentu </w:t>
      </w:r>
      <w:r w:rsidRPr="00F74C22">
        <w:rPr>
          <w:rFonts w:ascii="Times New Roman" w:eastAsia="Times New Roman" w:hAnsi="Times New Roman" w:cs="Times New Roman"/>
          <w:sz w:val="24"/>
          <w:szCs w:val="24"/>
          <w:lang w:eastAsia="lv-LV"/>
        </w:rPr>
        <w:t xml:space="preserve">tehnisko piedāvājumu atbilstības pārbaudi tehniskajā specifikācijā noteiktajām prasībām. </w:t>
      </w:r>
    </w:p>
    <w:p w14:paraId="2A3D8259" w14:textId="19793641" w:rsidR="007B6B2F" w:rsidRPr="00F74C22" w:rsidRDefault="007B6B2F" w:rsidP="00F45668">
      <w:pPr>
        <w:widowControl w:val="0"/>
        <w:numPr>
          <w:ilvl w:val="2"/>
          <w:numId w:val="3"/>
        </w:numPr>
        <w:spacing w:after="0" w:line="240" w:lineRule="auto"/>
        <w:ind w:left="1418" w:hanging="851"/>
        <w:contextualSpacing/>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 xml:space="preserve">Pretendenta piedāvājums tiek noraidīts no dalības </w:t>
      </w:r>
      <w:r w:rsidR="00F45668">
        <w:rPr>
          <w:rFonts w:ascii="Times New Roman" w:eastAsia="Times New Roman" w:hAnsi="Times New Roman" w:cs="Times New Roman"/>
          <w:sz w:val="24"/>
          <w:szCs w:val="24"/>
          <w:lang w:eastAsia="lv-LV"/>
        </w:rPr>
        <w:t xml:space="preserve">Iepirkumā </w:t>
      </w:r>
      <w:r w:rsidRPr="00F74C22">
        <w:rPr>
          <w:rFonts w:ascii="Times New Roman" w:eastAsia="Times New Roman" w:hAnsi="Times New Roman" w:cs="Times New Roman"/>
          <w:sz w:val="24"/>
          <w:szCs w:val="24"/>
          <w:lang w:eastAsia="lv-LV"/>
        </w:rPr>
        <w:t xml:space="preserve">un netiek tālāk izvērtēts, ja </w:t>
      </w:r>
      <w:r w:rsidR="007E173F">
        <w:rPr>
          <w:rFonts w:ascii="Times New Roman" w:eastAsia="Times New Roman" w:hAnsi="Times New Roman" w:cs="Times New Roman"/>
          <w:sz w:val="24"/>
          <w:szCs w:val="24"/>
          <w:lang w:eastAsia="lv-LV"/>
        </w:rPr>
        <w:t>Iepirkuma k</w:t>
      </w:r>
      <w:r w:rsidR="007E173F" w:rsidRPr="00F74C22">
        <w:rPr>
          <w:rFonts w:ascii="Times New Roman" w:eastAsia="Times New Roman" w:hAnsi="Times New Roman" w:cs="Times New Roman"/>
          <w:sz w:val="24"/>
          <w:szCs w:val="24"/>
          <w:lang w:eastAsia="lv-LV"/>
        </w:rPr>
        <w:t xml:space="preserve">omisija </w:t>
      </w:r>
      <w:r w:rsidRPr="00F74C22">
        <w:rPr>
          <w:rFonts w:ascii="Times New Roman" w:eastAsia="Times New Roman" w:hAnsi="Times New Roman" w:cs="Times New Roman"/>
          <w:sz w:val="24"/>
          <w:szCs w:val="24"/>
          <w:lang w:eastAsia="lv-LV"/>
        </w:rPr>
        <w:t xml:space="preserve">konstatē, ka </w:t>
      </w:r>
      <w:r w:rsidRPr="00F74C22">
        <w:rPr>
          <w:rFonts w:ascii="Times New Roman" w:eastAsia="Times New Roman" w:hAnsi="Times New Roman" w:cs="Times New Roman"/>
          <w:sz w:val="24"/>
          <w:szCs w:val="24"/>
        </w:rPr>
        <w:t>nav iesniegti tehniskā piedāvājuma dokumenti vai tie un to saturs neatbilst Nolikuma un tehniskās specifikācijas prasībām</w:t>
      </w:r>
      <w:r w:rsidR="00F45668">
        <w:rPr>
          <w:rFonts w:ascii="Times New Roman" w:eastAsia="Times New Roman" w:hAnsi="Times New Roman" w:cs="Times New Roman"/>
          <w:sz w:val="24"/>
          <w:szCs w:val="24"/>
        </w:rPr>
        <w:t>.</w:t>
      </w:r>
    </w:p>
    <w:p w14:paraId="14BE62FB" w14:textId="77777777" w:rsidR="007B6B2F" w:rsidRPr="00F74C22" w:rsidRDefault="007B6B2F" w:rsidP="00F74C22">
      <w:pPr>
        <w:numPr>
          <w:ilvl w:val="1"/>
          <w:numId w:val="3"/>
        </w:numPr>
        <w:spacing w:after="0" w:line="240" w:lineRule="auto"/>
        <w:ind w:left="567" w:hanging="567"/>
        <w:jc w:val="both"/>
        <w:rPr>
          <w:rFonts w:ascii="Times New Roman" w:eastAsia="Times New Roman" w:hAnsi="Times New Roman" w:cs="Times New Roman"/>
          <w:b/>
          <w:bCs/>
          <w:sz w:val="24"/>
          <w:szCs w:val="24"/>
          <w:lang w:val="x-none"/>
        </w:rPr>
      </w:pPr>
      <w:r w:rsidRPr="00F74C22">
        <w:rPr>
          <w:rFonts w:ascii="Times New Roman" w:eastAsia="Times New Roman" w:hAnsi="Times New Roman" w:cs="Times New Roman"/>
          <w:b/>
          <w:bCs/>
          <w:sz w:val="24"/>
          <w:szCs w:val="24"/>
        </w:rPr>
        <w:t>Finanšu piedāvājuma pārbaude</w:t>
      </w:r>
    </w:p>
    <w:p w14:paraId="66E7F812" w14:textId="5A2323B1" w:rsidR="007B6B2F" w:rsidRPr="00F74C22" w:rsidRDefault="007B6B2F" w:rsidP="00F45668">
      <w:pPr>
        <w:numPr>
          <w:ilvl w:val="2"/>
          <w:numId w:val="3"/>
        </w:numPr>
        <w:spacing w:after="0" w:line="240" w:lineRule="auto"/>
        <w:ind w:left="1418" w:hanging="851"/>
        <w:jc w:val="both"/>
        <w:rPr>
          <w:rFonts w:ascii="Times New Roman" w:eastAsia="Times New Roman" w:hAnsi="Times New Roman" w:cs="Times New Roman"/>
          <w:sz w:val="24"/>
          <w:szCs w:val="24"/>
          <w:lang w:val="x-none"/>
        </w:rPr>
      </w:pPr>
      <w:r w:rsidRPr="00F74C22">
        <w:rPr>
          <w:rFonts w:ascii="Times New Roman" w:eastAsia="Times New Roman" w:hAnsi="Times New Roman" w:cs="Times New Roman"/>
          <w:sz w:val="24"/>
          <w:szCs w:val="24"/>
        </w:rPr>
        <w:t xml:space="preserve">Iepirkuma komisija pārbauda, vai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 xml:space="preserve">retendenta </w:t>
      </w:r>
      <w:r w:rsidRPr="00F74C22">
        <w:rPr>
          <w:rFonts w:ascii="Times New Roman" w:eastAsia="Times New Roman" w:hAnsi="Times New Roman" w:cs="Times New Roman"/>
          <w:sz w:val="24"/>
          <w:szCs w:val="24"/>
        </w:rPr>
        <w:t>iesniegtais finanšu piedāvājums atbilst Nolikumam pievienotajai finanšu piedāvājuma formai (Nolikuma 4. pielikums).</w:t>
      </w:r>
    </w:p>
    <w:p w14:paraId="6C24AFEA" w14:textId="77777777" w:rsidR="007B6B2F" w:rsidRPr="00F74C22" w:rsidRDefault="007B6B2F" w:rsidP="00F45668">
      <w:pPr>
        <w:numPr>
          <w:ilvl w:val="2"/>
          <w:numId w:val="3"/>
        </w:numPr>
        <w:spacing w:after="0" w:line="240" w:lineRule="auto"/>
        <w:ind w:left="1418" w:hanging="851"/>
        <w:jc w:val="both"/>
        <w:rPr>
          <w:rFonts w:ascii="Times New Roman" w:eastAsia="Times New Roman" w:hAnsi="Times New Roman" w:cs="Times New Roman"/>
          <w:sz w:val="24"/>
          <w:szCs w:val="24"/>
          <w:lang w:val="x-none"/>
        </w:rPr>
      </w:pPr>
      <w:r w:rsidRPr="00F74C22">
        <w:rPr>
          <w:rFonts w:ascii="Times New Roman" w:eastAsia="Times New Roman" w:hAnsi="Times New Roman" w:cs="Times New Roman"/>
          <w:sz w:val="24"/>
          <w:szCs w:val="24"/>
        </w:rPr>
        <w:t>Piedāvājumu vērtēšanas laikā Iepirkuma komisija pārbauda, vai finanšu piedāvājumā nav pieļautas aritmētiskās kļūdas.</w:t>
      </w:r>
    </w:p>
    <w:p w14:paraId="567D9AFE" w14:textId="284C20DE" w:rsidR="007B6B2F" w:rsidRPr="00F74C22" w:rsidRDefault="007B6B2F" w:rsidP="00F45668">
      <w:pPr>
        <w:widowControl w:val="0"/>
        <w:numPr>
          <w:ilvl w:val="2"/>
          <w:numId w:val="3"/>
        </w:numPr>
        <w:spacing w:after="0" w:line="240" w:lineRule="auto"/>
        <w:ind w:left="1418" w:hanging="851"/>
        <w:contextualSpacing/>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 xml:space="preserve">Ja Iepirkuma komisija </w:t>
      </w:r>
      <w:r w:rsidR="007E173F">
        <w:rPr>
          <w:rFonts w:ascii="Times New Roman" w:eastAsia="Times New Roman" w:hAnsi="Times New Roman" w:cs="Times New Roman"/>
          <w:sz w:val="24"/>
          <w:szCs w:val="24"/>
          <w:lang w:eastAsia="lv-LV"/>
        </w:rPr>
        <w:t>P</w:t>
      </w:r>
      <w:r w:rsidR="007E173F" w:rsidRPr="00F74C22">
        <w:rPr>
          <w:rFonts w:ascii="Times New Roman" w:eastAsia="Times New Roman" w:hAnsi="Times New Roman" w:cs="Times New Roman"/>
          <w:sz w:val="24"/>
          <w:szCs w:val="24"/>
          <w:lang w:eastAsia="lv-LV"/>
        </w:rPr>
        <w:t xml:space="preserve">retendenta </w:t>
      </w:r>
      <w:r w:rsidRPr="00F74C22">
        <w:rPr>
          <w:rFonts w:ascii="Times New Roman" w:eastAsia="Times New Roman" w:hAnsi="Times New Roman" w:cs="Times New Roman"/>
          <w:sz w:val="24"/>
          <w:szCs w:val="24"/>
          <w:lang w:eastAsia="lv-LV"/>
        </w:rPr>
        <w:t xml:space="preserve">iesniegtajā piedāvājumā konstatē aritmētiskās kļūdas, Iepirkuma komisija veic labojumus </w:t>
      </w:r>
      <w:r w:rsidR="007E173F">
        <w:rPr>
          <w:rFonts w:ascii="Times New Roman" w:eastAsia="Times New Roman" w:hAnsi="Times New Roman" w:cs="Times New Roman"/>
          <w:sz w:val="24"/>
          <w:szCs w:val="24"/>
          <w:lang w:eastAsia="lv-LV"/>
        </w:rPr>
        <w:t>P</w:t>
      </w:r>
      <w:r w:rsidR="007E173F" w:rsidRPr="00F74C22">
        <w:rPr>
          <w:rFonts w:ascii="Times New Roman" w:eastAsia="Times New Roman" w:hAnsi="Times New Roman" w:cs="Times New Roman"/>
          <w:sz w:val="24"/>
          <w:szCs w:val="24"/>
          <w:lang w:eastAsia="lv-LV"/>
        </w:rPr>
        <w:t xml:space="preserve">retendenta </w:t>
      </w:r>
      <w:r w:rsidRPr="00F74C22">
        <w:rPr>
          <w:rFonts w:ascii="Times New Roman" w:eastAsia="Times New Roman" w:hAnsi="Times New Roman" w:cs="Times New Roman"/>
          <w:sz w:val="24"/>
          <w:szCs w:val="24"/>
          <w:lang w:eastAsia="lv-LV"/>
        </w:rPr>
        <w:t>piedāvājumā.</w:t>
      </w:r>
    </w:p>
    <w:p w14:paraId="2BAFED33" w14:textId="0B95A6D0" w:rsidR="007B6B2F" w:rsidRPr="00F74C22" w:rsidRDefault="007B6B2F" w:rsidP="00F45668">
      <w:pPr>
        <w:widowControl w:val="0"/>
        <w:numPr>
          <w:ilvl w:val="2"/>
          <w:numId w:val="3"/>
        </w:numPr>
        <w:spacing w:after="0" w:line="240" w:lineRule="auto"/>
        <w:ind w:left="1418" w:hanging="851"/>
        <w:contextualSpacing/>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 xml:space="preserve">Iepirkuma komisija rakstiski informē attiecīgo </w:t>
      </w:r>
      <w:r w:rsidR="007E173F">
        <w:rPr>
          <w:rFonts w:ascii="Times New Roman" w:eastAsia="Times New Roman" w:hAnsi="Times New Roman" w:cs="Times New Roman"/>
          <w:sz w:val="24"/>
          <w:szCs w:val="24"/>
          <w:lang w:eastAsia="lv-LV"/>
        </w:rPr>
        <w:t>P</w:t>
      </w:r>
      <w:r w:rsidR="007E173F" w:rsidRPr="00F74C22">
        <w:rPr>
          <w:rFonts w:ascii="Times New Roman" w:eastAsia="Times New Roman" w:hAnsi="Times New Roman" w:cs="Times New Roman"/>
          <w:sz w:val="24"/>
          <w:szCs w:val="24"/>
          <w:lang w:eastAsia="lv-LV"/>
        </w:rPr>
        <w:t xml:space="preserve">retendentu </w:t>
      </w:r>
      <w:r w:rsidRPr="00F74C22">
        <w:rPr>
          <w:rFonts w:ascii="Times New Roman" w:eastAsia="Times New Roman" w:hAnsi="Times New Roman" w:cs="Times New Roman"/>
          <w:sz w:val="24"/>
          <w:szCs w:val="24"/>
          <w:lang w:eastAsia="lv-LV"/>
        </w:rPr>
        <w:t>par veikto aritmētisko kļūdu labojumu piedāvājumā.</w:t>
      </w:r>
    </w:p>
    <w:p w14:paraId="172B78B9" w14:textId="77777777" w:rsidR="007B6B2F" w:rsidRPr="00F74C22" w:rsidRDefault="007B6B2F" w:rsidP="00F45668">
      <w:pPr>
        <w:widowControl w:val="0"/>
        <w:numPr>
          <w:ilvl w:val="2"/>
          <w:numId w:val="3"/>
        </w:numPr>
        <w:spacing w:after="0" w:line="240" w:lineRule="auto"/>
        <w:ind w:left="1418" w:hanging="851"/>
        <w:contextualSpacing/>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Turpmākajā piedāvājumu vērtēšanā piedāvājumiem, kuros ir veikts aritmētisko kļūdu labojums, Iepirkuma komisija ņem vērā laboto piedāvājumu.</w:t>
      </w:r>
    </w:p>
    <w:p w14:paraId="79C317B6" w14:textId="77777777" w:rsidR="007B6B2F" w:rsidRPr="00F74C22" w:rsidRDefault="007B6B2F" w:rsidP="00F45668">
      <w:pPr>
        <w:numPr>
          <w:ilvl w:val="2"/>
          <w:numId w:val="3"/>
        </w:numPr>
        <w:spacing w:after="0" w:line="240" w:lineRule="auto"/>
        <w:ind w:left="1418" w:hanging="851"/>
        <w:contextualSpacing/>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lang w:eastAsia="lv-LV"/>
        </w:rPr>
        <w:t xml:space="preserve">Ja Iepirkuma komisijai rodas šaubas, ka piedāvājums ir nepamatoti lēts, tad pirms šā piedāvājuma iespējamās noraidīšanas </w:t>
      </w:r>
      <w:proofErr w:type="spellStart"/>
      <w:r w:rsidRPr="00F74C22">
        <w:rPr>
          <w:rFonts w:ascii="Times New Roman" w:eastAsia="Times New Roman" w:hAnsi="Times New Roman" w:cs="Times New Roman"/>
          <w:sz w:val="24"/>
          <w:szCs w:val="24"/>
          <w:lang w:eastAsia="lv-LV"/>
        </w:rPr>
        <w:t>rakstveidā</w:t>
      </w:r>
      <w:proofErr w:type="spellEnd"/>
      <w:r w:rsidRPr="00F74C22">
        <w:rPr>
          <w:rFonts w:ascii="Times New Roman" w:eastAsia="Times New Roman" w:hAnsi="Times New Roman" w:cs="Times New Roman"/>
          <w:sz w:val="24"/>
          <w:szCs w:val="24"/>
          <w:lang w:eastAsia="lv-LV"/>
        </w:rPr>
        <w:t xml:space="preserve"> tiek pieprasīts detalizēts paskaidrojums par būtiskajiem piedāvājuma nosacījumiem</w:t>
      </w:r>
      <w:r w:rsidRPr="00F74C22">
        <w:rPr>
          <w:rFonts w:ascii="Times New Roman" w:eastAsia="Times New Roman" w:hAnsi="Times New Roman" w:cs="Times New Roman"/>
          <w:sz w:val="24"/>
          <w:szCs w:val="24"/>
        </w:rPr>
        <w:t>.</w:t>
      </w:r>
    </w:p>
    <w:p w14:paraId="4C719E66" w14:textId="77777777" w:rsidR="00A75D7A" w:rsidRPr="00F45668" w:rsidRDefault="00A75D7A" w:rsidP="00F74C22">
      <w:pPr>
        <w:numPr>
          <w:ilvl w:val="1"/>
          <w:numId w:val="3"/>
        </w:numPr>
        <w:spacing w:after="0" w:line="240" w:lineRule="auto"/>
        <w:ind w:left="567" w:hanging="567"/>
        <w:jc w:val="both"/>
        <w:rPr>
          <w:rFonts w:ascii="Times New Roman" w:eastAsia="Times New Roman" w:hAnsi="Times New Roman" w:cs="Times New Roman"/>
          <w:b/>
          <w:sz w:val="24"/>
          <w:szCs w:val="24"/>
        </w:rPr>
      </w:pPr>
      <w:r w:rsidRPr="00F45668">
        <w:rPr>
          <w:rFonts w:ascii="Times New Roman" w:eastAsia="Times New Roman" w:hAnsi="Times New Roman" w:cs="Times New Roman"/>
          <w:b/>
          <w:bCs/>
          <w:sz w:val="24"/>
          <w:szCs w:val="24"/>
        </w:rPr>
        <w:t>Saimnieciski</w:t>
      </w:r>
      <w:r w:rsidRPr="00F45668">
        <w:rPr>
          <w:rFonts w:ascii="Times New Roman" w:eastAsia="Times New Roman" w:hAnsi="Times New Roman" w:cs="Times New Roman"/>
          <w:b/>
          <w:sz w:val="24"/>
          <w:szCs w:val="24"/>
        </w:rPr>
        <w:t xml:space="preserve"> visizdevīgākā piedāvājuma izvēle</w:t>
      </w:r>
    </w:p>
    <w:p w14:paraId="3DD67D81" w14:textId="77777777" w:rsidR="007B6B2F" w:rsidRPr="00F74C22" w:rsidRDefault="007B6B2F" w:rsidP="00F45668">
      <w:pPr>
        <w:numPr>
          <w:ilvl w:val="2"/>
          <w:numId w:val="3"/>
        </w:numPr>
        <w:spacing w:after="0" w:line="240" w:lineRule="auto"/>
        <w:ind w:left="1418" w:right="-58" w:hanging="851"/>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Piedāvājuma izvēles kritērijs ir saimnieciski visizdevīgākais piedāvājums. Piedāvājumu vērtēšana tiek veikta saskaņā ar saimnieciski visizdevīgākā piedāvājuma izvēles kritērijiem:</w:t>
      </w:r>
    </w:p>
    <w:tbl>
      <w:tblPr>
        <w:tblStyle w:val="Reatabula"/>
        <w:tblW w:w="0" w:type="auto"/>
        <w:tblLook w:val="04A0" w:firstRow="1" w:lastRow="0" w:firstColumn="1" w:lastColumn="0" w:noHBand="0" w:noVBand="1"/>
      </w:tblPr>
      <w:tblGrid>
        <w:gridCol w:w="570"/>
        <w:gridCol w:w="1552"/>
        <w:gridCol w:w="5576"/>
        <w:gridCol w:w="519"/>
        <w:gridCol w:w="1127"/>
      </w:tblGrid>
      <w:tr w:rsidR="003B3CE2" w:rsidRPr="00F74C22" w14:paraId="052E5492" w14:textId="77777777" w:rsidTr="00036D1E">
        <w:tc>
          <w:tcPr>
            <w:tcW w:w="570" w:type="dxa"/>
            <w:shd w:val="clear" w:color="auto" w:fill="BFBFBF" w:themeFill="background1" w:themeFillShade="BF"/>
          </w:tcPr>
          <w:p w14:paraId="68999E85" w14:textId="77777777" w:rsidR="003B3CE2" w:rsidRPr="00F74C22" w:rsidRDefault="003B3CE2" w:rsidP="00036D1E">
            <w:pPr>
              <w:jc w:val="center"/>
              <w:rPr>
                <w:b/>
                <w:sz w:val="24"/>
                <w:szCs w:val="24"/>
              </w:rPr>
            </w:pPr>
            <w:bookmarkStart w:id="25" w:name="_Hlk503526779"/>
            <w:r w:rsidRPr="00F74C22">
              <w:rPr>
                <w:b/>
                <w:bCs/>
                <w:sz w:val="24"/>
                <w:szCs w:val="24"/>
              </w:rPr>
              <w:t>Nr.</w:t>
            </w:r>
          </w:p>
        </w:tc>
        <w:tc>
          <w:tcPr>
            <w:tcW w:w="1552" w:type="dxa"/>
            <w:shd w:val="clear" w:color="auto" w:fill="BFBFBF" w:themeFill="background1" w:themeFillShade="BF"/>
          </w:tcPr>
          <w:p w14:paraId="198928E2" w14:textId="40471853" w:rsidR="003B3CE2" w:rsidRPr="00F74C22" w:rsidRDefault="003B3CE2" w:rsidP="00036D1E">
            <w:pPr>
              <w:jc w:val="center"/>
              <w:rPr>
                <w:b/>
                <w:sz w:val="24"/>
                <w:szCs w:val="24"/>
              </w:rPr>
            </w:pPr>
            <w:r>
              <w:rPr>
                <w:b/>
                <w:sz w:val="24"/>
                <w:szCs w:val="24"/>
              </w:rPr>
              <w:t>Kritērija apzīmējums</w:t>
            </w:r>
          </w:p>
        </w:tc>
        <w:tc>
          <w:tcPr>
            <w:tcW w:w="6095" w:type="dxa"/>
            <w:gridSpan w:val="2"/>
            <w:shd w:val="clear" w:color="auto" w:fill="BFBFBF" w:themeFill="background1" w:themeFillShade="BF"/>
          </w:tcPr>
          <w:p w14:paraId="68633A4B" w14:textId="34401598" w:rsidR="003B3CE2" w:rsidRPr="00F74C22" w:rsidRDefault="003B3CE2" w:rsidP="00036D1E">
            <w:pPr>
              <w:jc w:val="center"/>
              <w:rPr>
                <w:b/>
                <w:sz w:val="24"/>
                <w:szCs w:val="24"/>
              </w:rPr>
            </w:pPr>
            <w:r w:rsidRPr="00F74C22">
              <w:rPr>
                <w:b/>
                <w:bCs/>
                <w:sz w:val="24"/>
                <w:szCs w:val="24"/>
              </w:rPr>
              <w:t>Kritērijs</w:t>
            </w:r>
          </w:p>
        </w:tc>
        <w:tc>
          <w:tcPr>
            <w:tcW w:w="1127" w:type="dxa"/>
            <w:shd w:val="clear" w:color="auto" w:fill="BFBFBF" w:themeFill="background1" w:themeFillShade="BF"/>
          </w:tcPr>
          <w:p w14:paraId="41C03141" w14:textId="77777777" w:rsidR="003B3CE2" w:rsidRPr="00F74C22" w:rsidRDefault="003B3CE2" w:rsidP="00036D1E">
            <w:pPr>
              <w:jc w:val="center"/>
              <w:rPr>
                <w:b/>
                <w:sz w:val="24"/>
                <w:szCs w:val="24"/>
              </w:rPr>
            </w:pPr>
            <w:r w:rsidRPr="00F74C22">
              <w:rPr>
                <w:b/>
                <w:bCs/>
                <w:sz w:val="24"/>
                <w:szCs w:val="24"/>
              </w:rPr>
              <w:t>Punktu skaits</w:t>
            </w:r>
          </w:p>
        </w:tc>
      </w:tr>
      <w:tr w:rsidR="003B3CE2" w:rsidRPr="00F74C22" w14:paraId="30ECA32D" w14:textId="77777777" w:rsidTr="00036D1E">
        <w:tc>
          <w:tcPr>
            <w:tcW w:w="570" w:type="dxa"/>
          </w:tcPr>
          <w:p w14:paraId="5D6F233A" w14:textId="77777777" w:rsidR="003B3CE2" w:rsidRPr="00F74C22" w:rsidRDefault="003B3CE2" w:rsidP="00036D1E">
            <w:pPr>
              <w:jc w:val="center"/>
              <w:rPr>
                <w:sz w:val="24"/>
                <w:szCs w:val="24"/>
              </w:rPr>
            </w:pPr>
            <w:r w:rsidRPr="00F74C22">
              <w:rPr>
                <w:sz w:val="24"/>
                <w:szCs w:val="24"/>
              </w:rPr>
              <w:t>1.</w:t>
            </w:r>
          </w:p>
        </w:tc>
        <w:tc>
          <w:tcPr>
            <w:tcW w:w="1552" w:type="dxa"/>
          </w:tcPr>
          <w:p w14:paraId="10D7B8E0" w14:textId="6BF78DEA" w:rsidR="003B3CE2" w:rsidRPr="00F74C22" w:rsidRDefault="003B3CE2" w:rsidP="00036D1E">
            <w:pPr>
              <w:jc w:val="center"/>
              <w:rPr>
                <w:sz w:val="24"/>
                <w:szCs w:val="24"/>
              </w:rPr>
            </w:pPr>
            <w:r>
              <w:rPr>
                <w:sz w:val="24"/>
                <w:szCs w:val="24"/>
              </w:rPr>
              <w:t>A</w:t>
            </w:r>
          </w:p>
        </w:tc>
        <w:tc>
          <w:tcPr>
            <w:tcW w:w="6095" w:type="dxa"/>
            <w:gridSpan w:val="2"/>
          </w:tcPr>
          <w:p w14:paraId="0BA75F23" w14:textId="6D61B091" w:rsidR="003B3CE2" w:rsidRPr="00F74C22" w:rsidRDefault="003B3CE2" w:rsidP="00036D1E">
            <w:pPr>
              <w:jc w:val="both"/>
              <w:rPr>
                <w:sz w:val="24"/>
                <w:szCs w:val="24"/>
              </w:rPr>
            </w:pPr>
            <w:r>
              <w:rPr>
                <w:sz w:val="24"/>
                <w:szCs w:val="24"/>
              </w:rPr>
              <w:t>Profesionālo displeju</w:t>
            </w:r>
            <w:r w:rsidRPr="00F74C22">
              <w:rPr>
                <w:sz w:val="24"/>
                <w:szCs w:val="24"/>
              </w:rPr>
              <w:t xml:space="preserve"> cena</w:t>
            </w:r>
            <w:r>
              <w:rPr>
                <w:sz w:val="24"/>
                <w:szCs w:val="24"/>
              </w:rPr>
              <w:t xml:space="preserve"> (60 gab.)</w:t>
            </w:r>
          </w:p>
        </w:tc>
        <w:tc>
          <w:tcPr>
            <w:tcW w:w="1127" w:type="dxa"/>
          </w:tcPr>
          <w:p w14:paraId="2EF966E1" w14:textId="77777777" w:rsidR="003B3CE2" w:rsidRPr="00F74C22" w:rsidRDefault="003B3CE2" w:rsidP="003B3CE2">
            <w:pPr>
              <w:jc w:val="center"/>
              <w:rPr>
                <w:sz w:val="24"/>
                <w:szCs w:val="24"/>
              </w:rPr>
            </w:pPr>
            <w:r w:rsidRPr="00F74C22">
              <w:rPr>
                <w:sz w:val="24"/>
                <w:szCs w:val="24"/>
              </w:rPr>
              <w:t>60</w:t>
            </w:r>
          </w:p>
        </w:tc>
      </w:tr>
      <w:tr w:rsidR="003B3CE2" w:rsidRPr="00F74C22" w14:paraId="205F8FBE" w14:textId="77777777" w:rsidTr="00036D1E">
        <w:tc>
          <w:tcPr>
            <w:tcW w:w="570" w:type="dxa"/>
          </w:tcPr>
          <w:p w14:paraId="013CBC3C" w14:textId="77777777" w:rsidR="003B3CE2" w:rsidRPr="00F74C22" w:rsidRDefault="003B3CE2" w:rsidP="00036D1E">
            <w:pPr>
              <w:jc w:val="center"/>
              <w:rPr>
                <w:sz w:val="24"/>
                <w:szCs w:val="24"/>
              </w:rPr>
            </w:pPr>
            <w:r w:rsidRPr="00F74C22">
              <w:rPr>
                <w:sz w:val="24"/>
                <w:szCs w:val="24"/>
              </w:rPr>
              <w:t>2.</w:t>
            </w:r>
          </w:p>
        </w:tc>
        <w:tc>
          <w:tcPr>
            <w:tcW w:w="1552" w:type="dxa"/>
          </w:tcPr>
          <w:p w14:paraId="130FFF2A" w14:textId="2F26A164" w:rsidR="003B3CE2" w:rsidRPr="00F74C22" w:rsidRDefault="003B3CE2" w:rsidP="00036D1E">
            <w:pPr>
              <w:jc w:val="center"/>
              <w:rPr>
                <w:sz w:val="24"/>
                <w:szCs w:val="24"/>
              </w:rPr>
            </w:pPr>
            <w:r>
              <w:rPr>
                <w:sz w:val="24"/>
                <w:szCs w:val="24"/>
              </w:rPr>
              <w:t>B</w:t>
            </w:r>
          </w:p>
        </w:tc>
        <w:tc>
          <w:tcPr>
            <w:tcW w:w="6095" w:type="dxa"/>
            <w:gridSpan w:val="2"/>
          </w:tcPr>
          <w:p w14:paraId="120DF6D5" w14:textId="6197AE8B" w:rsidR="003B3CE2" w:rsidRPr="00F74C22" w:rsidRDefault="003B3CE2" w:rsidP="00036D1E">
            <w:pPr>
              <w:jc w:val="both"/>
              <w:rPr>
                <w:sz w:val="24"/>
                <w:szCs w:val="24"/>
              </w:rPr>
            </w:pPr>
            <w:r w:rsidRPr="00F74C22">
              <w:rPr>
                <w:sz w:val="24"/>
                <w:szCs w:val="24"/>
              </w:rPr>
              <w:t xml:space="preserve">Apmācību maksa </w:t>
            </w:r>
            <w:r w:rsidRPr="00036D1E">
              <w:rPr>
                <w:sz w:val="24"/>
                <w:szCs w:val="24"/>
              </w:rPr>
              <w:t>(saskaņā ar Nolikuma 1. pielikuma “Tehniskā specifikācija” 6.1. punktu)</w:t>
            </w:r>
          </w:p>
        </w:tc>
        <w:tc>
          <w:tcPr>
            <w:tcW w:w="1127" w:type="dxa"/>
          </w:tcPr>
          <w:p w14:paraId="3CC3033A" w14:textId="77777777" w:rsidR="003B3CE2" w:rsidRPr="00F74C22" w:rsidRDefault="003B3CE2" w:rsidP="003B3CE2">
            <w:pPr>
              <w:jc w:val="center"/>
              <w:rPr>
                <w:sz w:val="24"/>
                <w:szCs w:val="24"/>
              </w:rPr>
            </w:pPr>
            <w:r w:rsidRPr="00F74C22">
              <w:rPr>
                <w:sz w:val="24"/>
                <w:szCs w:val="24"/>
              </w:rPr>
              <w:t>10</w:t>
            </w:r>
          </w:p>
        </w:tc>
      </w:tr>
      <w:tr w:rsidR="003B3CE2" w:rsidRPr="00F74C22" w14:paraId="0C76620B" w14:textId="77777777" w:rsidTr="00036D1E">
        <w:tc>
          <w:tcPr>
            <w:tcW w:w="570" w:type="dxa"/>
          </w:tcPr>
          <w:p w14:paraId="0D1A28B8" w14:textId="77777777" w:rsidR="003B3CE2" w:rsidRPr="00F74C22" w:rsidRDefault="003B3CE2" w:rsidP="00036D1E">
            <w:pPr>
              <w:jc w:val="center"/>
              <w:rPr>
                <w:sz w:val="24"/>
                <w:szCs w:val="24"/>
              </w:rPr>
            </w:pPr>
            <w:r w:rsidRPr="00F74C22">
              <w:rPr>
                <w:sz w:val="24"/>
                <w:szCs w:val="24"/>
              </w:rPr>
              <w:t>3.</w:t>
            </w:r>
          </w:p>
        </w:tc>
        <w:tc>
          <w:tcPr>
            <w:tcW w:w="1552" w:type="dxa"/>
          </w:tcPr>
          <w:p w14:paraId="6B2A4F36" w14:textId="336E9CBB" w:rsidR="003B3CE2" w:rsidRPr="00F74C22" w:rsidRDefault="003B3CE2" w:rsidP="00036D1E">
            <w:pPr>
              <w:jc w:val="center"/>
              <w:rPr>
                <w:sz w:val="24"/>
                <w:szCs w:val="24"/>
              </w:rPr>
            </w:pPr>
            <w:r>
              <w:rPr>
                <w:sz w:val="24"/>
                <w:szCs w:val="24"/>
              </w:rPr>
              <w:t>C</w:t>
            </w:r>
          </w:p>
        </w:tc>
        <w:tc>
          <w:tcPr>
            <w:tcW w:w="6095" w:type="dxa"/>
            <w:gridSpan w:val="2"/>
          </w:tcPr>
          <w:p w14:paraId="3F98D344" w14:textId="57BF9BF7" w:rsidR="003B3CE2" w:rsidRPr="003B3CE2" w:rsidRDefault="003B3CE2" w:rsidP="00036D1E">
            <w:pPr>
              <w:jc w:val="both"/>
              <w:rPr>
                <w:sz w:val="24"/>
                <w:szCs w:val="24"/>
              </w:rPr>
            </w:pPr>
            <w:r w:rsidRPr="003B3CE2">
              <w:rPr>
                <w:sz w:val="24"/>
                <w:szCs w:val="24"/>
              </w:rPr>
              <w:t>Ikmēneša uzturēšanas maksa (</w:t>
            </w:r>
            <w:r w:rsidRPr="00036D1E">
              <w:rPr>
                <w:sz w:val="24"/>
                <w:szCs w:val="24"/>
              </w:rPr>
              <w:t>60 displeju uzturēšana 17 mēnešu periodā)</w:t>
            </w:r>
          </w:p>
        </w:tc>
        <w:tc>
          <w:tcPr>
            <w:tcW w:w="1127" w:type="dxa"/>
          </w:tcPr>
          <w:p w14:paraId="64EDA8EC" w14:textId="77777777" w:rsidR="003B3CE2" w:rsidRPr="00F74C22" w:rsidRDefault="003B3CE2" w:rsidP="003B3CE2">
            <w:pPr>
              <w:jc w:val="center"/>
              <w:rPr>
                <w:sz w:val="24"/>
                <w:szCs w:val="24"/>
              </w:rPr>
            </w:pPr>
            <w:r w:rsidRPr="00F74C22">
              <w:rPr>
                <w:sz w:val="24"/>
                <w:szCs w:val="24"/>
              </w:rPr>
              <w:t>10</w:t>
            </w:r>
          </w:p>
        </w:tc>
      </w:tr>
      <w:tr w:rsidR="003B3CE2" w:rsidRPr="00F74C22" w14:paraId="4D555872" w14:textId="77777777" w:rsidTr="00036D1E">
        <w:tc>
          <w:tcPr>
            <w:tcW w:w="570" w:type="dxa"/>
          </w:tcPr>
          <w:p w14:paraId="349C0096" w14:textId="77777777" w:rsidR="003B3CE2" w:rsidRPr="00F74C22" w:rsidRDefault="003B3CE2" w:rsidP="00036D1E">
            <w:pPr>
              <w:jc w:val="center"/>
              <w:rPr>
                <w:sz w:val="24"/>
                <w:szCs w:val="24"/>
              </w:rPr>
            </w:pPr>
            <w:r w:rsidRPr="00F74C22">
              <w:rPr>
                <w:sz w:val="24"/>
                <w:szCs w:val="24"/>
              </w:rPr>
              <w:t>4.</w:t>
            </w:r>
          </w:p>
        </w:tc>
        <w:tc>
          <w:tcPr>
            <w:tcW w:w="1552" w:type="dxa"/>
          </w:tcPr>
          <w:p w14:paraId="51B521AA" w14:textId="1597DE8B" w:rsidR="003B3CE2" w:rsidRPr="00F74C22" w:rsidRDefault="003B3CE2" w:rsidP="00036D1E">
            <w:pPr>
              <w:jc w:val="center"/>
              <w:rPr>
                <w:sz w:val="24"/>
                <w:szCs w:val="24"/>
              </w:rPr>
            </w:pPr>
            <w:r>
              <w:rPr>
                <w:sz w:val="24"/>
                <w:szCs w:val="24"/>
              </w:rPr>
              <w:t>D</w:t>
            </w:r>
          </w:p>
        </w:tc>
        <w:tc>
          <w:tcPr>
            <w:tcW w:w="6095" w:type="dxa"/>
            <w:gridSpan w:val="2"/>
          </w:tcPr>
          <w:p w14:paraId="5FCF43FF" w14:textId="64187946" w:rsidR="003B3CE2" w:rsidRPr="00F74C22" w:rsidRDefault="00036D1E" w:rsidP="00036D1E">
            <w:pPr>
              <w:jc w:val="both"/>
              <w:rPr>
                <w:sz w:val="24"/>
                <w:szCs w:val="24"/>
              </w:rPr>
            </w:pPr>
            <w:r>
              <w:rPr>
                <w:sz w:val="24"/>
                <w:szCs w:val="24"/>
              </w:rPr>
              <w:t>Profesionālo d</w:t>
            </w:r>
            <w:r w:rsidR="003B3CE2">
              <w:rPr>
                <w:sz w:val="24"/>
                <w:szCs w:val="24"/>
              </w:rPr>
              <w:t>ispleju u</w:t>
            </w:r>
            <w:r w:rsidR="003B3CE2" w:rsidRPr="00F74C22">
              <w:rPr>
                <w:sz w:val="24"/>
                <w:szCs w:val="24"/>
              </w:rPr>
              <w:t>zstādīšanas maksa</w:t>
            </w:r>
            <w:r w:rsidR="003B3CE2">
              <w:rPr>
                <w:sz w:val="24"/>
                <w:szCs w:val="24"/>
              </w:rPr>
              <w:t xml:space="preserve"> (60 gab.)</w:t>
            </w:r>
          </w:p>
        </w:tc>
        <w:tc>
          <w:tcPr>
            <w:tcW w:w="1127" w:type="dxa"/>
          </w:tcPr>
          <w:p w14:paraId="2D706EBF" w14:textId="77777777" w:rsidR="003B3CE2" w:rsidRPr="00F74C22" w:rsidRDefault="003B3CE2" w:rsidP="003B3CE2">
            <w:pPr>
              <w:jc w:val="center"/>
              <w:rPr>
                <w:sz w:val="24"/>
                <w:szCs w:val="24"/>
              </w:rPr>
            </w:pPr>
            <w:r w:rsidRPr="00F74C22">
              <w:rPr>
                <w:sz w:val="24"/>
                <w:szCs w:val="24"/>
              </w:rPr>
              <w:t>4</w:t>
            </w:r>
          </w:p>
        </w:tc>
      </w:tr>
      <w:tr w:rsidR="003B3CE2" w:rsidRPr="00F74C22" w14:paraId="7C07D5F4" w14:textId="77777777" w:rsidTr="00036D1E">
        <w:tc>
          <w:tcPr>
            <w:tcW w:w="570" w:type="dxa"/>
          </w:tcPr>
          <w:p w14:paraId="5E2EFD0E" w14:textId="77777777" w:rsidR="003B3CE2" w:rsidRPr="00F74C22" w:rsidRDefault="003B3CE2" w:rsidP="00036D1E">
            <w:pPr>
              <w:jc w:val="center"/>
              <w:rPr>
                <w:sz w:val="24"/>
                <w:szCs w:val="24"/>
              </w:rPr>
            </w:pPr>
            <w:r w:rsidRPr="00F74C22">
              <w:rPr>
                <w:sz w:val="24"/>
                <w:szCs w:val="24"/>
              </w:rPr>
              <w:t>5.</w:t>
            </w:r>
          </w:p>
        </w:tc>
        <w:tc>
          <w:tcPr>
            <w:tcW w:w="1552" w:type="dxa"/>
          </w:tcPr>
          <w:p w14:paraId="2F745B41" w14:textId="77777777" w:rsidR="003B3CE2" w:rsidRPr="00F74C22" w:rsidRDefault="003B3CE2" w:rsidP="00036D1E">
            <w:pPr>
              <w:jc w:val="center"/>
              <w:rPr>
                <w:sz w:val="24"/>
                <w:szCs w:val="24"/>
              </w:rPr>
            </w:pPr>
          </w:p>
        </w:tc>
        <w:tc>
          <w:tcPr>
            <w:tcW w:w="6095" w:type="dxa"/>
            <w:gridSpan w:val="2"/>
          </w:tcPr>
          <w:p w14:paraId="4BAEF4A7" w14:textId="61F10F46" w:rsidR="003B3CE2" w:rsidRPr="00F74C22" w:rsidRDefault="003B3CE2" w:rsidP="00036D1E">
            <w:pPr>
              <w:jc w:val="both"/>
              <w:rPr>
                <w:sz w:val="24"/>
                <w:szCs w:val="24"/>
              </w:rPr>
            </w:pPr>
            <w:r w:rsidRPr="00F74C22">
              <w:rPr>
                <w:sz w:val="24"/>
                <w:szCs w:val="24"/>
              </w:rPr>
              <w:t xml:space="preserve">Piedāvātais </w:t>
            </w:r>
            <w:r w:rsidR="00036D1E">
              <w:rPr>
                <w:sz w:val="24"/>
                <w:szCs w:val="24"/>
              </w:rPr>
              <w:t xml:space="preserve">profesionālo </w:t>
            </w:r>
            <w:r w:rsidRPr="00F74C22">
              <w:rPr>
                <w:sz w:val="24"/>
                <w:szCs w:val="24"/>
              </w:rPr>
              <w:t>displeju uzstādīšanas laiks:</w:t>
            </w:r>
          </w:p>
          <w:p w14:paraId="11EC7A18" w14:textId="77777777" w:rsidR="003B3CE2" w:rsidRPr="00F74C22" w:rsidRDefault="003B3CE2" w:rsidP="00036D1E">
            <w:pPr>
              <w:pStyle w:val="Sarakstarindkopa"/>
              <w:numPr>
                <w:ilvl w:val="0"/>
                <w:numId w:val="10"/>
              </w:numPr>
              <w:ind w:left="369" w:hanging="283"/>
              <w:jc w:val="both"/>
            </w:pPr>
            <w:r w:rsidRPr="00F74C22">
              <w:t>Nav lielāks par 3 (trīs) dienām no pasūtījuma brīža – 8 punkti</w:t>
            </w:r>
          </w:p>
          <w:p w14:paraId="3814B2E0" w14:textId="77777777" w:rsidR="003B3CE2" w:rsidRPr="00F74C22" w:rsidRDefault="003B3CE2" w:rsidP="00036D1E">
            <w:pPr>
              <w:pStyle w:val="Sarakstarindkopa"/>
              <w:numPr>
                <w:ilvl w:val="0"/>
                <w:numId w:val="10"/>
              </w:numPr>
              <w:ind w:left="369" w:hanging="283"/>
              <w:jc w:val="both"/>
            </w:pPr>
            <w:r w:rsidRPr="00F74C22">
              <w:lastRenderedPageBreak/>
              <w:t>Nav liekāks par 5 (piecām) dienām no pasūtījuma brīža – 2 punkti</w:t>
            </w:r>
          </w:p>
        </w:tc>
        <w:tc>
          <w:tcPr>
            <w:tcW w:w="1127" w:type="dxa"/>
          </w:tcPr>
          <w:p w14:paraId="0D1F1225" w14:textId="77777777" w:rsidR="003B3CE2" w:rsidRPr="00F74C22" w:rsidRDefault="003B3CE2" w:rsidP="003B3CE2">
            <w:pPr>
              <w:jc w:val="center"/>
              <w:rPr>
                <w:sz w:val="24"/>
                <w:szCs w:val="24"/>
              </w:rPr>
            </w:pPr>
            <w:r w:rsidRPr="00F74C22">
              <w:rPr>
                <w:sz w:val="24"/>
                <w:szCs w:val="24"/>
              </w:rPr>
              <w:lastRenderedPageBreak/>
              <w:t>8</w:t>
            </w:r>
          </w:p>
        </w:tc>
      </w:tr>
      <w:tr w:rsidR="003B3CE2" w:rsidRPr="00F74C22" w14:paraId="6A063211" w14:textId="77777777" w:rsidTr="00036D1E">
        <w:tc>
          <w:tcPr>
            <w:tcW w:w="570" w:type="dxa"/>
          </w:tcPr>
          <w:p w14:paraId="53A7DA8A" w14:textId="77777777" w:rsidR="003B3CE2" w:rsidRPr="00F74C22" w:rsidRDefault="003B3CE2" w:rsidP="00036D1E">
            <w:pPr>
              <w:jc w:val="center"/>
              <w:rPr>
                <w:sz w:val="24"/>
                <w:szCs w:val="24"/>
              </w:rPr>
            </w:pPr>
            <w:r w:rsidRPr="00F74C22">
              <w:rPr>
                <w:sz w:val="24"/>
                <w:szCs w:val="24"/>
              </w:rPr>
              <w:t>6.</w:t>
            </w:r>
          </w:p>
        </w:tc>
        <w:tc>
          <w:tcPr>
            <w:tcW w:w="1552" w:type="dxa"/>
          </w:tcPr>
          <w:p w14:paraId="6E7AE1EE" w14:textId="77777777" w:rsidR="003B3CE2" w:rsidRPr="00F74C22" w:rsidRDefault="003B3CE2" w:rsidP="00036D1E">
            <w:pPr>
              <w:jc w:val="center"/>
              <w:rPr>
                <w:sz w:val="24"/>
                <w:szCs w:val="24"/>
              </w:rPr>
            </w:pPr>
          </w:p>
        </w:tc>
        <w:tc>
          <w:tcPr>
            <w:tcW w:w="6095" w:type="dxa"/>
            <w:gridSpan w:val="2"/>
          </w:tcPr>
          <w:p w14:paraId="6977C55C" w14:textId="148286D2" w:rsidR="003B3CE2" w:rsidRPr="00F74C22" w:rsidRDefault="003B3CE2" w:rsidP="00036D1E">
            <w:pPr>
              <w:jc w:val="both"/>
              <w:rPr>
                <w:sz w:val="24"/>
                <w:szCs w:val="24"/>
              </w:rPr>
            </w:pPr>
            <w:r w:rsidRPr="00F74C22">
              <w:rPr>
                <w:sz w:val="24"/>
                <w:szCs w:val="24"/>
              </w:rPr>
              <w:t>Piedāvātais bojātās iekārtas aizvietošanas laiks:</w:t>
            </w:r>
          </w:p>
          <w:p w14:paraId="32DB4379" w14:textId="77777777" w:rsidR="003B3CE2" w:rsidRPr="00F74C22" w:rsidRDefault="003B3CE2" w:rsidP="00036D1E">
            <w:pPr>
              <w:pStyle w:val="Sarakstarindkopa"/>
              <w:numPr>
                <w:ilvl w:val="0"/>
                <w:numId w:val="10"/>
              </w:numPr>
              <w:jc w:val="both"/>
            </w:pPr>
            <w:r w:rsidRPr="00F74C22">
              <w:t>1 (viena) darba diena – 8 punkti</w:t>
            </w:r>
          </w:p>
          <w:p w14:paraId="20B845C3" w14:textId="77777777" w:rsidR="003B3CE2" w:rsidRPr="00F74C22" w:rsidRDefault="003B3CE2" w:rsidP="00036D1E">
            <w:pPr>
              <w:pStyle w:val="Sarakstarindkopa"/>
              <w:numPr>
                <w:ilvl w:val="0"/>
                <w:numId w:val="10"/>
              </w:numPr>
              <w:jc w:val="both"/>
            </w:pPr>
            <w:r w:rsidRPr="00F74C22">
              <w:t>2 (divas) darba dienas – 2 punkti</w:t>
            </w:r>
          </w:p>
        </w:tc>
        <w:tc>
          <w:tcPr>
            <w:tcW w:w="1127" w:type="dxa"/>
          </w:tcPr>
          <w:p w14:paraId="58590448" w14:textId="77777777" w:rsidR="003B3CE2" w:rsidRPr="00F74C22" w:rsidRDefault="003B3CE2" w:rsidP="003B3CE2">
            <w:pPr>
              <w:jc w:val="center"/>
              <w:rPr>
                <w:sz w:val="24"/>
                <w:szCs w:val="24"/>
              </w:rPr>
            </w:pPr>
            <w:r w:rsidRPr="00F74C22">
              <w:rPr>
                <w:sz w:val="24"/>
                <w:szCs w:val="24"/>
              </w:rPr>
              <w:t>8</w:t>
            </w:r>
          </w:p>
        </w:tc>
      </w:tr>
      <w:tr w:rsidR="003B3CE2" w:rsidRPr="00F74C22" w14:paraId="61F4F224" w14:textId="77777777" w:rsidTr="003B3CE2">
        <w:tc>
          <w:tcPr>
            <w:tcW w:w="570" w:type="dxa"/>
          </w:tcPr>
          <w:p w14:paraId="0ABBB64F" w14:textId="7CF91073" w:rsidR="003B3CE2" w:rsidRPr="00F74C22" w:rsidRDefault="003B3CE2" w:rsidP="003B3CE2">
            <w:pPr>
              <w:pStyle w:val="Sarakstarindkopa"/>
              <w:ind w:left="0"/>
              <w:jc w:val="right"/>
            </w:pPr>
          </w:p>
        </w:tc>
        <w:tc>
          <w:tcPr>
            <w:tcW w:w="7128" w:type="dxa"/>
            <w:gridSpan w:val="2"/>
          </w:tcPr>
          <w:p w14:paraId="467BD621" w14:textId="132491C6" w:rsidR="003B3CE2" w:rsidRPr="00F74C22" w:rsidRDefault="003B3CE2" w:rsidP="003B3CE2">
            <w:pPr>
              <w:pStyle w:val="Sarakstarindkopa"/>
              <w:ind w:left="135"/>
              <w:jc w:val="right"/>
            </w:pPr>
            <w:r w:rsidRPr="00F74C22">
              <w:t>Maksimālais punktu skaits</w:t>
            </w:r>
          </w:p>
        </w:tc>
        <w:tc>
          <w:tcPr>
            <w:tcW w:w="1646" w:type="dxa"/>
            <w:gridSpan w:val="2"/>
          </w:tcPr>
          <w:p w14:paraId="5E4D990A" w14:textId="67E4902C" w:rsidR="003B3CE2" w:rsidRPr="00F74C22" w:rsidRDefault="003B3CE2" w:rsidP="00F74C22">
            <w:pPr>
              <w:jc w:val="center"/>
              <w:rPr>
                <w:sz w:val="24"/>
                <w:szCs w:val="24"/>
              </w:rPr>
            </w:pPr>
            <w:r w:rsidRPr="00F74C22">
              <w:rPr>
                <w:sz w:val="24"/>
                <w:szCs w:val="24"/>
              </w:rPr>
              <w:t>100</w:t>
            </w:r>
          </w:p>
        </w:tc>
      </w:tr>
    </w:tbl>
    <w:bookmarkEnd w:id="25"/>
    <w:p w14:paraId="0EC8B887" w14:textId="77777777" w:rsidR="003B3CE2" w:rsidRPr="00036D1E" w:rsidRDefault="003B3CE2" w:rsidP="00036D1E">
      <w:pPr>
        <w:spacing w:after="0" w:line="240" w:lineRule="auto"/>
        <w:contextualSpacing/>
        <w:jc w:val="both"/>
        <w:rPr>
          <w:rFonts w:ascii="Times New Roman" w:hAnsi="Times New Roman" w:cs="Times New Roman"/>
          <w:sz w:val="24"/>
          <w:szCs w:val="24"/>
        </w:rPr>
      </w:pPr>
      <w:r w:rsidRPr="00036D1E">
        <w:rPr>
          <w:rFonts w:ascii="Times New Roman" w:hAnsi="Times New Roman" w:cs="Times New Roman"/>
          <w:b/>
          <w:bCs/>
          <w:sz w:val="24"/>
          <w:szCs w:val="24"/>
        </w:rPr>
        <w:t>A -</w:t>
      </w:r>
      <w:r w:rsidRPr="00036D1E">
        <w:rPr>
          <w:rFonts w:ascii="Times New Roman" w:hAnsi="Times New Roman" w:cs="Times New Roman"/>
          <w:sz w:val="24"/>
          <w:szCs w:val="24"/>
        </w:rPr>
        <w:t xml:space="preserve">  punktu skaitu katram piedāvājumam aprēķina šādi: </w:t>
      </w:r>
    </w:p>
    <w:p w14:paraId="455BBEE0" w14:textId="77777777" w:rsidR="003B3CE2" w:rsidRPr="00036D1E" w:rsidRDefault="003B3CE2" w:rsidP="00036D1E">
      <w:pPr>
        <w:spacing w:after="0" w:line="240" w:lineRule="auto"/>
        <w:ind w:left="414" w:firstLine="720"/>
        <w:jc w:val="both"/>
        <w:rPr>
          <w:rFonts w:ascii="Times New Roman" w:hAnsi="Times New Roman" w:cs="Times New Roman"/>
          <w:sz w:val="24"/>
          <w:szCs w:val="24"/>
          <w:lang w:eastAsia="ar-SA"/>
        </w:rPr>
      </w:pPr>
      <w:r w:rsidRPr="00036D1E">
        <w:rPr>
          <w:rFonts w:ascii="Times New Roman" w:hAnsi="Times New Roman" w:cs="Times New Roman"/>
          <w:sz w:val="24"/>
          <w:szCs w:val="24"/>
        </w:rPr>
        <w:t>A = 60 x (</w:t>
      </w:r>
      <w:proofErr w:type="spellStart"/>
      <w:r w:rsidRPr="00036D1E">
        <w:rPr>
          <w:rFonts w:ascii="Times New Roman" w:hAnsi="Times New Roman" w:cs="Times New Roman"/>
          <w:sz w:val="24"/>
          <w:szCs w:val="24"/>
        </w:rPr>
        <w:t>A</w:t>
      </w:r>
      <w:r w:rsidRPr="00036D1E">
        <w:rPr>
          <w:rFonts w:ascii="Times New Roman" w:hAnsi="Times New Roman" w:cs="Times New Roman"/>
          <w:sz w:val="24"/>
          <w:szCs w:val="24"/>
          <w:vertAlign w:val="subscript"/>
        </w:rPr>
        <w:t>x</w:t>
      </w:r>
      <w:r w:rsidRPr="00036D1E">
        <w:rPr>
          <w:rFonts w:ascii="Times New Roman" w:hAnsi="Times New Roman" w:cs="Times New Roman"/>
          <w:sz w:val="24"/>
          <w:szCs w:val="24"/>
        </w:rPr>
        <w:t>:A</w:t>
      </w:r>
      <w:r w:rsidRPr="00036D1E">
        <w:rPr>
          <w:rFonts w:ascii="Times New Roman" w:hAnsi="Times New Roman" w:cs="Times New Roman"/>
          <w:sz w:val="24"/>
          <w:szCs w:val="24"/>
          <w:vertAlign w:val="subscript"/>
        </w:rPr>
        <w:t>y</w:t>
      </w:r>
      <w:proofErr w:type="spellEnd"/>
      <w:r w:rsidRPr="00036D1E">
        <w:rPr>
          <w:rFonts w:ascii="Times New Roman" w:hAnsi="Times New Roman" w:cs="Times New Roman"/>
          <w:sz w:val="24"/>
          <w:szCs w:val="24"/>
        </w:rPr>
        <w:t>), kur</w:t>
      </w:r>
    </w:p>
    <w:p w14:paraId="6BB67B2D" w14:textId="0D11B4EC" w:rsidR="003B3CE2" w:rsidRPr="00036D1E" w:rsidRDefault="003B3CE2" w:rsidP="00036D1E">
      <w:pPr>
        <w:spacing w:after="0" w:line="240" w:lineRule="auto"/>
        <w:ind w:left="1134"/>
        <w:jc w:val="both"/>
        <w:rPr>
          <w:rFonts w:ascii="Times New Roman" w:hAnsi="Times New Roman" w:cs="Times New Roman"/>
          <w:sz w:val="24"/>
          <w:szCs w:val="24"/>
        </w:rPr>
      </w:pPr>
      <w:r w:rsidRPr="00036D1E">
        <w:rPr>
          <w:rFonts w:ascii="Times New Roman" w:hAnsi="Times New Roman" w:cs="Times New Roman"/>
          <w:sz w:val="24"/>
          <w:szCs w:val="24"/>
        </w:rPr>
        <w:t>A – pretendenta iegūtais punktu skaits;</w:t>
      </w:r>
    </w:p>
    <w:p w14:paraId="52A06B73" w14:textId="7A6F36B9" w:rsidR="003B3CE2" w:rsidRPr="00036D1E" w:rsidRDefault="003B3CE2" w:rsidP="00036D1E">
      <w:pPr>
        <w:spacing w:after="0" w:line="240" w:lineRule="auto"/>
        <w:ind w:left="1134"/>
        <w:jc w:val="both"/>
        <w:rPr>
          <w:rFonts w:ascii="Times New Roman" w:hAnsi="Times New Roman" w:cs="Times New Roman"/>
          <w:sz w:val="24"/>
          <w:szCs w:val="24"/>
        </w:rPr>
      </w:pPr>
      <w:r w:rsidRPr="00036D1E">
        <w:rPr>
          <w:rFonts w:ascii="Times New Roman" w:hAnsi="Times New Roman" w:cs="Times New Roman"/>
          <w:sz w:val="24"/>
          <w:szCs w:val="24"/>
        </w:rPr>
        <w:t>60 – maksimālais iegūstamais punktu skaits par šo kritēriju;</w:t>
      </w:r>
    </w:p>
    <w:p w14:paraId="42D6236A" w14:textId="41EC3419" w:rsidR="003B3CE2" w:rsidRDefault="003B3CE2" w:rsidP="007D095F">
      <w:pPr>
        <w:spacing w:after="0" w:line="240" w:lineRule="auto"/>
        <w:ind w:left="1134"/>
        <w:jc w:val="both"/>
        <w:rPr>
          <w:rFonts w:ascii="Times New Roman" w:hAnsi="Times New Roman" w:cs="Times New Roman"/>
          <w:sz w:val="24"/>
          <w:szCs w:val="24"/>
        </w:rPr>
      </w:pPr>
      <w:proofErr w:type="spellStart"/>
      <w:r w:rsidRPr="00036D1E">
        <w:rPr>
          <w:rFonts w:ascii="Times New Roman" w:hAnsi="Times New Roman" w:cs="Times New Roman"/>
          <w:sz w:val="24"/>
          <w:szCs w:val="24"/>
        </w:rPr>
        <w:t>A</w:t>
      </w:r>
      <w:r w:rsidRPr="00036D1E">
        <w:rPr>
          <w:rFonts w:ascii="Times New Roman" w:hAnsi="Times New Roman" w:cs="Times New Roman"/>
          <w:sz w:val="24"/>
          <w:szCs w:val="24"/>
          <w:vertAlign w:val="subscript"/>
        </w:rPr>
        <w:t>x</w:t>
      </w:r>
      <w:proofErr w:type="spellEnd"/>
      <w:r w:rsidRPr="00036D1E">
        <w:rPr>
          <w:rFonts w:ascii="Times New Roman" w:hAnsi="Times New Roman" w:cs="Times New Roman"/>
          <w:sz w:val="24"/>
          <w:szCs w:val="24"/>
        </w:rPr>
        <w:t xml:space="preserve"> – zemākā piedāvātā kopējā cena;</w:t>
      </w:r>
    </w:p>
    <w:p w14:paraId="142DF484" w14:textId="60C6B9E3" w:rsidR="003B3CE2" w:rsidRPr="00036D1E" w:rsidRDefault="003B3CE2" w:rsidP="00036D1E">
      <w:pPr>
        <w:spacing w:after="0" w:line="240" w:lineRule="auto"/>
        <w:ind w:left="1134"/>
        <w:jc w:val="both"/>
        <w:rPr>
          <w:rFonts w:ascii="Times New Roman" w:hAnsi="Times New Roman" w:cs="Times New Roman"/>
          <w:sz w:val="24"/>
          <w:szCs w:val="24"/>
        </w:rPr>
      </w:pPr>
      <w:proofErr w:type="spellStart"/>
      <w:r w:rsidRPr="00036D1E">
        <w:rPr>
          <w:rFonts w:ascii="Times New Roman" w:hAnsi="Times New Roman" w:cs="Times New Roman"/>
          <w:sz w:val="24"/>
          <w:szCs w:val="24"/>
        </w:rPr>
        <w:t>A</w:t>
      </w:r>
      <w:r w:rsidRPr="00036D1E">
        <w:rPr>
          <w:rFonts w:ascii="Times New Roman" w:hAnsi="Times New Roman" w:cs="Times New Roman"/>
          <w:sz w:val="24"/>
          <w:szCs w:val="24"/>
          <w:vertAlign w:val="subscript"/>
        </w:rPr>
        <w:t>y</w:t>
      </w:r>
      <w:proofErr w:type="spellEnd"/>
      <w:r w:rsidRPr="00036D1E">
        <w:rPr>
          <w:rFonts w:ascii="Times New Roman" w:hAnsi="Times New Roman" w:cs="Times New Roman"/>
          <w:sz w:val="24"/>
          <w:szCs w:val="24"/>
        </w:rPr>
        <w:t xml:space="preserve"> – vērtējamā piedāvājuma kopējā cena.</w:t>
      </w:r>
    </w:p>
    <w:p w14:paraId="1B3BFB6D" w14:textId="77777777" w:rsidR="003B3CE2" w:rsidRPr="00036D1E" w:rsidRDefault="003B3CE2" w:rsidP="00036D1E">
      <w:pPr>
        <w:spacing w:after="0" w:line="240" w:lineRule="auto"/>
        <w:ind w:left="1134" w:firstLine="284"/>
        <w:jc w:val="both"/>
        <w:rPr>
          <w:rFonts w:ascii="Times New Roman" w:hAnsi="Times New Roman" w:cs="Times New Roman"/>
          <w:sz w:val="24"/>
          <w:szCs w:val="24"/>
        </w:rPr>
      </w:pPr>
    </w:p>
    <w:p w14:paraId="6729464F" w14:textId="77777777" w:rsidR="003B3CE2" w:rsidRPr="00036D1E" w:rsidRDefault="003B3CE2" w:rsidP="00036D1E">
      <w:pPr>
        <w:spacing w:after="0" w:line="240" w:lineRule="auto"/>
        <w:contextualSpacing/>
        <w:jc w:val="both"/>
        <w:rPr>
          <w:rFonts w:ascii="Times New Roman" w:hAnsi="Times New Roman" w:cs="Times New Roman"/>
          <w:sz w:val="24"/>
          <w:szCs w:val="24"/>
        </w:rPr>
      </w:pPr>
      <w:r w:rsidRPr="00036D1E">
        <w:rPr>
          <w:rFonts w:ascii="Times New Roman" w:hAnsi="Times New Roman" w:cs="Times New Roman"/>
          <w:b/>
          <w:bCs/>
          <w:sz w:val="24"/>
          <w:szCs w:val="24"/>
        </w:rPr>
        <w:t>B -</w:t>
      </w:r>
      <w:r w:rsidRPr="00036D1E">
        <w:rPr>
          <w:rFonts w:ascii="Times New Roman" w:hAnsi="Times New Roman" w:cs="Times New Roman"/>
          <w:sz w:val="24"/>
          <w:szCs w:val="24"/>
        </w:rPr>
        <w:t xml:space="preserve">  punktu skaitu katram piedāvājumam aprēķina šādi: </w:t>
      </w:r>
    </w:p>
    <w:p w14:paraId="357B2A01" w14:textId="77777777" w:rsidR="003B3CE2" w:rsidRPr="00036D1E" w:rsidRDefault="003B3CE2" w:rsidP="00036D1E">
      <w:pPr>
        <w:spacing w:after="0" w:line="240" w:lineRule="auto"/>
        <w:ind w:left="414" w:firstLine="720"/>
        <w:jc w:val="both"/>
        <w:rPr>
          <w:rFonts w:ascii="Times New Roman" w:hAnsi="Times New Roman" w:cs="Times New Roman"/>
          <w:sz w:val="24"/>
          <w:szCs w:val="24"/>
          <w:lang w:eastAsia="ar-SA"/>
        </w:rPr>
      </w:pPr>
      <w:r w:rsidRPr="00036D1E">
        <w:rPr>
          <w:rFonts w:ascii="Times New Roman" w:hAnsi="Times New Roman" w:cs="Times New Roman"/>
          <w:sz w:val="24"/>
          <w:szCs w:val="24"/>
        </w:rPr>
        <w:t>B = 10 x (</w:t>
      </w:r>
      <w:proofErr w:type="spellStart"/>
      <w:r w:rsidRPr="00036D1E">
        <w:rPr>
          <w:rFonts w:ascii="Times New Roman" w:hAnsi="Times New Roman" w:cs="Times New Roman"/>
          <w:sz w:val="24"/>
          <w:szCs w:val="24"/>
        </w:rPr>
        <w:t>B</w:t>
      </w:r>
      <w:r w:rsidRPr="00036D1E">
        <w:rPr>
          <w:rFonts w:ascii="Times New Roman" w:hAnsi="Times New Roman" w:cs="Times New Roman"/>
          <w:sz w:val="24"/>
          <w:szCs w:val="24"/>
          <w:vertAlign w:val="subscript"/>
        </w:rPr>
        <w:t>x</w:t>
      </w:r>
      <w:r w:rsidRPr="00036D1E">
        <w:rPr>
          <w:rFonts w:ascii="Times New Roman" w:hAnsi="Times New Roman" w:cs="Times New Roman"/>
          <w:sz w:val="24"/>
          <w:szCs w:val="24"/>
        </w:rPr>
        <w:t>:B</w:t>
      </w:r>
      <w:r w:rsidRPr="00036D1E">
        <w:rPr>
          <w:rFonts w:ascii="Times New Roman" w:hAnsi="Times New Roman" w:cs="Times New Roman"/>
          <w:sz w:val="24"/>
          <w:szCs w:val="24"/>
          <w:vertAlign w:val="subscript"/>
        </w:rPr>
        <w:t>y</w:t>
      </w:r>
      <w:proofErr w:type="spellEnd"/>
      <w:r w:rsidRPr="00036D1E">
        <w:rPr>
          <w:rFonts w:ascii="Times New Roman" w:hAnsi="Times New Roman" w:cs="Times New Roman"/>
          <w:sz w:val="24"/>
          <w:szCs w:val="24"/>
        </w:rPr>
        <w:t>), kur</w:t>
      </w:r>
    </w:p>
    <w:p w14:paraId="51073204" w14:textId="1653EF24" w:rsidR="003B3CE2" w:rsidRPr="00036D1E" w:rsidRDefault="003B3CE2" w:rsidP="00036D1E">
      <w:pPr>
        <w:spacing w:after="0" w:line="240" w:lineRule="auto"/>
        <w:ind w:left="1134"/>
        <w:jc w:val="both"/>
        <w:rPr>
          <w:rFonts w:ascii="Times New Roman" w:hAnsi="Times New Roman" w:cs="Times New Roman"/>
          <w:sz w:val="24"/>
          <w:szCs w:val="24"/>
        </w:rPr>
      </w:pPr>
      <w:r w:rsidRPr="00036D1E">
        <w:rPr>
          <w:rFonts w:ascii="Times New Roman" w:hAnsi="Times New Roman" w:cs="Times New Roman"/>
          <w:sz w:val="24"/>
          <w:szCs w:val="24"/>
        </w:rPr>
        <w:t>B – pretendenta iegūtais punktu skaits;</w:t>
      </w:r>
    </w:p>
    <w:p w14:paraId="1C16B280" w14:textId="0C31049E" w:rsidR="003B3CE2" w:rsidRPr="00036D1E" w:rsidRDefault="003B3CE2" w:rsidP="00036D1E">
      <w:pPr>
        <w:spacing w:after="0" w:line="240" w:lineRule="auto"/>
        <w:ind w:left="1134"/>
        <w:jc w:val="both"/>
        <w:rPr>
          <w:rFonts w:ascii="Times New Roman" w:hAnsi="Times New Roman" w:cs="Times New Roman"/>
          <w:sz w:val="24"/>
          <w:szCs w:val="24"/>
        </w:rPr>
      </w:pPr>
      <w:r w:rsidRPr="00036D1E">
        <w:rPr>
          <w:rFonts w:ascii="Times New Roman" w:hAnsi="Times New Roman" w:cs="Times New Roman"/>
          <w:sz w:val="24"/>
          <w:szCs w:val="24"/>
        </w:rPr>
        <w:t>10 – maksimālais iegūstamais punktu skaits par šo kritēriju;</w:t>
      </w:r>
    </w:p>
    <w:p w14:paraId="3F7648EA" w14:textId="77777777" w:rsidR="003B3CE2" w:rsidRDefault="003B3CE2" w:rsidP="007D095F">
      <w:pPr>
        <w:spacing w:after="0" w:line="240" w:lineRule="auto"/>
        <w:ind w:left="1134"/>
        <w:jc w:val="both"/>
        <w:rPr>
          <w:rFonts w:ascii="Times New Roman" w:hAnsi="Times New Roman" w:cs="Times New Roman"/>
          <w:sz w:val="24"/>
          <w:szCs w:val="24"/>
        </w:rPr>
      </w:pPr>
      <w:proofErr w:type="spellStart"/>
      <w:r w:rsidRPr="00036D1E">
        <w:rPr>
          <w:rFonts w:ascii="Times New Roman" w:hAnsi="Times New Roman" w:cs="Times New Roman"/>
          <w:sz w:val="24"/>
          <w:szCs w:val="24"/>
        </w:rPr>
        <w:t>B</w:t>
      </w:r>
      <w:r w:rsidRPr="00036D1E">
        <w:rPr>
          <w:rFonts w:ascii="Times New Roman" w:hAnsi="Times New Roman" w:cs="Times New Roman"/>
          <w:sz w:val="24"/>
          <w:szCs w:val="24"/>
          <w:vertAlign w:val="subscript"/>
        </w:rPr>
        <w:t>x</w:t>
      </w:r>
      <w:proofErr w:type="spellEnd"/>
      <w:r w:rsidRPr="00036D1E">
        <w:rPr>
          <w:rFonts w:ascii="Times New Roman" w:hAnsi="Times New Roman" w:cs="Times New Roman"/>
          <w:sz w:val="24"/>
          <w:szCs w:val="24"/>
        </w:rPr>
        <w:t xml:space="preserve"> – zemākā piedāvātā kopējā cena;</w:t>
      </w:r>
    </w:p>
    <w:p w14:paraId="4F827AD1" w14:textId="2ABD691D" w:rsidR="003B3CE2" w:rsidRPr="00036D1E" w:rsidRDefault="003B3CE2" w:rsidP="00036D1E">
      <w:pPr>
        <w:spacing w:after="0" w:line="240" w:lineRule="auto"/>
        <w:ind w:left="1134"/>
        <w:jc w:val="both"/>
        <w:rPr>
          <w:rFonts w:ascii="Times New Roman" w:hAnsi="Times New Roman" w:cs="Times New Roman"/>
          <w:sz w:val="24"/>
          <w:szCs w:val="24"/>
        </w:rPr>
      </w:pPr>
      <w:proofErr w:type="spellStart"/>
      <w:r w:rsidRPr="00036D1E">
        <w:rPr>
          <w:rFonts w:ascii="Times New Roman" w:hAnsi="Times New Roman" w:cs="Times New Roman"/>
          <w:sz w:val="24"/>
          <w:szCs w:val="24"/>
        </w:rPr>
        <w:t>B</w:t>
      </w:r>
      <w:r w:rsidRPr="00036D1E">
        <w:rPr>
          <w:rFonts w:ascii="Times New Roman" w:hAnsi="Times New Roman" w:cs="Times New Roman"/>
          <w:sz w:val="24"/>
          <w:szCs w:val="24"/>
          <w:vertAlign w:val="subscript"/>
        </w:rPr>
        <w:t>y</w:t>
      </w:r>
      <w:proofErr w:type="spellEnd"/>
      <w:r w:rsidRPr="00036D1E">
        <w:rPr>
          <w:rFonts w:ascii="Times New Roman" w:hAnsi="Times New Roman" w:cs="Times New Roman"/>
          <w:sz w:val="24"/>
          <w:szCs w:val="24"/>
        </w:rPr>
        <w:t xml:space="preserve"> – vērtējamā piedāvājuma kopējā cena.</w:t>
      </w:r>
    </w:p>
    <w:p w14:paraId="5BAE8F72" w14:textId="77777777" w:rsidR="003B3CE2" w:rsidRPr="00036D1E" w:rsidRDefault="003B3CE2" w:rsidP="00036D1E">
      <w:pPr>
        <w:spacing w:after="0" w:line="240" w:lineRule="auto"/>
        <w:ind w:left="1134" w:firstLine="284"/>
        <w:jc w:val="both"/>
        <w:rPr>
          <w:rFonts w:ascii="Times New Roman" w:hAnsi="Times New Roman" w:cs="Times New Roman"/>
          <w:sz w:val="24"/>
          <w:szCs w:val="24"/>
        </w:rPr>
      </w:pPr>
    </w:p>
    <w:p w14:paraId="76D49DF5" w14:textId="77777777" w:rsidR="003B3CE2" w:rsidRPr="00036D1E" w:rsidRDefault="003B3CE2" w:rsidP="00036D1E">
      <w:pPr>
        <w:spacing w:after="0" w:line="240" w:lineRule="auto"/>
        <w:contextualSpacing/>
        <w:jc w:val="both"/>
        <w:rPr>
          <w:rFonts w:ascii="Times New Roman" w:hAnsi="Times New Roman" w:cs="Times New Roman"/>
          <w:sz w:val="24"/>
          <w:szCs w:val="24"/>
        </w:rPr>
      </w:pPr>
      <w:r w:rsidRPr="00036D1E">
        <w:rPr>
          <w:rFonts w:ascii="Times New Roman" w:hAnsi="Times New Roman" w:cs="Times New Roman"/>
          <w:b/>
          <w:bCs/>
          <w:sz w:val="24"/>
          <w:szCs w:val="24"/>
        </w:rPr>
        <w:t>C -</w:t>
      </w:r>
      <w:r w:rsidRPr="00036D1E">
        <w:rPr>
          <w:rFonts w:ascii="Times New Roman" w:hAnsi="Times New Roman" w:cs="Times New Roman"/>
          <w:sz w:val="24"/>
          <w:szCs w:val="24"/>
        </w:rPr>
        <w:t xml:space="preserve">  punktu skaitu katram piedāvājumam aprēķina šādi: </w:t>
      </w:r>
    </w:p>
    <w:p w14:paraId="55BCC048" w14:textId="77777777" w:rsidR="003B3CE2" w:rsidRPr="00036D1E" w:rsidRDefault="003B3CE2" w:rsidP="00036D1E">
      <w:pPr>
        <w:spacing w:after="0" w:line="240" w:lineRule="auto"/>
        <w:ind w:left="414" w:firstLine="720"/>
        <w:jc w:val="both"/>
        <w:rPr>
          <w:rFonts w:ascii="Times New Roman" w:hAnsi="Times New Roman" w:cs="Times New Roman"/>
          <w:sz w:val="24"/>
          <w:szCs w:val="24"/>
          <w:lang w:eastAsia="ar-SA"/>
        </w:rPr>
      </w:pPr>
      <w:r w:rsidRPr="00036D1E">
        <w:rPr>
          <w:rFonts w:ascii="Times New Roman" w:hAnsi="Times New Roman" w:cs="Times New Roman"/>
          <w:sz w:val="24"/>
          <w:szCs w:val="24"/>
        </w:rPr>
        <w:t>C = 10 x (</w:t>
      </w:r>
      <w:proofErr w:type="spellStart"/>
      <w:r w:rsidRPr="00036D1E">
        <w:rPr>
          <w:rFonts w:ascii="Times New Roman" w:hAnsi="Times New Roman" w:cs="Times New Roman"/>
          <w:sz w:val="24"/>
          <w:szCs w:val="24"/>
        </w:rPr>
        <w:t>C</w:t>
      </w:r>
      <w:r w:rsidRPr="00036D1E">
        <w:rPr>
          <w:rFonts w:ascii="Times New Roman" w:hAnsi="Times New Roman" w:cs="Times New Roman"/>
          <w:sz w:val="24"/>
          <w:szCs w:val="24"/>
          <w:vertAlign w:val="subscript"/>
        </w:rPr>
        <w:t>x</w:t>
      </w:r>
      <w:r w:rsidRPr="00036D1E">
        <w:rPr>
          <w:rFonts w:ascii="Times New Roman" w:hAnsi="Times New Roman" w:cs="Times New Roman"/>
          <w:sz w:val="24"/>
          <w:szCs w:val="24"/>
        </w:rPr>
        <w:t>:C</w:t>
      </w:r>
      <w:r w:rsidRPr="00036D1E">
        <w:rPr>
          <w:rFonts w:ascii="Times New Roman" w:hAnsi="Times New Roman" w:cs="Times New Roman"/>
          <w:sz w:val="24"/>
          <w:szCs w:val="24"/>
          <w:vertAlign w:val="subscript"/>
        </w:rPr>
        <w:t>y</w:t>
      </w:r>
      <w:proofErr w:type="spellEnd"/>
      <w:r w:rsidRPr="00036D1E">
        <w:rPr>
          <w:rFonts w:ascii="Times New Roman" w:hAnsi="Times New Roman" w:cs="Times New Roman"/>
          <w:sz w:val="24"/>
          <w:szCs w:val="24"/>
        </w:rPr>
        <w:t>), kur</w:t>
      </w:r>
    </w:p>
    <w:p w14:paraId="452962CC" w14:textId="3608FD4D" w:rsidR="003B3CE2" w:rsidRPr="00036D1E" w:rsidRDefault="003B3CE2" w:rsidP="00036D1E">
      <w:pPr>
        <w:spacing w:after="0" w:line="240" w:lineRule="auto"/>
        <w:ind w:left="1134"/>
        <w:jc w:val="both"/>
        <w:rPr>
          <w:rFonts w:ascii="Times New Roman" w:hAnsi="Times New Roman" w:cs="Times New Roman"/>
          <w:sz w:val="24"/>
          <w:szCs w:val="24"/>
        </w:rPr>
      </w:pPr>
      <w:r w:rsidRPr="00036D1E">
        <w:rPr>
          <w:rFonts w:ascii="Times New Roman" w:hAnsi="Times New Roman" w:cs="Times New Roman"/>
          <w:sz w:val="24"/>
          <w:szCs w:val="24"/>
        </w:rPr>
        <w:t>C – pretendenta iegūtais punktu skaits;</w:t>
      </w:r>
    </w:p>
    <w:p w14:paraId="5FC00160" w14:textId="3DDF1E0E" w:rsidR="003B3CE2" w:rsidRPr="00036D1E" w:rsidRDefault="003B3CE2" w:rsidP="00036D1E">
      <w:pPr>
        <w:spacing w:after="0" w:line="240" w:lineRule="auto"/>
        <w:ind w:left="1134"/>
        <w:jc w:val="both"/>
        <w:rPr>
          <w:rFonts w:ascii="Times New Roman" w:hAnsi="Times New Roman" w:cs="Times New Roman"/>
          <w:sz w:val="24"/>
          <w:szCs w:val="24"/>
        </w:rPr>
      </w:pPr>
      <w:r w:rsidRPr="00036D1E">
        <w:rPr>
          <w:rFonts w:ascii="Times New Roman" w:hAnsi="Times New Roman" w:cs="Times New Roman"/>
          <w:sz w:val="24"/>
          <w:szCs w:val="24"/>
        </w:rPr>
        <w:t>10 – maksimālais iegūstamais punktu skaits par šo kritēriju;</w:t>
      </w:r>
    </w:p>
    <w:p w14:paraId="5A1D298B" w14:textId="77777777" w:rsidR="003B3CE2" w:rsidRDefault="003B3CE2" w:rsidP="007D095F">
      <w:pPr>
        <w:spacing w:after="0" w:line="240" w:lineRule="auto"/>
        <w:ind w:left="1134"/>
        <w:jc w:val="both"/>
        <w:rPr>
          <w:rFonts w:ascii="Times New Roman" w:hAnsi="Times New Roman" w:cs="Times New Roman"/>
          <w:sz w:val="24"/>
          <w:szCs w:val="24"/>
        </w:rPr>
      </w:pPr>
      <w:proofErr w:type="spellStart"/>
      <w:r w:rsidRPr="00036D1E">
        <w:rPr>
          <w:rFonts w:ascii="Times New Roman" w:hAnsi="Times New Roman" w:cs="Times New Roman"/>
          <w:sz w:val="24"/>
          <w:szCs w:val="24"/>
        </w:rPr>
        <w:t>C</w:t>
      </w:r>
      <w:r w:rsidRPr="00036D1E">
        <w:rPr>
          <w:rFonts w:ascii="Times New Roman" w:hAnsi="Times New Roman" w:cs="Times New Roman"/>
          <w:sz w:val="24"/>
          <w:szCs w:val="24"/>
          <w:vertAlign w:val="subscript"/>
        </w:rPr>
        <w:t>x</w:t>
      </w:r>
      <w:proofErr w:type="spellEnd"/>
      <w:r w:rsidRPr="00036D1E">
        <w:rPr>
          <w:rFonts w:ascii="Times New Roman" w:hAnsi="Times New Roman" w:cs="Times New Roman"/>
          <w:sz w:val="24"/>
          <w:szCs w:val="24"/>
        </w:rPr>
        <w:t xml:space="preserve"> – zemākā piedāvātā kopējā cena;</w:t>
      </w:r>
    </w:p>
    <w:p w14:paraId="30836456" w14:textId="62DDDD68" w:rsidR="003B3CE2" w:rsidRDefault="003B3CE2" w:rsidP="007D095F">
      <w:pPr>
        <w:spacing w:after="0" w:line="240" w:lineRule="auto"/>
        <w:ind w:left="1134"/>
        <w:jc w:val="both"/>
        <w:rPr>
          <w:rFonts w:ascii="Times New Roman" w:hAnsi="Times New Roman" w:cs="Times New Roman"/>
          <w:sz w:val="24"/>
          <w:szCs w:val="24"/>
        </w:rPr>
      </w:pPr>
      <w:proofErr w:type="spellStart"/>
      <w:r w:rsidRPr="00036D1E">
        <w:rPr>
          <w:rFonts w:ascii="Times New Roman" w:hAnsi="Times New Roman" w:cs="Times New Roman"/>
          <w:sz w:val="24"/>
          <w:szCs w:val="24"/>
        </w:rPr>
        <w:t>C</w:t>
      </w:r>
      <w:r w:rsidRPr="00036D1E">
        <w:rPr>
          <w:rFonts w:ascii="Times New Roman" w:hAnsi="Times New Roman" w:cs="Times New Roman"/>
          <w:sz w:val="24"/>
          <w:szCs w:val="24"/>
          <w:vertAlign w:val="subscript"/>
        </w:rPr>
        <w:t>y</w:t>
      </w:r>
      <w:proofErr w:type="spellEnd"/>
      <w:r w:rsidRPr="00036D1E">
        <w:rPr>
          <w:rFonts w:ascii="Times New Roman" w:hAnsi="Times New Roman" w:cs="Times New Roman"/>
          <w:sz w:val="24"/>
          <w:szCs w:val="24"/>
        </w:rPr>
        <w:t xml:space="preserve"> – vērtējamā piedāvājuma kopējā cena.</w:t>
      </w:r>
    </w:p>
    <w:p w14:paraId="7483CAAD" w14:textId="77777777" w:rsidR="003B3CE2" w:rsidRPr="00036D1E" w:rsidRDefault="003B3CE2" w:rsidP="00036D1E">
      <w:pPr>
        <w:spacing w:after="0" w:line="240" w:lineRule="auto"/>
        <w:ind w:left="1134"/>
        <w:jc w:val="both"/>
        <w:rPr>
          <w:rFonts w:ascii="Times New Roman" w:hAnsi="Times New Roman" w:cs="Times New Roman"/>
          <w:sz w:val="24"/>
          <w:szCs w:val="24"/>
        </w:rPr>
      </w:pPr>
    </w:p>
    <w:p w14:paraId="3BAD14FA" w14:textId="77777777" w:rsidR="003B3CE2" w:rsidRPr="00036D1E" w:rsidRDefault="003B3CE2" w:rsidP="00036D1E">
      <w:pPr>
        <w:spacing w:after="0" w:line="240" w:lineRule="auto"/>
        <w:contextualSpacing/>
        <w:jc w:val="both"/>
        <w:rPr>
          <w:rFonts w:ascii="Times New Roman" w:hAnsi="Times New Roman" w:cs="Times New Roman"/>
          <w:sz w:val="24"/>
          <w:szCs w:val="24"/>
        </w:rPr>
      </w:pPr>
      <w:r w:rsidRPr="00036D1E">
        <w:rPr>
          <w:rFonts w:ascii="Times New Roman" w:hAnsi="Times New Roman" w:cs="Times New Roman"/>
          <w:b/>
          <w:bCs/>
          <w:sz w:val="24"/>
          <w:szCs w:val="24"/>
        </w:rPr>
        <w:t>D -</w:t>
      </w:r>
      <w:r w:rsidRPr="00036D1E">
        <w:rPr>
          <w:rFonts w:ascii="Times New Roman" w:hAnsi="Times New Roman" w:cs="Times New Roman"/>
          <w:sz w:val="24"/>
          <w:szCs w:val="24"/>
        </w:rPr>
        <w:t xml:space="preserve">  punktu skaitu katram piedāvājumam aprēķina šādi: </w:t>
      </w:r>
    </w:p>
    <w:p w14:paraId="7A0A9D93" w14:textId="77777777" w:rsidR="003B3CE2" w:rsidRPr="00036D1E" w:rsidRDefault="003B3CE2" w:rsidP="00036D1E">
      <w:pPr>
        <w:spacing w:after="0" w:line="240" w:lineRule="auto"/>
        <w:ind w:left="414" w:firstLine="720"/>
        <w:jc w:val="both"/>
        <w:rPr>
          <w:rFonts w:ascii="Times New Roman" w:hAnsi="Times New Roman" w:cs="Times New Roman"/>
          <w:sz w:val="24"/>
          <w:szCs w:val="24"/>
          <w:lang w:eastAsia="ar-SA"/>
        </w:rPr>
      </w:pPr>
      <w:r w:rsidRPr="00036D1E">
        <w:rPr>
          <w:rFonts w:ascii="Times New Roman" w:hAnsi="Times New Roman" w:cs="Times New Roman"/>
          <w:sz w:val="24"/>
          <w:szCs w:val="24"/>
        </w:rPr>
        <w:t>D = 4 x (</w:t>
      </w:r>
      <w:proofErr w:type="spellStart"/>
      <w:r w:rsidRPr="00036D1E">
        <w:rPr>
          <w:rFonts w:ascii="Times New Roman" w:hAnsi="Times New Roman" w:cs="Times New Roman"/>
          <w:sz w:val="24"/>
          <w:szCs w:val="24"/>
        </w:rPr>
        <w:t>D</w:t>
      </w:r>
      <w:r w:rsidRPr="00036D1E">
        <w:rPr>
          <w:rFonts w:ascii="Times New Roman" w:hAnsi="Times New Roman" w:cs="Times New Roman"/>
          <w:sz w:val="24"/>
          <w:szCs w:val="24"/>
          <w:vertAlign w:val="subscript"/>
        </w:rPr>
        <w:t>x</w:t>
      </w:r>
      <w:r w:rsidRPr="00036D1E">
        <w:rPr>
          <w:rFonts w:ascii="Times New Roman" w:hAnsi="Times New Roman" w:cs="Times New Roman"/>
          <w:sz w:val="24"/>
          <w:szCs w:val="24"/>
        </w:rPr>
        <w:t>:D</w:t>
      </w:r>
      <w:r w:rsidRPr="00036D1E">
        <w:rPr>
          <w:rFonts w:ascii="Times New Roman" w:hAnsi="Times New Roman" w:cs="Times New Roman"/>
          <w:sz w:val="24"/>
          <w:szCs w:val="24"/>
          <w:vertAlign w:val="subscript"/>
        </w:rPr>
        <w:t>y</w:t>
      </w:r>
      <w:proofErr w:type="spellEnd"/>
      <w:r w:rsidRPr="00036D1E">
        <w:rPr>
          <w:rFonts w:ascii="Times New Roman" w:hAnsi="Times New Roman" w:cs="Times New Roman"/>
          <w:sz w:val="24"/>
          <w:szCs w:val="24"/>
        </w:rPr>
        <w:t>), kur</w:t>
      </w:r>
    </w:p>
    <w:p w14:paraId="044BF9AE" w14:textId="587DAB99" w:rsidR="003B3CE2" w:rsidRPr="00036D1E" w:rsidRDefault="003B3CE2" w:rsidP="00036D1E">
      <w:pPr>
        <w:spacing w:after="0" w:line="240" w:lineRule="auto"/>
        <w:ind w:left="1134"/>
        <w:jc w:val="both"/>
        <w:rPr>
          <w:rFonts w:ascii="Times New Roman" w:hAnsi="Times New Roman" w:cs="Times New Roman"/>
          <w:sz w:val="24"/>
          <w:szCs w:val="24"/>
        </w:rPr>
      </w:pPr>
      <w:r w:rsidRPr="00036D1E">
        <w:rPr>
          <w:rFonts w:ascii="Times New Roman" w:hAnsi="Times New Roman" w:cs="Times New Roman"/>
          <w:sz w:val="24"/>
          <w:szCs w:val="24"/>
        </w:rPr>
        <w:t>D – pretendenta iegūtais punktu skaits;</w:t>
      </w:r>
    </w:p>
    <w:p w14:paraId="4FC62DE9" w14:textId="77777777" w:rsidR="003B3CE2" w:rsidRDefault="003B3CE2" w:rsidP="007D095F">
      <w:pPr>
        <w:spacing w:after="0" w:line="240" w:lineRule="auto"/>
        <w:ind w:left="1134"/>
        <w:jc w:val="both"/>
        <w:rPr>
          <w:rFonts w:ascii="Times New Roman" w:hAnsi="Times New Roman" w:cs="Times New Roman"/>
          <w:sz w:val="24"/>
          <w:szCs w:val="24"/>
        </w:rPr>
      </w:pPr>
      <w:r w:rsidRPr="00036D1E">
        <w:rPr>
          <w:rFonts w:ascii="Times New Roman" w:hAnsi="Times New Roman" w:cs="Times New Roman"/>
          <w:sz w:val="24"/>
          <w:szCs w:val="24"/>
        </w:rPr>
        <w:t>4 – maksimālais iegūstamais punktu skaits par šo kritēriju;</w:t>
      </w:r>
    </w:p>
    <w:p w14:paraId="4AAEBD54" w14:textId="77777777" w:rsidR="003B3CE2" w:rsidRDefault="003B3CE2" w:rsidP="007D095F">
      <w:pPr>
        <w:spacing w:after="0" w:line="240" w:lineRule="auto"/>
        <w:ind w:left="1134"/>
        <w:jc w:val="both"/>
        <w:rPr>
          <w:rFonts w:ascii="Times New Roman" w:hAnsi="Times New Roman" w:cs="Times New Roman"/>
          <w:sz w:val="24"/>
          <w:szCs w:val="24"/>
        </w:rPr>
      </w:pPr>
      <w:proofErr w:type="spellStart"/>
      <w:r w:rsidRPr="00036D1E">
        <w:rPr>
          <w:rFonts w:ascii="Times New Roman" w:hAnsi="Times New Roman" w:cs="Times New Roman"/>
          <w:sz w:val="24"/>
          <w:szCs w:val="24"/>
        </w:rPr>
        <w:t>D</w:t>
      </w:r>
      <w:r w:rsidRPr="00036D1E">
        <w:rPr>
          <w:rFonts w:ascii="Times New Roman" w:hAnsi="Times New Roman" w:cs="Times New Roman"/>
          <w:sz w:val="24"/>
          <w:szCs w:val="24"/>
          <w:vertAlign w:val="subscript"/>
        </w:rPr>
        <w:t>x</w:t>
      </w:r>
      <w:proofErr w:type="spellEnd"/>
      <w:r w:rsidRPr="00036D1E">
        <w:rPr>
          <w:rFonts w:ascii="Times New Roman" w:hAnsi="Times New Roman" w:cs="Times New Roman"/>
          <w:sz w:val="24"/>
          <w:szCs w:val="24"/>
        </w:rPr>
        <w:t xml:space="preserve"> – zemākā piedāvātā kopējā cena</w:t>
      </w:r>
    </w:p>
    <w:p w14:paraId="49723279" w14:textId="1DD33541" w:rsidR="003B3CE2" w:rsidRPr="00036D1E" w:rsidRDefault="003B3CE2" w:rsidP="00036D1E">
      <w:pPr>
        <w:spacing w:after="0" w:line="240" w:lineRule="auto"/>
        <w:ind w:left="1134"/>
        <w:jc w:val="both"/>
        <w:rPr>
          <w:rFonts w:ascii="Times New Roman" w:hAnsi="Times New Roman" w:cs="Times New Roman"/>
          <w:sz w:val="24"/>
          <w:szCs w:val="24"/>
        </w:rPr>
      </w:pPr>
      <w:proofErr w:type="spellStart"/>
      <w:r w:rsidRPr="00036D1E">
        <w:rPr>
          <w:rFonts w:ascii="Times New Roman" w:hAnsi="Times New Roman" w:cs="Times New Roman"/>
          <w:sz w:val="24"/>
          <w:szCs w:val="24"/>
        </w:rPr>
        <w:t>D</w:t>
      </w:r>
      <w:r w:rsidRPr="00036D1E">
        <w:rPr>
          <w:rFonts w:ascii="Times New Roman" w:hAnsi="Times New Roman" w:cs="Times New Roman"/>
          <w:sz w:val="24"/>
          <w:szCs w:val="24"/>
          <w:vertAlign w:val="subscript"/>
        </w:rPr>
        <w:t>y</w:t>
      </w:r>
      <w:proofErr w:type="spellEnd"/>
      <w:r w:rsidRPr="00036D1E">
        <w:rPr>
          <w:rFonts w:ascii="Times New Roman" w:hAnsi="Times New Roman" w:cs="Times New Roman"/>
          <w:sz w:val="24"/>
          <w:szCs w:val="24"/>
        </w:rPr>
        <w:t xml:space="preserve"> – vērtējamā piedāvājuma kopējā cena.</w:t>
      </w:r>
    </w:p>
    <w:p w14:paraId="0D9F27F1" w14:textId="77777777" w:rsidR="003B3CE2" w:rsidRDefault="003B3CE2" w:rsidP="00036D1E">
      <w:pPr>
        <w:spacing w:after="0" w:line="240" w:lineRule="auto"/>
        <w:ind w:left="720" w:right="-58"/>
        <w:jc w:val="both"/>
        <w:rPr>
          <w:rFonts w:ascii="Times New Roman" w:eastAsia="Times New Roman" w:hAnsi="Times New Roman" w:cs="Times New Roman"/>
          <w:sz w:val="24"/>
          <w:szCs w:val="24"/>
        </w:rPr>
      </w:pPr>
    </w:p>
    <w:p w14:paraId="0CFA434C" w14:textId="5DBBF2DC" w:rsidR="00A55B8E" w:rsidRDefault="00A55B8E" w:rsidP="00F45668">
      <w:pPr>
        <w:numPr>
          <w:ilvl w:val="2"/>
          <w:numId w:val="3"/>
        </w:numPr>
        <w:spacing w:after="0" w:line="240" w:lineRule="auto"/>
        <w:ind w:left="1276" w:right="-58"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Par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retendentu</w:t>
      </w:r>
      <w:r w:rsidRPr="00F74C22">
        <w:rPr>
          <w:rFonts w:ascii="Times New Roman" w:eastAsia="Times New Roman" w:hAnsi="Times New Roman" w:cs="Times New Roman"/>
          <w:sz w:val="24"/>
          <w:szCs w:val="24"/>
        </w:rPr>
        <w:t xml:space="preserve">, kurš iesniedzis saimnieciski visizdevīgāko piedāvājumu, tiek atzīts </w:t>
      </w:r>
      <w:r w:rsidR="007E173F">
        <w:rPr>
          <w:rFonts w:ascii="Times New Roman" w:eastAsia="Times New Roman" w:hAnsi="Times New Roman" w:cs="Times New Roman"/>
          <w:sz w:val="24"/>
          <w:szCs w:val="24"/>
        </w:rPr>
        <w:t>P</w:t>
      </w:r>
      <w:r w:rsidR="007E173F" w:rsidRPr="00F74C22">
        <w:rPr>
          <w:rFonts w:ascii="Times New Roman" w:eastAsia="Times New Roman" w:hAnsi="Times New Roman" w:cs="Times New Roman"/>
          <w:sz w:val="24"/>
          <w:szCs w:val="24"/>
        </w:rPr>
        <w:t>retendents</w:t>
      </w:r>
      <w:r w:rsidRPr="00F74C22">
        <w:rPr>
          <w:rFonts w:ascii="Times New Roman" w:eastAsia="Times New Roman" w:hAnsi="Times New Roman" w:cs="Times New Roman"/>
          <w:sz w:val="24"/>
          <w:szCs w:val="24"/>
        </w:rPr>
        <w:t xml:space="preserve">, kura piedāvājumam piešķirts lielākais punktu skaits. Ja piešķirto punktu skaits ir vienāds, par Pretendentu, kurš iesniedzis saimnieciski visizdevīgāko piedāvājumu, tiek atzīts piedāvājums, kurā piedāvātā </w:t>
      </w:r>
      <w:r w:rsidR="007E173F">
        <w:rPr>
          <w:rFonts w:ascii="Times New Roman" w:eastAsia="Times New Roman" w:hAnsi="Times New Roman" w:cs="Times New Roman"/>
          <w:sz w:val="24"/>
          <w:szCs w:val="24"/>
        </w:rPr>
        <w:t>profesionālā displeja</w:t>
      </w:r>
      <w:r w:rsidR="007E173F" w:rsidRPr="00F74C22">
        <w:rPr>
          <w:rFonts w:ascii="Times New Roman" w:eastAsia="Times New Roman" w:hAnsi="Times New Roman" w:cs="Times New Roman"/>
          <w:sz w:val="24"/>
          <w:szCs w:val="24"/>
        </w:rPr>
        <w:t xml:space="preserve"> </w:t>
      </w:r>
      <w:r w:rsidRPr="00F74C22">
        <w:rPr>
          <w:rFonts w:ascii="Times New Roman" w:eastAsia="Times New Roman" w:hAnsi="Times New Roman" w:cs="Times New Roman"/>
          <w:sz w:val="24"/>
          <w:szCs w:val="24"/>
        </w:rPr>
        <w:t>cena ir viszemākā.</w:t>
      </w:r>
    </w:p>
    <w:p w14:paraId="1306C1AC" w14:textId="77777777" w:rsidR="003B3CE2" w:rsidRPr="00F74C22" w:rsidRDefault="003B3CE2" w:rsidP="00036D1E">
      <w:pPr>
        <w:spacing w:after="0" w:line="240" w:lineRule="auto"/>
        <w:ind w:left="1276" w:right="-58"/>
        <w:jc w:val="both"/>
        <w:rPr>
          <w:rFonts w:ascii="Times New Roman" w:eastAsia="Times New Roman" w:hAnsi="Times New Roman" w:cs="Times New Roman"/>
          <w:sz w:val="24"/>
          <w:szCs w:val="24"/>
        </w:rPr>
      </w:pPr>
    </w:p>
    <w:p w14:paraId="77F46384" w14:textId="77777777" w:rsidR="009437C1" w:rsidRPr="00F74C22" w:rsidRDefault="00A75D7A" w:rsidP="00F74C22">
      <w:pPr>
        <w:widowControl w:val="0"/>
        <w:numPr>
          <w:ilvl w:val="1"/>
          <w:numId w:val="3"/>
        </w:numPr>
        <w:spacing w:after="0" w:line="240" w:lineRule="auto"/>
        <w:ind w:left="567" w:hanging="567"/>
        <w:jc w:val="both"/>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 xml:space="preserve">Saimnieciski visizdevīgāko piedāvājumu iesniegušā </w:t>
      </w:r>
      <w:r w:rsidR="2FFD8EB2" w:rsidRPr="00F74C22">
        <w:rPr>
          <w:rFonts w:ascii="Times New Roman" w:eastAsia="Times New Roman" w:hAnsi="Times New Roman" w:cs="Times New Roman"/>
          <w:b/>
          <w:bCs/>
          <w:sz w:val="24"/>
          <w:szCs w:val="24"/>
        </w:rPr>
        <w:t>Pretendent</w:t>
      </w:r>
      <w:r w:rsidRPr="00F74C22">
        <w:rPr>
          <w:rFonts w:ascii="Times New Roman" w:eastAsia="Times New Roman" w:hAnsi="Times New Roman" w:cs="Times New Roman"/>
          <w:b/>
          <w:bCs/>
          <w:sz w:val="24"/>
          <w:szCs w:val="24"/>
        </w:rPr>
        <w:t>a</w:t>
      </w:r>
      <w:r w:rsidR="2FFD8EB2" w:rsidRPr="00F74C22">
        <w:rPr>
          <w:rFonts w:ascii="Times New Roman" w:eastAsia="Times New Roman" w:hAnsi="Times New Roman" w:cs="Times New Roman"/>
          <w:b/>
          <w:bCs/>
          <w:sz w:val="24"/>
          <w:szCs w:val="24"/>
        </w:rPr>
        <w:t xml:space="preserve"> kvalifikācijas pārbaude</w:t>
      </w:r>
    </w:p>
    <w:p w14:paraId="759AC5E5" w14:textId="0E60BBC4" w:rsidR="009437C1" w:rsidRPr="00F74C22" w:rsidRDefault="00E8559B" w:rsidP="002465BB">
      <w:pPr>
        <w:widowControl w:val="0"/>
        <w:numPr>
          <w:ilvl w:val="2"/>
          <w:numId w:val="3"/>
        </w:numPr>
        <w:spacing w:after="0" w:line="240" w:lineRule="auto"/>
        <w:ind w:left="1276"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K</w:t>
      </w:r>
      <w:r w:rsidR="2FFD8EB2" w:rsidRPr="00F74C22">
        <w:rPr>
          <w:rFonts w:ascii="Times New Roman" w:eastAsia="Times New Roman" w:hAnsi="Times New Roman" w:cs="Times New Roman"/>
          <w:sz w:val="24"/>
          <w:szCs w:val="24"/>
        </w:rPr>
        <w:t xml:space="preserve">valifikācijas pārbaudē Iepirkuma komisija pārbauda </w:t>
      </w:r>
      <w:r w:rsidRPr="00F74C22">
        <w:rPr>
          <w:rFonts w:ascii="Times New Roman" w:eastAsia="Times New Roman" w:hAnsi="Times New Roman" w:cs="Times New Roman"/>
          <w:sz w:val="24"/>
          <w:szCs w:val="24"/>
        </w:rPr>
        <w:t>P</w:t>
      </w:r>
      <w:r w:rsidR="2FFD8EB2" w:rsidRPr="00F74C22">
        <w:rPr>
          <w:rFonts w:ascii="Times New Roman" w:eastAsia="Times New Roman" w:hAnsi="Times New Roman" w:cs="Times New Roman"/>
          <w:sz w:val="24"/>
          <w:szCs w:val="24"/>
        </w:rPr>
        <w:t xml:space="preserve">retendenta atbilstību Nolikuma 3. punktā noteiktajām prasībām pēc Nolikuma 4. punktā noteiktajiem </w:t>
      </w:r>
      <w:r w:rsidR="00754C58">
        <w:rPr>
          <w:rFonts w:ascii="Times New Roman" w:eastAsia="Times New Roman" w:hAnsi="Times New Roman" w:cs="Times New Roman"/>
          <w:sz w:val="24"/>
          <w:szCs w:val="24"/>
        </w:rPr>
        <w:t>P</w:t>
      </w:r>
      <w:r w:rsidR="00754C58" w:rsidRPr="00F74C22">
        <w:rPr>
          <w:rFonts w:ascii="Times New Roman" w:eastAsia="Times New Roman" w:hAnsi="Times New Roman" w:cs="Times New Roman"/>
          <w:sz w:val="24"/>
          <w:szCs w:val="24"/>
        </w:rPr>
        <w:t xml:space="preserve">retendenta </w:t>
      </w:r>
      <w:r w:rsidR="2FFD8EB2" w:rsidRPr="00F74C22">
        <w:rPr>
          <w:rFonts w:ascii="Times New Roman" w:eastAsia="Times New Roman" w:hAnsi="Times New Roman" w:cs="Times New Roman"/>
          <w:sz w:val="24"/>
          <w:szCs w:val="24"/>
        </w:rPr>
        <w:t>iesnie</w:t>
      </w:r>
      <w:r w:rsidR="00DB68FB" w:rsidRPr="00F74C22">
        <w:rPr>
          <w:rFonts w:ascii="Times New Roman" w:eastAsia="Times New Roman" w:hAnsi="Times New Roman" w:cs="Times New Roman"/>
          <w:sz w:val="24"/>
          <w:szCs w:val="24"/>
        </w:rPr>
        <w:t>dzamajiem</w:t>
      </w:r>
      <w:r w:rsidR="2FFD8EB2" w:rsidRPr="00F74C22">
        <w:rPr>
          <w:rFonts w:ascii="Times New Roman" w:eastAsia="Times New Roman" w:hAnsi="Times New Roman" w:cs="Times New Roman"/>
          <w:sz w:val="24"/>
          <w:szCs w:val="24"/>
        </w:rPr>
        <w:t xml:space="preserve"> dokumentiem.</w:t>
      </w:r>
    </w:p>
    <w:p w14:paraId="4DA6E7A3" w14:textId="77777777" w:rsidR="00E8559B" w:rsidRPr="00F74C22" w:rsidRDefault="00E8559B" w:rsidP="002465BB">
      <w:pPr>
        <w:widowControl w:val="0"/>
        <w:numPr>
          <w:ilvl w:val="2"/>
          <w:numId w:val="3"/>
        </w:numPr>
        <w:spacing w:after="0" w:line="240" w:lineRule="auto"/>
        <w:ind w:left="1276"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Iepirkuma komisija pārbauda Pretendenta iesniegto Nolikuma 4.</w:t>
      </w:r>
      <w:r w:rsidR="002465BB">
        <w:rPr>
          <w:rFonts w:ascii="Times New Roman" w:eastAsia="Times New Roman" w:hAnsi="Times New Roman" w:cs="Times New Roman"/>
          <w:sz w:val="24"/>
          <w:szCs w:val="24"/>
        </w:rPr>
        <w:t> </w:t>
      </w:r>
      <w:r w:rsidRPr="00F74C22">
        <w:rPr>
          <w:rFonts w:ascii="Times New Roman" w:eastAsia="Times New Roman" w:hAnsi="Times New Roman" w:cs="Times New Roman"/>
          <w:sz w:val="24"/>
          <w:szCs w:val="24"/>
        </w:rPr>
        <w:t xml:space="preserve">punktā norādīto informāciju, ja nepieciešams, pieprasa Pretendenta klientu atsauksmes vai citus dokumentus, ar kuriem var apliecināt Pretendenta atbilstību nolikuma prasībām. </w:t>
      </w:r>
    </w:p>
    <w:p w14:paraId="17114563" w14:textId="300FF983" w:rsidR="009437C1" w:rsidRPr="00F74C22" w:rsidRDefault="2FFD8EB2" w:rsidP="002465BB">
      <w:pPr>
        <w:widowControl w:val="0"/>
        <w:numPr>
          <w:ilvl w:val="2"/>
          <w:numId w:val="3"/>
        </w:numPr>
        <w:spacing w:after="0" w:line="240" w:lineRule="auto"/>
        <w:ind w:left="1276" w:hanging="709"/>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Pretendents tiek izslēgts no turpmākās dalības </w:t>
      </w:r>
      <w:r w:rsidR="002465BB">
        <w:rPr>
          <w:rFonts w:ascii="Times New Roman" w:eastAsia="Times New Roman" w:hAnsi="Times New Roman" w:cs="Times New Roman"/>
          <w:sz w:val="24"/>
          <w:szCs w:val="24"/>
        </w:rPr>
        <w:t xml:space="preserve">Iepirkumā </w:t>
      </w:r>
      <w:r w:rsidRPr="00F74C22">
        <w:rPr>
          <w:rFonts w:ascii="Times New Roman" w:eastAsia="Times New Roman" w:hAnsi="Times New Roman" w:cs="Times New Roman"/>
          <w:sz w:val="24"/>
          <w:szCs w:val="24"/>
        </w:rPr>
        <w:t xml:space="preserve">un piedāvājums netiek tālāk izvērtēts, ja Iepirkuma komisija konstatē, ka </w:t>
      </w:r>
      <w:r w:rsidR="00754C58">
        <w:rPr>
          <w:rFonts w:ascii="Times New Roman" w:eastAsia="Times New Roman" w:hAnsi="Times New Roman" w:cs="Times New Roman"/>
          <w:sz w:val="24"/>
          <w:szCs w:val="24"/>
        </w:rPr>
        <w:t>P</w:t>
      </w:r>
      <w:r w:rsidR="00754C58" w:rsidRPr="00F74C22">
        <w:rPr>
          <w:rFonts w:ascii="Times New Roman" w:eastAsia="Times New Roman" w:hAnsi="Times New Roman" w:cs="Times New Roman"/>
          <w:sz w:val="24"/>
          <w:szCs w:val="24"/>
        </w:rPr>
        <w:t xml:space="preserve">retendents </w:t>
      </w:r>
      <w:r w:rsidRPr="00F74C22">
        <w:rPr>
          <w:rFonts w:ascii="Times New Roman" w:eastAsia="Times New Roman" w:hAnsi="Times New Roman" w:cs="Times New Roman"/>
          <w:sz w:val="24"/>
          <w:szCs w:val="24"/>
        </w:rPr>
        <w:t xml:space="preserve">iesniedzis nepatiesu informāciju savas kvalifikācijas novērtēšanai vai vispār nav iesniedzis pieprasīto informāciju, tajā skaitā, nav sniedzis Iepirkuma komisijas pieprasīto papildus informāciju Iepirkuma komisijas noteiktajā termiņā </w:t>
      </w:r>
      <w:r w:rsidR="00A55B8E" w:rsidRPr="00F74C22">
        <w:rPr>
          <w:rFonts w:ascii="Times New Roman" w:eastAsia="Times New Roman" w:hAnsi="Times New Roman" w:cs="Times New Roman"/>
          <w:sz w:val="24"/>
          <w:szCs w:val="24"/>
        </w:rPr>
        <w:t xml:space="preserve">vai sniegtās papildu informācijas </w:t>
      </w:r>
      <w:r w:rsidRPr="00F74C22">
        <w:rPr>
          <w:rFonts w:ascii="Times New Roman" w:eastAsia="Times New Roman" w:hAnsi="Times New Roman" w:cs="Times New Roman"/>
          <w:sz w:val="24"/>
          <w:szCs w:val="24"/>
        </w:rPr>
        <w:lastRenderedPageBreak/>
        <w:t>saturs neatbilst Nolikuma prasībām.</w:t>
      </w:r>
    </w:p>
    <w:p w14:paraId="0C9FB365" w14:textId="77777777" w:rsidR="00A55B8E" w:rsidRPr="00F74C22" w:rsidRDefault="00A55B8E" w:rsidP="00F74C22">
      <w:pPr>
        <w:widowControl w:val="0"/>
        <w:numPr>
          <w:ilvl w:val="1"/>
          <w:numId w:val="3"/>
        </w:numPr>
        <w:spacing w:after="0" w:line="240" w:lineRule="auto"/>
        <w:ind w:left="567" w:hanging="567"/>
        <w:jc w:val="both"/>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 xml:space="preserve">Saimnieciski visizdevīgāko piedāvājumu iesniegušā Pretendenta </w:t>
      </w:r>
      <w:r w:rsidR="00DB68FB" w:rsidRPr="00F74C22">
        <w:rPr>
          <w:rFonts w:ascii="Times New Roman" w:eastAsia="Times New Roman" w:hAnsi="Times New Roman" w:cs="Times New Roman"/>
          <w:b/>
          <w:bCs/>
          <w:sz w:val="24"/>
          <w:szCs w:val="24"/>
        </w:rPr>
        <w:t>izslēgšanas noteikumu neesamības pārbaude</w:t>
      </w:r>
    </w:p>
    <w:p w14:paraId="65B1E7A8" w14:textId="167A3E69" w:rsidR="00A55B8E" w:rsidRPr="00F74C22" w:rsidRDefault="00A55B8E" w:rsidP="002465BB">
      <w:pPr>
        <w:pStyle w:val="Sarakstarindkopa"/>
        <w:widowControl w:val="0"/>
        <w:numPr>
          <w:ilvl w:val="2"/>
          <w:numId w:val="3"/>
        </w:numPr>
        <w:ind w:left="1276" w:hanging="709"/>
        <w:jc w:val="both"/>
        <w:rPr>
          <w:b/>
        </w:rPr>
      </w:pPr>
      <w:r w:rsidRPr="00F74C22">
        <w:t xml:space="preserve">Pirms lēmuma pieņemšanas par līguma slēgšanas tiesību piešķiršanu, </w:t>
      </w:r>
      <w:r w:rsidR="002A3AE0">
        <w:t>I</w:t>
      </w:r>
      <w:r w:rsidR="002A3AE0" w:rsidRPr="00F74C22">
        <w:t xml:space="preserve">epirkuma </w:t>
      </w:r>
      <w:r w:rsidRPr="00F74C22">
        <w:t>komisija attiecībā uz Pretendentu, kuram būtu piešķiramas līguma slēgšanas tiesības, veic pārbaudi par Publisko iepirkumu likuma 42. panta pirmajā daļā un otrās daļas 1.</w:t>
      </w:r>
      <w:r w:rsidR="002465BB">
        <w:t> </w:t>
      </w:r>
      <w:r w:rsidRPr="00F74C22">
        <w:t xml:space="preserve">punktā minēto </w:t>
      </w:r>
      <w:r w:rsidR="002A3AE0">
        <w:t>P</w:t>
      </w:r>
      <w:r w:rsidR="002A3AE0" w:rsidRPr="00F74C22">
        <w:t xml:space="preserve">retendentu </w:t>
      </w:r>
      <w:r w:rsidRPr="00F74C22">
        <w:t>izslēgšanas gadījumu esamību. Pārbaudi veic arī attiecībā uz Publisko iepirkumu likuma 42. panta pirmās daļas 9., 10. un 11. punktā minētajām personām.</w:t>
      </w:r>
    </w:p>
    <w:p w14:paraId="7510FA2F" w14:textId="1C22CE4B" w:rsidR="00A55B8E" w:rsidRPr="00F74C22" w:rsidRDefault="00A55B8E" w:rsidP="002465BB">
      <w:pPr>
        <w:pStyle w:val="Sarakstarindkopa"/>
        <w:widowControl w:val="0"/>
        <w:numPr>
          <w:ilvl w:val="2"/>
          <w:numId w:val="3"/>
        </w:numPr>
        <w:ind w:left="1276" w:hanging="709"/>
        <w:jc w:val="both"/>
      </w:pPr>
      <w:r w:rsidRPr="00F74C22">
        <w:t>Ja Pasūtītājs konstatē, ka attiecībā uz Pretendentu vai Publisko iepirkumu likuma 42.</w:t>
      </w:r>
      <w:r w:rsidR="00F1164A">
        <w:rPr>
          <w:vertAlign w:val="superscript"/>
        </w:rPr>
        <w:t> </w:t>
      </w:r>
      <w:r w:rsidRPr="00F74C22">
        <w:t>panta pirmās daļas 9. punktā minētajām personām, kurām būtu piešķiramas līguma slēgšanas</w:t>
      </w:r>
      <w:r w:rsidRPr="00F74C22">
        <w:rPr>
          <w:b/>
        </w:rPr>
        <w:t xml:space="preserve"> </w:t>
      </w:r>
      <w:r w:rsidRPr="00F74C22">
        <w:t>tiesības attiecas kāds no Publisko iepirkumu likuma 42.</w:t>
      </w:r>
      <w:r w:rsidR="00F1164A">
        <w:t> </w:t>
      </w:r>
      <w:r w:rsidRPr="00F74C22">
        <w:t xml:space="preserve">panta pirmajā </w:t>
      </w:r>
      <w:r w:rsidR="00DB68FB" w:rsidRPr="00F74C22">
        <w:t xml:space="preserve">daļā </w:t>
      </w:r>
      <w:r w:rsidRPr="00F74C22">
        <w:t xml:space="preserve">minētajiem izslēgšanas nosacījumiem, tad Pasūtītājs izslēdz Pretendentu no turpmākās dalības </w:t>
      </w:r>
      <w:r w:rsidR="00F416D1">
        <w:t>I</w:t>
      </w:r>
      <w:r w:rsidR="00F416D1" w:rsidRPr="00F74C22">
        <w:t>epirkumā</w:t>
      </w:r>
      <w:r w:rsidRPr="00F74C22">
        <w:t>. Pasūtītājs, veicot pārbaudi par Publisko iepirkumu likuma 42.</w:t>
      </w:r>
      <w:r w:rsidR="00F1164A">
        <w:t> </w:t>
      </w:r>
      <w:r w:rsidRPr="00F74C22">
        <w:t xml:space="preserve">panta pirmajā daļā noteikto </w:t>
      </w:r>
      <w:r w:rsidR="002A3AE0">
        <w:t>P</w:t>
      </w:r>
      <w:r w:rsidR="002A3AE0" w:rsidRPr="00F74C22">
        <w:t xml:space="preserve">retendentu </w:t>
      </w:r>
      <w:r w:rsidRPr="00F74C22">
        <w:t>izslēgšanas gadījumu esamību, ievēro Publisko iepirkuma likuma 42. panta un 43.</w:t>
      </w:r>
      <w:r w:rsidR="00F1164A">
        <w:t> </w:t>
      </w:r>
      <w:r w:rsidRPr="00F74C22">
        <w:t xml:space="preserve">panta nosacījumus. Pasūtītājs, pieņemot lēmumu par Pretendenta izslēgšanu no turpmākās dalības </w:t>
      </w:r>
      <w:r w:rsidR="00F416D1">
        <w:t>I</w:t>
      </w:r>
      <w:r w:rsidR="00F416D1" w:rsidRPr="00F74C22">
        <w:t xml:space="preserve">epirkuma </w:t>
      </w:r>
      <w:r w:rsidRPr="00F74C22">
        <w:t>procedūrā, rīkojas saskaņā ar Publisko iepirkumu likumu.</w:t>
      </w:r>
      <w:bookmarkStart w:id="26" w:name="_Toc486927439"/>
    </w:p>
    <w:bookmarkEnd w:id="26"/>
    <w:p w14:paraId="275ADB55" w14:textId="7E50C166" w:rsidR="00A55B8E" w:rsidRPr="00F74C22" w:rsidRDefault="00A55B8E" w:rsidP="002465BB">
      <w:pPr>
        <w:pStyle w:val="Sarakstarindkopa"/>
        <w:widowControl w:val="0"/>
        <w:numPr>
          <w:ilvl w:val="2"/>
          <w:numId w:val="3"/>
        </w:numPr>
        <w:ind w:left="1276" w:hanging="709"/>
        <w:jc w:val="both"/>
      </w:pPr>
      <w:r w:rsidRPr="00F74C22">
        <w:t>Ja Pretendents vai personālsabiedrības biedrs, ja Pretendents ir personālsabiedrība, atbilst Publisko iepirkumu likuma 42. panta</w:t>
      </w:r>
      <w:r w:rsidR="00F1164A">
        <w:t xml:space="preserve"> </w:t>
      </w:r>
      <w:r w:rsidRPr="00F74C22">
        <w:t>pirmās daļas 1., 2., 3., 4., 6. vai 7.</w:t>
      </w:r>
      <w:r w:rsidR="00F1164A">
        <w:t> </w:t>
      </w:r>
      <w:r w:rsidRPr="00F74C22">
        <w:t>punktā vai otrās daļas 1.</w:t>
      </w:r>
      <w:r w:rsidR="00F1164A">
        <w:t> </w:t>
      </w:r>
      <w:r w:rsidRPr="00F74C22">
        <w:t xml:space="preserve">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F74C22">
        <w:t>personālvadības</w:t>
      </w:r>
      <w:proofErr w:type="spellEnd"/>
      <w:r w:rsidRPr="00F74C22">
        <w:t xml:space="preserve"> pasākumiem, lai pierādītu savu uzticamību un novērstu tādu pašu un līdzīgu gadījumu atkārtošanos nākotnē. Ja Pretendents neiesniedz skaidrojumu un pierādījumus, Pasūtītājs izslēdz Pretendentu no dalības </w:t>
      </w:r>
      <w:r w:rsidR="00F416D1">
        <w:t>I</w:t>
      </w:r>
      <w:r w:rsidR="00F416D1" w:rsidRPr="00F74C22">
        <w:t xml:space="preserve">epirkuma </w:t>
      </w:r>
      <w:r w:rsidRPr="00F74C22">
        <w:t>procedūrā kā atbilstošu Publisko iepirkumu likuma</w:t>
      </w:r>
      <w:r w:rsidR="00F1164A">
        <w:t xml:space="preserve"> </w:t>
      </w:r>
      <w:r w:rsidRPr="00F74C22">
        <w:t>42. panta</w:t>
      </w:r>
      <w:r w:rsidR="00F1164A">
        <w:t xml:space="preserve"> </w:t>
      </w:r>
      <w:r w:rsidRPr="00F74C22">
        <w:t>pirmās daļas 1., 2., 3., 4., 6. vai 7.</w:t>
      </w:r>
      <w:r w:rsidR="00F1164A">
        <w:t> </w:t>
      </w:r>
      <w:r w:rsidRPr="00F74C22">
        <w:t>punktā vai otrās daļas 1. punktā minētajiem izslēgšanas gadījumam.</w:t>
      </w:r>
    </w:p>
    <w:p w14:paraId="639D01E6" w14:textId="77777777" w:rsidR="00A55B8E" w:rsidRPr="00F74C22" w:rsidRDefault="00A55B8E" w:rsidP="00F74C22">
      <w:pPr>
        <w:spacing w:after="0" w:line="240" w:lineRule="auto"/>
        <w:ind w:left="720"/>
        <w:rPr>
          <w:rFonts w:ascii="Times New Roman" w:eastAsia="Times New Roman" w:hAnsi="Times New Roman" w:cs="Times New Roman"/>
          <w:b/>
          <w:bCs/>
          <w:sz w:val="24"/>
          <w:szCs w:val="24"/>
        </w:rPr>
      </w:pPr>
    </w:p>
    <w:p w14:paraId="195ED356" w14:textId="77777777" w:rsidR="002465BB" w:rsidRPr="009E7E9C" w:rsidRDefault="002465BB" w:rsidP="009E7E9C">
      <w:pPr>
        <w:keepNext/>
        <w:numPr>
          <w:ilvl w:val="0"/>
          <w:numId w:val="3"/>
        </w:numPr>
        <w:spacing w:after="0" w:line="240" w:lineRule="auto"/>
        <w:ind w:right="635" w:hanging="720"/>
        <w:jc w:val="center"/>
        <w:outlineLvl w:val="0"/>
        <w:rPr>
          <w:rFonts w:ascii="Times New Roman" w:eastAsia="Times New Roman" w:hAnsi="Times New Roman"/>
          <w:b/>
          <w:bCs/>
          <w:color w:val="000000"/>
          <w:kern w:val="32"/>
          <w:sz w:val="24"/>
          <w:szCs w:val="24"/>
          <w:lang w:val="x-none"/>
        </w:rPr>
      </w:pPr>
      <w:r w:rsidRPr="009E7E9C">
        <w:rPr>
          <w:rFonts w:ascii="Times New Roman" w:eastAsia="Times New Roman" w:hAnsi="Times New Roman"/>
          <w:b/>
          <w:bCs/>
          <w:kern w:val="32"/>
          <w:sz w:val="24"/>
          <w:szCs w:val="24"/>
        </w:rPr>
        <w:t>Iepirkuma komisijas tiesības un pienākumi</w:t>
      </w:r>
      <w:bookmarkStart w:id="27" w:name="_Toc59334739"/>
      <w:bookmarkStart w:id="28" w:name="_Toc61422149"/>
    </w:p>
    <w:p w14:paraId="65DE4A9B" w14:textId="77777777" w:rsidR="002465BB" w:rsidRPr="009E7E9C" w:rsidRDefault="002465BB" w:rsidP="009E7E9C">
      <w:pPr>
        <w:keepNext/>
        <w:numPr>
          <w:ilvl w:val="1"/>
          <w:numId w:val="3"/>
        </w:numPr>
        <w:tabs>
          <w:tab w:val="left" w:pos="567"/>
        </w:tabs>
        <w:spacing w:after="0" w:line="240" w:lineRule="auto"/>
        <w:ind w:right="26" w:hanging="720"/>
        <w:jc w:val="both"/>
        <w:outlineLvl w:val="0"/>
        <w:rPr>
          <w:rFonts w:ascii="Times New Roman" w:eastAsia="Times New Roman" w:hAnsi="Times New Roman"/>
          <w:b/>
          <w:bCs/>
          <w:kern w:val="32"/>
          <w:sz w:val="24"/>
          <w:szCs w:val="24"/>
          <w:lang w:val="x-none"/>
        </w:rPr>
      </w:pPr>
      <w:r w:rsidRPr="009E7E9C">
        <w:rPr>
          <w:rFonts w:ascii="Times New Roman" w:eastAsia="Times New Roman" w:hAnsi="Times New Roman"/>
          <w:b/>
          <w:bCs/>
          <w:kern w:val="32"/>
          <w:sz w:val="24"/>
          <w:szCs w:val="24"/>
          <w:lang w:val="x-none"/>
        </w:rPr>
        <w:t>Iepirkuma komisijas tiesības</w:t>
      </w:r>
      <w:bookmarkEnd w:id="27"/>
      <w:bookmarkEnd w:id="28"/>
      <w:r w:rsidRPr="009E7E9C">
        <w:rPr>
          <w:rFonts w:ascii="Times New Roman" w:eastAsia="Times New Roman" w:hAnsi="Times New Roman"/>
          <w:b/>
          <w:bCs/>
          <w:kern w:val="32"/>
          <w:sz w:val="24"/>
          <w:szCs w:val="24"/>
          <w:lang w:val="x-none"/>
        </w:rPr>
        <w:t>:</w:t>
      </w:r>
    </w:p>
    <w:p w14:paraId="1BE0F746" w14:textId="7B18620F" w:rsidR="002465BB" w:rsidRPr="009E7E9C" w:rsidRDefault="002465BB" w:rsidP="009E7E9C">
      <w:pPr>
        <w:numPr>
          <w:ilvl w:val="2"/>
          <w:numId w:val="3"/>
        </w:numPr>
        <w:tabs>
          <w:tab w:val="left" w:pos="0"/>
          <w:tab w:val="left" w:pos="1276"/>
        </w:tabs>
        <w:spacing w:after="0" w:line="240" w:lineRule="auto"/>
        <w:ind w:left="1276" w:hanging="709"/>
        <w:jc w:val="both"/>
        <w:rPr>
          <w:rFonts w:ascii="Times New Roman" w:eastAsia="Times New Roman" w:hAnsi="Times New Roman"/>
          <w:sz w:val="24"/>
          <w:szCs w:val="24"/>
        </w:rPr>
      </w:pPr>
      <w:bookmarkStart w:id="29" w:name="_Toc59334741"/>
      <w:bookmarkStart w:id="30" w:name="_Toc61422151"/>
      <w:r w:rsidRPr="009E7E9C">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labot aritmētiskās kļūdas </w:t>
      </w:r>
      <w:r w:rsidR="00754C58">
        <w:rPr>
          <w:rFonts w:ascii="Times New Roman" w:eastAsia="Times New Roman" w:hAnsi="Times New Roman"/>
          <w:sz w:val="24"/>
          <w:szCs w:val="24"/>
        </w:rPr>
        <w:t>P</w:t>
      </w:r>
      <w:r w:rsidR="00754C58" w:rsidRPr="009E7E9C">
        <w:rPr>
          <w:rFonts w:ascii="Times New Roman" w:eastAsia="Times New Roman" w:hAnsi="Times New Roman"/>
          <w:sz w:val="24"/>
          <w:szCs w:val="24"/>
        </w:rPr>
        <w:t xml:space="preserve">retendenta </w:t>
      </w:r>
      <w:r w:rsidRPr="009E7E9C">
        <w:rPr>
          <w:rFonts w:ascii="Times New Roman" w:eastAsia="Times New Roman" w:hAnsi="Times New Roman"/>
          <w:sz w:val="24"/>
          <w:szCs w:val="24"/>
        </w:rPr>
        <w:t>finanšu piedāvājumā;</w:t>
      </w:r>
    </w:p>
    <w:p w14:paraId="207AFF8A" w14:textId="77777777" w:rsidR="002465BB" w:rsidRPr="009E7E9C" w:rsidRDefault="002465BB" w:rsidP="009E7E9C">
      <w:pPr>
        <w:numPr>
          <w:ilvl w:val="2"/>
          <w:numId w:val="3"/>
        </w:numPr>
        <w:tabs>
          <w:tab w:val="left" w:pos="0"/>
          <w:tab w:val="left" w:pos="1276"/>
        </w:tabs>
        <w:spacing w:after="0" w:line="240" w:lineRule="auto"/>
        <w:ind w:left="1276" w:hanging="709"/>
        <w:jc w:val="both"/>
        <w:rPr>
          <w:rFonts w:ascii="Times New Roman" w:eastAsia="Times New Roman" w:hAnsi="Times New Roman"/>
          <w:sz w:val="24"/>
          <w:szCs w:val="24"/>
          <w:lang w:val="x-none"/>
        </w:rPr>
      </w:pPr>
      <w:r w:rsidRPr="009E7E9C">
        <w:rPr>
          <w:rFonts w:ascii="Times New Roman" w:eastAsia="Times New Roman" w:hAnsi="Times New Roman"/>
          <w:sz w:val="24"/>
          <w:szCs w:val="24"/>
          <w:lang w:val="x-none"/>
        </w:rPr>
        <w:t>pieaicināt atzinumu sniegšanai neatkarīgus ekspertus ar padomdevēja tiesībām;</w:t>
      </w:r>
    </w:p>
    <w:p w14:paraId="29AA1312" w14:textId="7176CAF7" w:rsidR="002465BB" w:rsidRPr="009E7E9C" w:rsidRDefault="002465BB" w:rsidP="009E7E9C">
      <w:pPr>
        <w:numPr>
          <w:ilvl w:val="2"/>
          <w:numId w:val="3"/>
        </w:numPr>
        <w:tabs>
          <w:tab w:val="left" w:pos="0"/>
          <w:tab w:val="left" w:pos="1276"/>
        </w:tabs>
        <w:spacing w:after="0" w:line="240" w:lineRule="auto"/>
        <w:ind w:left="1276" w:hanging="709"/>
        <w:jc w:val="both"/>
        <w:rPr>
          <w:rFonts w:ascii="Times New Roman" w:eastAsia="Times New Roman" w:hAnsi="Times New Roman"/>
          <w:sz w:val="24"/>
          <w:szCs w:val="24"/>
          <w:lang w:val="x-none"/>
        </w:rPr>
      </w:pPr>
      <w:r w:rsidRPr="009E7E9C">
        <w:rPr>
          <w:rFonts w:ascii="Times New Roman" w:eastAsia="Times New Roman" w:hAnsi="Times New Roman"/>
          <w:sz w:val="24"/>
          <w:szCs w:val="24"/>
          <w:lang w:val="x-none"/>
        </w:rPr>
        <w:t xml:space="preserve">jebkurā brīdī pārtraukt </w:t>
      </w:r>
      <w:r w:rsidR="009E7E9C">
        <w:rPr>
          <w:rFonts w:ascii="Times New Roman" w:eastAsia="Times New Roman" w:hAnsi="Times New Roman"/>
          <w:sz w:val="24"/>
          <w:szCs w:val="24"/>
        </w:rPr>
        <w:t xml:space="preserve">Iepirkumu, </w:t>
      </w:r>
      <w:r w:rsidRPr="009E7E9C">
        <w:rPr>
          <w:rFonts w:ascii="Times New Roman" w:eastAsia="Times New Roman" w:hAnsi="Times New Roman"/>
          <w:sz w:val="24"/>
          <w:szCs w:val="24"/>
          <w:lang w:val="x-none"/>
        </w:rPr>
        <w:t xml:space="preserve">ja tam ir objektīvs pamatojums un par to ir nosūtīts paziņojums Iepirkumu uzraudzības birojam un visiem </w:t>
      </w:r>
      <w:r w:rsidR="00754C58">
        <w:rPr>
          <w:rFonts w:ascii="Times New Roman" w:eastAsia="Times New Roman" w:hAnsi="Times New Roman"/>
          <w:sz w:val="24"/>
          <w:szCs w:val="24"/>
        </w:rPr>
        <w:t>P</w:t>
      </w:r>
      <w:proofErr w:type="spellStart"/>
      <w:r w:rsidR="00754C58" w:rsidRPr="009E7E9C">
        <w:rPr>
          <w:rFonts w:ascii="Times New Roman" w:eastAsia="Times New Roman" w:hAnsi="Times New Roman"/>
          <w:sz w:val="24"/>
          <w:szCs w:val="24"/>
          <w:lang w:val="x-none"/>
        </w:rPr>
        <w:t>retendentiem</w:t>
      </w:r>
      <w:proofErr w:type="spellEnd"/>
      <w:r w:rsidRPr="009E7E9C">
        <w:rPr>
          <w:rFonts w:ascii="Times New Roman" w:eastAsia="Times New Roman" w:hAnsi="Times New Roman"/>
          <w:sz w:val="24"/>
          <w:szCs w:val="24"/>
          <w:lang w:val="x-none"/>
        </w:rPr>
        <w:t>;</w:t>
      </w:r>
    </w:p>
    <w:p w14:paraId="7CAA6D61" w14:textId="6388895E" w:rsidR="002465BB" w:rsidRPr="009E7E9C" w:rsidRDefault="002465BB" w:rsidP="009E7E9C">
      <w:pPr>
        <w:numPr>
          <w:ilvl w:val="2"/>
          <w:numId w:val="3"/>
        </w:numPr>
        <w:tabs>
          <w:tab w:val="left" w:pos="0"/>
          <w:tab w:val="left" w:pos="1276"/>
        </w:tabs>
        <w:spacing w:after="0" w:line="240" w:lineRule="auto"/>
        <w:ind w:left="1276" w:hanging="709"/>
        <w:jc w:val="both"/>
        <w:rPr>
          <w:rFonts w:ascii="Times New Roman" w:eastAsia="Times New Roman" w:hAnsi="Times New Roman"/>
          <w:sz w:val="24"/>
          <w:szCs w:val="24"/>
          <w:lang w:val="x-none"/>
        </w:rPr>
      </w:pPr>
      <w:r w:rsidRPr="009E7E9C">
        <w:rPr>
          <w:rFonts w:ascii="Times New Roman" w:eastAsia="Times New Roman" w:hAnsi="Times New Roman"/>
          <w:sz w:val="24"/>
          <w:szCs w:val="24"/>
          <w:lang w:val="x-none"/>
        </w:rPr>
        <w:t xml:space="preserve">izvēlēties nākamo saimnieciski visizdevīgāko piedāvājumu, ja izraudzītais </w:t>
      </w:r>
      <w:r w:rsidR="00754C58">
        <w:rPr>
          <w:rFonts w:ascii="Times New Roman" w:eastAsia="Times New Roman" w:hAnsi="Times New Roman"/>
          <w:sz w:val="24"/>
          <w:szCs w:val="24"/>
        </w:rPr>
        <w:t>P</w:t>
      </w:r>
      <w:proofErr w:type="spellStart"/>
      <w:r w:rsidR="00754C58" w:rsidRPr="009E7E9C">
        <w:rPr>
          <w:rFonts w:ascii="Times New Roman" w:eastAsia="Times New Roman" w:hAnsi="Times New Roman"/>
          <w:sz w:val="24"/>
          <w:szCs w:val="24"/>
          <w:lang w:val="x-none"/>
        </w:rPr>
        <w:t>retendents</w:t>
      </w:r>
      <w:proofErr w:type="spellEnd"/>
      <w:r w:rsidR="00754C58" w:rsidRPr="009E7E9C">
        <w:rPr>
          <w:rFonts w:ascii="Times New Roman" w:eastAsia="Times New Roman" w:hAnsi="Times New Roman"/>
          <w:sz w:val="24"/>
          <w:szCs w:val="24"/>
          <w:lang w:val="x-none"/>
        </w:rPr>
        <w:t xml:space="preserve"> </w:t>
      </w:r>
      <w:r w:rsidRPr="009E7E9C">
        <w:rPr>
          <w:rFonts w:ascii="Times New Roman" w:eastAsia="Times New Roman" w:hAnsi="Times New Roman"/>
          <w:sz w:val="24"/>
          <w:szCs w:val="24"/>
          <w:lang w:val="x-none"/>
        </w:rPr>
        <w:t xml:space="preserve">atsakās slēgt </w:t>
      </w:r>
      <w:r w:rsidR="00F416D1">
        <w:rPr>
          <w:rFonts w:ascii="Times New Roman" w:eastAsia="Times New Roman" w:hAnsi="Times New Roman"/>
          <w:sz w:val="24"/>
          <w:szCs w:val="24"/>
        </w:rPr>
        <w:t>I</w:t>
      </w:r>
      <w:proofErr w:type="spellStart"/>
      <w:r w:rsidR="00F416D1" w:rsidRPr="009E7E9C">
        <w:rPr>
          <w:rFonts w:ascii="Times New Roman" w:eastAsia="Times New Roman" w:hAnsi="Times New Roman"/>
          <w:sz w:val="24"/>
          <w:szCs w:val="24"/>
          <w:lang w:val="x-none"/>
        </w:rPr>
        <w:t>epirkuma</w:t>
      </w:r>
      <w:proofErr w:type="spellEnd"/>
      <w:r w:rsidR="00F416D1" w:rsidRPr="009E7E9C">
        <w:rPr>
          <w:rFonts w:ascii="Times New Roman" w:eastAsia="Times New Roman" w:hAnsi="Times New Roman"/>
          <w:sz w:val="24"/>
          <w:szCs w:val="24"/>
          <w:lang w:val="x-none"/>
        </w:rPr>
        <w:t xml:space="preserve"> </w:t>
      </w:r>
      <w:r w:rsidRPr="009E7E9C">
        <w:rPr>
          <w:rFonts w:ascii="Times New Roman" w:eastAsia="Times New Roman" w:hAnsi="Times New Roman"/>
          <w:sz w:val="24"/>
          <w:szCs w:val="24"/>
          <w:lang w:val="x-none"/>
        </w:rPr>
        <w:t>līgumu ar pasūtītāju;</w:t>
      </w:r>
    </w:p>
    <w:p w14:paraId="31332C42" w14:textId="080AD5F6" w:rsidR="002465BB" w:rsidRPr="009E7E9C" w:rsidRDefault="002465BB" w:rsidP="009E7E9C">
      <w:pPr>
        <w:numPr>
          <w:ilvl w:val="2"/>
          <w:numId w:val="3"/>
        </w:numPr>
        <w:tabs>
          <w:tab w:val="left" w:pos="0"/>
          <w:tab w:val="left" w:pos="1276"/>
        </w:tabs>
        <w:spacing w:after="0" w:line="240" w:lineRule="auto"/>
        <w:ind w:left="1276" w:hanging="709"/>
        <w:jc w:val="both"/>
        <w:rPr>
          <w:rFonts w:ascii="Times New Roman" w:eastAsia="Times New Roman" w:hAnsi="Times New Roman"/>
          <w:sz w:val="24"/>
          <w:szCs w:val="24"/>
        </w:rPr>
      </w:pPr>
      <w:r w:rsidRPr="009E7E9C">
        <w:rPr>
          <w:rFonts w:ascii="Times New Roman" w:eastAsia="Times New Roman" w:hAnsi="Times New Roman"/>
          <w:sz w:val="24"/>
          <w:szCs w:val="24"/>
        </w:rPr>
        <w:t xml:space="preserve">citas </w:t>
      </w:r>
      <w:r w:rsidR="00754C58">
        <w:rPr>
          <w:rFonts w:ascii="Times New Roman" w:eastAsia="Times New Roman" w:hAnsi="Times New Roman"/>
          <w:sz w:val="24"/>
          <w:szCs w:val="24"/>
        </w:rPr>
        <w:t>I</w:t>
      </w:r>
      <w:r w:rsidR="00754C58" w:rsidRPr="009E7E9C">
        <w:rPr>
          <w:rFonts w:ascii="Times New Roman" w:eastAsia="Times New Roman" w:hAnsi="Times New Roman"/>
          <w:sz w:val="24"/>
          <w:szCs w:val="24"/>
        </w:rPr>
        <w:t xml:space="preserve">epirkuma </w:t>
      </w:r>
      <w:r w:rsidRPr="009E7E9C">
        <w:rPr>
          <w:rFonts w:ascii="Times New Roman" w:eastAsia="Times New Roman" w:hAnsi="Times New Roman"/>
          <w:sz w:val="24"/>
          <w:szCs w:val="24"/>
        </w:rPr>
        <w:t>komisijas tiesības saskaņā ar Publisko iepirkumu likumu, Nolikumu un Latvijas Republikā spēkā esošajiem normatīvajiem aktiem</w:t>
      </w:r>
      <w:bookmarkStart w:id="31" w:name="_Toc59334740"/>
      <w:bookmarkStart w:id="32" w:name="_Toc61422150"/>
      <w:r w:rsidRPr="009E7E9C">
        <w:rPr>
          <w:rFonts w:ascii="Times New Roman" w:eastAsia="Times New Roman" w:hAnsi="Times New Roman"/>
          <w:sz w:val="24"/>
          <w:szCs w:val="24"/>
        </w:rPr>
        <w:t>.</w:t>
      </w:r>
    </w:p>
    <w:p w14:paraId="1335A9EF" w14:textId="77777777" w:rsidR="002465BB" w:rsidRPr="009E7E9C" w:rsidRDefault="002465BB" w:rsidP="009E7E9C">
      <w:pPr>
        <w:numPr>
          <w:ilvl w:val="1"/>
          <w:numId w:val="3"/>
        </w:numPr>
        <w:tabs>
          <w:tab w:val="left" w:pos="0"/>
          <w:tab w:val="left" w:pos="567"/>
        </w:tabs>
        <w:spacing w:after="0" w:line="240" w:lineRule="auto"/>
        <w:ind w:hanging="720"/>
        <w:jc w:val="both"/>
        <w:rPr>
          <w:rFonts w:ascii="Times New Roman" w:eastAsia="Times New Roman" w:hAnsi="Times New Roman"/>
          <w:b/>
          <w:sz w:val="24"/>
          <w:szCs w:val="24"/>
        </w:rPr>
      </w:pPr>
      <w:r w:rsidRPr="009E7E9C">
        <w:rPr>
          <w:rFonts w:ascii="Times New Roman" w:eastAsia="Times New Roman" w:hAnsi="Times New Roman"/>
          <w:b/>
          <w:bCs/>
          <w:sz w:val="24"/>
          <w:szCs w:val="24"/>
        </w:rPr>
        <w:t>Iepirkuma komisijas pienākumi</w:t>
      </w:r>
      <w:bookmarkEnd w:id="31"/>
      <w:bookmarkEnd w:id="32"/>
      <w:r w:rsidRPr="009E7E9C">
        <w:rPr>
          <w:rFonts w:ascii="Times New Roman" w:eastAsia="Times New Roman" w:hAnsi="Times New Roman"/>
          <w:b/>
          <w:bCs/>
          <w:sz w:val="24"/>
          <w:szCs w:val="24"/>
        </w:rPr>
        <w:t>:</w:t>
      </w:r>
    </w:p>
    <w:p w14:paraId="0CC4F405" w14:textId="77777777" w:rsidR="002465BB" w:rsidRPr="009E7E9C" w:rsidRDefault="002465BB" w:rsidP="009E7E9C">
      <w:pPr>
        <w:numPr>
          <w:ilvl w:val="2"/>
          <w:numId w:val="3"/>
        </w:numPr>
        <w:tabs>
          <w:tab w:val="left" w:pos="0"/>
          <w:tab w:val="left" w:pos="1276"/>
        </w:tabs>
        <w:spacing w:after="0" w:line="240" w:lineRule="auto"/>
        <w:ind w:left="1276" w:hanging="709"/>
        <w:jc w:val="both"/>
        <w:rPr>
          <w:rFonts w:ascii="Times New Roman" w:eastAsia="Times New Roman" w:hAnsi="Times New Roman"/>
          <w:sz w:val="24"/>
          <w:szCs w:val="24"/>
        </w:rPr>
      </w:pPr>
      <w:r w:rsidRPr="009E7E9C">
        <w:rPr>
          <w:rFonts w:ascii="Times New Roman" w:eastAsia="Times New Roman" w:hAnsi="Times New Roman"/>
          <w:sz w:val="24"/>
          <w:szCs w:val="24"/>
        </w:rPr>
        <w:t xml:space="preserve">nodrošināt </w:t>
      </w:r>
      <w:r w:rsidR="009E7E9C">
        <w:rPr>
          <w:rFonts w:ascii="Times New Roman" w:eastAsia="Times New Roman" w:hAnsi="Times New Roman"/>
          <w:sz w:val="24"/>
          <w:szCs w:val="24"/>
        </w:rPr>
        <w:t xml:space="preserve">Iepirkuma </w:t>
      </w:r>
      <w:r w:rsidRPr="009E7E9C">
        <w:rPr>
          <w:rFonts w:ascii="Times New Roman" w:eastAsia="Times New Roman" w:hAnsi="Times New Roman"/>
          <w:sz w:val="24"/>
          <w:szCs w:val="24"/>
        </w:rPr>
        <w:t>procedūras norisi un dokumentēšanu;</w:t>
      </w:r>
    </w:p>
    <w:p w14:paraId="7AD20E26" w14:textId="22BEE6AE" w:rsidR="002465BB" w:rsidRPr="009E7E9C" w:rsidRDefault="002465BB" w:rsidP="009E7E9C">
      <w:pPr>
        <w:numPr>
          <w:ilvl w:val="2"/>
          <w:numId w:val="3"/>
        </w:numPr>
        <w:tabs>
          <w:tab w:val="left" w:pos="0"/>
          <w:tab w:val="left" w:pos="1276"/>
        </w:tabs>
        <w:spacing w:after="0" w:line="240" w:lineRule="auto"/>
        <w:ind w:left="1276" w:hanging="709"/>
        <w:jc w:val="both"/>
        <w:rPr>
          <w:rFonts w:ascii="Times New Roman" w:eastAsia="Times New Roman" w:hAnsi="Times New Roman"/>
          <w:sz w:val="24"/>
          <w:szCs w:val="24"/>
        </w:rPr>
      </w:pPr>
      <w:r w:rsidRPr="009E7E9C">
        <w:rPr>
          <w:rFonts w:ascii="Times New Roman" w:eastAsia="Times New Roman" w:hAnsi="Times New Roman"/>
          <w:sz w:val="24"/>
          <w:szCs w:val="24"/>
        </w:rPr>
        <w:t xml:space="preserve">nodrošināt </w:t>
      </w:r>
      <w:r w:rsidR="002A3AE0">
        <w:rPr>
          <w:rFonts w:ascii="Times New Roman" w:eastAsia="Times New Roman" w:hAnsi="Times New Roman"/>
          <w:sz w:val="24"/>
          <w:szCs w:val="24"/>
        </w:rPr>
        <w:t>P</w:t>
      </w:r>
      <w:r w:rsidR="002A3AE0" w:rsidRPr="009E7E9C">
        <w:rPr>
          <w:rFonts w:ascii="Times New Roman" w:eastAsia="Times New Roman" w:hAnsi="Times New Roman"/>
          <w:sz w:val="24"/>
          <w:szCs w:val="24"/>
        </w:rPr>
        <w:t xml:space="preserve">retendentu </w:t>
      </w:r>
      <w:r w:rsidRPr="009E7E9C">
        <w:rPr>
          <w:rFonts w:ascii="Times New Roman" w:eastAsia="Times New Roman" w:hAnsi="Times New Roman"/>
          <w:sz w:val="24"/>
          <w:szCs w:val="24"/>
        </w:rPr>
        <w:t>brīvu konkurenci, kā arī vienlīdzīgu un taisnīgu attieksmi pret tiem;</w:t>
      </w:r>
    </w:p>
    <w:p w14:paraId="6775B9B2" w14:textId="10A4706A" w:rsidR="002465BB" w:rsidRPr="009E7E9C" w:rsidRDefault="002465BB" w:rsidP="009E7E9C">
      <w:pPr>
        <w:numPr>
          <w:ilvl w:val="2"/>
          <w:numId w:val="3"/>
        </w:numPr>
        <w:tabs>
          <w:tab w:val="left" w:pos="0"/>
          <w:tab w:val="left" w:pos="1276"/>
        </w:tabs>
        <w:spacing w:after="0" w:line="240" w:lineRule="auto"/>
        <w:ind w:left="1276" w:hanging="709"/>
        <w:jc w:val="both"/>
        <w:rPr>
          <w:rFonts w:ascii="Times New Roman" w:eastAsia="Times New Roman" w:hAnsi="Times New Roman"/>
          <w:sz w:val="24"/>
          <w:szCs w:val="24"/>
        </w:rPr>
      </w:pPr>
      <w:r w:rsidRPr="009E7E9C">
        <w:rPr>
          <w:rFonts w:ascii="Times New Roman" w:eastAsia="Times New Roman" w:hAnsi="Times New Roman"/>
          <w:sz w:val="24"/>
          <w:szCs w:val="24"/>
        </w:rPr>
        <w:t xml:space="preserve">citi </w:t>
      </w:r>
      <w:r w:rsidR="00F416D1">
        <w:rPr>
          <w:rFonts w:ascii="Times New Roman" w:eastAsia="Times New Roman" w:hAnsi="Times New Roman"/>
          <w:sz w:val="24"/>
          <w:szCs w:val="24"/>
        </w:rPr>
        <w:t>I</w:t>
      </w:r>
      <w:r w:rsidR="00F416D1" w:rsidRPr="009E7E9C">
        <w:rPr>
          <w:rFonts w:ascii="Times New Roman" w:eastAsia="Times New Roman" w:hAnsi="Times New Roman"/>
          <w:sz w:val="24"/>
          <w:szCs w:val="24"/>
        </w:rPr>
        <w:t xml:space="preserve">epirkuma </w:t>
      </w:r>
      <w:r w:rsidRPr="009E7E9C">
        <w:rPr>
          <w:rFonts w:ascii="Times New Roman" w:eastAsia="Times New Roman" w:hAnsi="Times New Roman"/>
          <w:sz w:val="24"/>
          <w:szCs w:val="24"/>
        </w:rPr>
        <w:t>komisijas pienākumi saskaņā ar Publisko iepirkumu likumu, Nolikumu un Latvijas Republikā spēkā esošajiem normatīvajiem aktiem.</w:t>
      </w:r>
    </w:p>
    <w:p w14:paraId="2A61BF1A" w14:textId="67D67DB3" w:rsidR="002465BB" w:rsidRDefault="002465BB" w:rsidP="009E7E9C">
      <w:pPr>
        <w:tabs>
          <w:tab w:val="left" w:pos="709"/>
          <w:tab w:val="left" w:pos="8280"/>
        </w:tabs>
        <w:spacing w:after="0" w:line="240" w:lineRule="auto"/>
        <w:ind w:left="709" w:right="28" w:hanging="720"/>
        <w:jc w:val="both"/>
        <w:rPr>
          <w:rFonts w:ascii="Times New Roman" w:eastAsia="Times New Roman" w:hAnsi="Times New Roman"/>
          <w:sz w:val="24"/>
          <w:szCs w:val="24"/>
        </w:rPr>
      </w:pPr>
    </w:p>
    <w:p w14:paraId="2AA1338A" w14:textId="77777777" w:rsidR="007D095F" w:rsidRPr="009E7E9C" w:rsidRDefault="007D095F" w:rsidP="009E7E9C">
      <w:pPr>
        <w:tabs>
          <w:tab w:val="left" w:pos="709"/>
          <w:tab w:val="left" w:pos="8280"/>
        </w:tabs>
        <w:spacing w:after="0" w:line="240" w:lineRule="auto"/>
        <w:ind w:left="709" w:right="28" w:hanging="720"/>
        <w:jc w:val="both"/>
        <w:rPr>
          <w:rFonts w:ascii="Times New Roman" w:eastAsia="Times New Roman" w:hAnsi="Times New Roman"/>
          <w:sz w:val="24"/>
          <w:szCs w:val="24"/>
        </w:rPr>
      </w:pPr>
    </w:p>
    <w:p w14:paraId="02ED0F55" w14:textId="77777777" w:rsidR="002465BB" w:rsidRPr="009E7E9C" w:rsidRDefault="009E7E9C" w:rsidP="009E7E9C">
      <w:pPr>
        <w:numPr>
          <w:ilvl w:val="0"/>
          <w:numId w:val="3"/>
        </w:numPr>
        <w:tabs>
          <w:tab w:val="left" w:pos="709"/>
        </w:tabs>
        <w:spacing w:after="0" w:line="240" w:lineRule="auto"/>
        <w:ind w:right="635" w:hanging="720"/>
        <w:jc w:val="center"/>
        <w:rPr>
          <w:rFonts w:ascii="Times New Roman" w:eastAsia="Times New Roman" w:hAnsi="Times New Roman"/>
          <w:b/>
          <w:sz w:val="24"/>
          <w:szCs w:val="24"/>
        </w:rPr>
      </w:pPr>
      <w:r>
        <w:rPr>
          <w:rFonts w:ascii="Times New Roman" w:eastAsia="Times New Roman" w:hAnsi="Times New Roman"/>
          <w:b/>
          <w:sz w:val="24"/>
          <w:szCs w:val="24"/>
        </w:rPr>
        <w:lastRenderedPageBreak/>
        <w:t>Pretendenta tiesības un pienākumi</w:t>
      </w:r>
      <w:bookmarkStart w:id="33" w:name="_Toc59334742"/>
      <w:bookmarkStart w:id="34" w:name="_Toc61422152"/>
      <w:bookmarkEnd w:id="29"/>
      <w:bookmarkEnd w:id="30"/>
    </w:p>
    <w:p w14:paraId="5B71DCE9" w14:textId="0C11C77B" w:rsidR="002465BB" w:rsidRPr="009E7E9C" w:rsidRDefault="002465BB" w:rsidP="009E7E9C">
      <w:pPr>
        <w:numPr>
          <w:ilvl w:val="1"/>
          <w:numId w:val="3"/>
        </w:numPr>
        <w:tabs>
          <w:tab w:val="left" w:pos="567"/>
        </w:tabs>
        <w:spacing w:after="0" w:line="240" w:lineRule="auto"/>
        <w:ind w:right="26" w:hanging="720"/>
        <w:jc w:val="both"/>
        <w:rPr>
          <w:rFonts w:ascii="Times New Roman" w:eastAsia="Times New Roman" w:hAnsi="Times New Roman"/>
          <w:sz w:val="24"/>
          <w:szCs w:val="24"/>
        </w:rPr>
      </w:pPr>
      <w:r w:rsidRPr="009E7E9C">
        <w:rPr>
          <w:rFonts w:ascii="Times New Roman" w:eastAsia="Times New Roman" w:hAnsi="Times New Roman"/>
          <w:b/>
          <w:sz w:val="24"/>
          <w:szCs w:val="24"/>
        </w:rPr>
        <w:t>Pretendenta tiesības</w:t>
      </w:r>
      <w:bookmarkEnd w:id="33"/>
      <w:bookmarkEnd w:id="34"/>
      <w:r w:rsidRPr="009E7E9C">
        <w:rPr>
          <w:rFonts w:ascii="Times New Roman" w:eastAsia="Times New Roman" w:hAnsi="Times New Roman"/>
          <w:b/>
          <w:sz w:val="24"/>
          <w:szCs w:val="24"/>
        </w:rPr>
        <w:t>:</w:t>
      </w:r>
    </w:p>
    <w:p w14:paraId="3A34B6DB" w14:textId="77777777" w:rsidR="002465BB" w:rsidRPr="009E7E9C" w:rsidRDefault="002465BB" w:rsidP="009E7E9C">
      <w:pPr>
        <w:numPr>
          <w:ilvl w:val="2"/>
          <w:numId w:val="3"/>
        </w:numPr>
        <w:tabs>
          <w:tab w:val="left" w:pos="1276"/>
        </w:tabs>
        <w:spacing w:after="0" w:line="240" w:lineRule="auto"/>
        <w:ind w:left="1276" w:right="26" w:hanging="709"/>
        <w:jc w:val="both"/>
        <w:rPr>
          <w:rFonts w:ascii="Times New Roman" w:eastAsia="Times New Roman" w:hAnsi="Times New Roman"/>
          <w:sz w:val="24"/>
          <w:szCs w:val="24"/>
        </w:rPr>
      </w:pPr>
      <w:r w:rsidRPr="009E7E9C">
        <w:rPr>
          <w:rFonts w:ascii="Times New Roman" w:eastAsia="Times New Roman" w:hAnsi="Times New Roman"/>
          <w:sz w:val="24"/>
          <w:szCs w:val="24"/>
        </w:rPr>
        <w:t>pirms piedāvājumu iesniegšanas termiņa beigām grozīt vai atsaukt iesniegto piedāvājumu</w:t>
      </w:r>
      <w:r w:rsidR="009E7E9C">
        <w:rPr>
          <w:rFonts w:ascii="Times New Roman" w:eastAsia="Times New Roman" w:hAnsi="Times New Roman"/>
          <w:sz w:val="24"/>
          <w:szCs w:val="24"/>
        </w:rPr>
        <w:t>;</w:t>
      </w:r>
    </w:p>
    <w:p w14:paraId="1357C2BB" w14:textId="77777777" w:rsidR="002465BB" w:rsidRPr="009E7E9C" w:rsidRDefault="002465BB" w:rsidP="009E7E9C">
      <w:pPr>
        <w:numPr>
          <w:ilvl w:val="2"/>
          <w:numId w:val="3"/>
        </w:numPr>
        <w:tabs>
          <w:tab w:val="left" w:pos="1276"/>
        </w:tabs>
        <w:spacing w:after="0" w:line="240" w:lineRule="auto"/>
        <w:ind w:left="1276" w:right="26" w:hanging="709"/>
        <w:jc w:val="both"/>
        <w:rPr>
          <w:rFonts w:ascii="Times New Roman" w:eastAsia="Times New Roman" w:hAnsi="Times New Roman"/>
          <w:sz w:val="24"/>
          <w:szCs w:val="24"/>
        </w:rPr>
      </w:pPr>
      <w:r w:rsidRPr="009E7E9C">
        <w:rPr>
          <w:rFonts w:ascii="Times New Roman" w:eastAsia="Times New Roman" w:hAnsi="Times New Roman"/>
          <w:sz w:val="24"/>
          <w:szCs w:val="24"/>
        </w:rPr>
        <w:t>piedalīties piedāvājumu atvēršanas sanāksmē</w:t>
      </w:r>
      <w:r w:rsidR="009E7E9C">
        <w:rPr>
          <w:rFonts w:ascii="Times New Roman" w:eastAsia="Times New Roman" w:hAnsi="Times New Roman"/>
          <w:sz w:val="24"/>
          <w:szCs w:val="24"/>
        </w:rPr>
        <w:t>;</w:t>
      </w:r>
    </w:p>
    <w:p w14:paraId="28D64B3D" w14:textId="58CA7E6F" w:rsidR="002465BB" w:rsidRPr="009E7E9C" w:rsidRDefault="002465BB" w:rsidP="009E7E9C">
      <w:pPr>
        <w:numPr>
          <w:ilvl w:val="2"/>
          <w:numId w:val="3"/>
        </w:numPr>
        <w:tabs>
          <w:tab w:val="left" w:pos="1276"/>
        </w:tabs>
        <w:spacing w:after="0" w:line="240" w:lineRule="auto"/>
        <w:ind w:left="1276" w:right="26" w:hanging="709"/>
        <w:jc w:val="both"/>
        <w:rPr>
          <w:rFonts w:ascii="Times New Roman" w:eastAsia="Times New Roman" w:hAnsi="Times New Roman"/>
          <w:sz w:val="24"/>
          <w:szCs w:val="24"/>
        </w:rPr>
      </w:pPr>
      <w:r w:rsidRPr="009E7E9C">
        <w:rPr>
          <w:rFonts w:ascii="Times New Roman" w:eastAsia="Times New Roman" w:hAnsi="Times New Roman"/>
          <w:sz w:val="24"/>
          <w:szCs w:val="24"/>
        </w:rPr>
        <w:t xml:space="preserve">iesniegt iesniegumu par </w:t>
      </w:r>
      <w:r w:rsidR="00F416D1">
        <w:rPr>
          <w:rFonts w:ascii="Times New Roman" w:eastAsia="Times New Roman" w:hAnsi="Times New Roman"/>
          <w:sz w:val="24"/>
          <w:szCs w:val="24"/>
        </w:rPr>
        <w:t>I</w:t>
      </w:r>
      <w:r w:rsidR="00F416D1" w:rsidRPr="009E7E9C">
        <w:rPr>
          <w:rFonts w:ascii="Times New Roman" w:eastAsia="Times New Roman" w:hAnsi="Times New Roman"/>
          <w:sz w:val="24"/>
          <w:szCs w:val="24"/>
        </w:rPr>
        <w:t xml:space="preserve">epirkuma </w:t>
      </w:r>
      <w:r w:rsidRPr="009E7E9C">
        <w:rPr>
          <w:rFonts w:ascii="Times New Roman" w:eastAsia="Times New Roman" w:hAnsi="Times New Roman"/>
          <w:sz w:val="24"/>
          <w:szCs w:val="24"/>
        </w:rPr>
        <w:t>procedūras pārkāpumiem Publisko iepirkumu likuma 68.</w:t>
      </w:r>
      <w:r w:rsidR="009E7E9C">
        <w:rPr>
          <w:rFonts w:ascii="Times New Roman" w:eastAsia="Times New Roman" w:hAnsi="Times New Roman"/>
          <w:sz w:val="24"/>
          <w:szCs w:val="24"/>
        </w:rPr>
        <w:t> </w:t>
      </w:r>
      <w:r w:rsidRPr="009E7E9C">
        <w:rPr>
          <w:rFonts w:ascii="Times New Roman" w:eastAsia="Times New Roman" w:hAnsi="Times New Roman"/>
          <w:sz w:val="24"/>
          <w:szCs w:val="24"/>
        </w:rPr>
        <w:t>pantā noteiktajā kārtībā</w:t>
      </w:r>
      <w:r w:rsidR="009E7E9C">
        <w:rPr>
          <w:rFonts w:ascii="Times New Roman" w:eastAsia="Times New Roman" w:hAnsi="Times New Roman"/>
          <w:sz w:val="24"/>
          <w:szCs w:val="24"/>
        </w:rPr>
        <w:t>;</w:t>
      </w:r>
    </w:p>
    <w:p w14:paraId="40112BB1" w14:textId="6B615A23" w:rsidR="002465BB" w:rsidRPr="009E7E9C" w:rsidRDefault="002465BB" w:rsidP="009E7E9C">
      <w:pPr>
        <w:numPr>
          <w:ilvl w:val="2"/>
          <w:numId w:val="3"/>
        </w:numPr>
        <w:tabs>
          <w:tab w:val="left" w:pos="1276"/>
        </w:tabs>
        <w:spacing w:after="0" w:line="240" w:lineRule="auto"/>
        <w:ind w:left="1276" w:right="26" w:hanging="709"/>
        <w:jc w:val="both"/>
        <w:rPr>
          <w:rFonts w:ascii="Times New Roman" w:eastAsia="Times New Roman" w:hAnsi="Times New Roman"/>
          <w:sz w:val="24"/>
          <w:szCs w:val="24"/>
        </w:rPr>
      </w:pPr>
      <w:bookmarkStart w:id="35" w:name="_Toc59334743"/>
      <w:bookmarkStart w:id="36" w:name="_Toc61422153"/>
      <w:r w:rsidRPr="009E7E9C">
        <w:rPr>
          <w:rFonts w:ascii="Times New Roman" w:eastAsia="Times New Roman" w:hAnsi="Times New Roman"/>
          <w:sz w:val="24"/>
          <w:szCs w:val="24"/>
        </w:rPr>
        <w:t xml:space="preserve">citas </w:t>
      </w:r>
      <w:r w:rsidR="00754C58">
        <w:rPr>
          <w:rFonts w:ascii="Times New Roman" w:eastAsia="Times New Roman" w:hAnsi="Times New Roman"/>
          <w:sz w:val="24"/>
          <w:szCs w:val="24"/>
        </w:rPr>
        <w:t>P</w:t>
      </w:r>
      <w:r w:rsidR="00754C58" w:rsidRPr="009E7E9C">
        <w:rPr>
          <w:rFonts w:ascii="Times New Roman" w:eastAsia="Times New Roman" w:hAnsi="Times New Roman"/>
          <w:sz w:val="24"/>
          <w:szCs w:val="24"/>
        </w:rPr>
        <w:t xml:space="preserve">retendenta </w:t>
      </w:r>
      <w:r w:rsidRPr="009E7E9C">
        <w:rPr>
          <w:rFonts w:ascii="Times New Roman" w:eastAsia="Times New Roman" w:hAnsi="Times New Roman"/>
          <w:sz w:val="24"/>
          <w:szCs w:val="24"/>
        </w:rPr>
        <w:t>tiesības saskaņā ar Publisko iepirkumu likumu, šo Nolikumu un Latvijas Republikā spēkā esošajiem normatīvajiem aktiem.</w:t>
      </w:r>
    </w:p>
    <w:p w14:paraId="6DC5F88B" w14:textId="309859D9" w:rsidR="002465BB" w:rsidRPr="009E7E9C" w:rsidRDefault="002465BB" w:rsidP="009E7E9C">
      <w:pPr>
        <w:numPr>
          <w:ilvl w:val="1"/>
          <w:numId w:val="3"/>
        </w:numPr>
        <w:tabs>
          <w:tab w:val="left" w:pos="567"/>
        </w:tabs>
        <w:spacing w:after="0" w:line="240" w:lineRule="auto"/>
        <w:ind w:right="26" w:hanging="720"/>
        <w:jc w:val="both"/>
        <w:rPr>
          <w:rFonts w:ascii="Times New Roman" w:eastAsia="Times New Roman" w:hAnsi="Times New Roman"/>
          <w:b/>
          <w:sz w:val="24"/>
          <w:szCs w:val="24"/>
        </w:rPr>
      </w:pPr>
      <w:r w:rsidRPr="009E7E9C">
        <w:rPr>
          <w:rFonts w:ascii="Times New Roman" w:eastAsia="Times New Roman" w:hAnsi="Times New Roman"/>
          <w:b/>
          <w:sz w:val="24"/>
          <w:szCs w:val="24"/>
        </w:rPr>
        <w:t>Pretendenta pienākumi</w:t>
      </w:r>
      <w:bookmarkEnd w:id="35"/>
      <w:bookmarkEnd w:id="36"/>
      <w:r w:rsidRPr="009E7E9C">
        <w:rPr>
          <w:rFonts w:ascii="Times New Roman" w:eastAsia="Times New Roman" w:hAnsi="Times New Roman"/>
          <w:b/>
          <w:sz w:val="24"/>
          <w:szCs w:val="24"/>
        </w:rPr>
        <w:t>:</w:t>
      </w:r>
    </w:p>
    <w:p w14:paraId="5EDCE521" w14:textId="77777777" w:rsidR="002465BB" w:rsidRPr="009E7E9C" w:rsidRDefault="002465BB" w:rsidP="009E7E9C">
      <w:pPr>
        <w:numPr>
          <w:ilvl w:val="2"/>
          <w:numId w:val="3"/>
        </w:numPr>
        <w:tabs>
          <w:tab w:val="left" w:pos="1276"/>
        </w:tabs>
        <w:spacing w:after="0" w:line="240" w:lineRule="auto"/>
        <w:ind w:left="1276" w:right="26" w:hanging="709"/>
        <w:jc w:val="both"/>
        <w:rPr>
          <w:rFonts w:ascii="Times New Roman" w:eastAsia="Times New Roman" w:hAnsi="Times New Roman"/>
          <w:sz w:val="24"/>
          <w:szCs w:val="24"/>
        </w:rPr>
      </w:pPr>
      <w:r w:rsidRPr="009E7E9C">
        <w:rPr>
          <w:rFonts w:ascii="Times New Roman" w:eastAsia="Times New Roman" w:hAnsi="Times New Roman"/>
          <w:sz w:val="24"/>
          <w:szCs w:val="24"/>
        </w:rPr>
        <w:t>iesniegt piedāvājumus atbilstoši Nolikuma prasībām</w:t>
      </w:r>
      <w:r w:rsidR="009E7E9C">
        <w:rPr>
          <w:rFonts w:ascii="Times New Roman" w:eastAsia="Times New Roman" w:hAnsi="Times New Roman"/>
          <w:sz w:val="24"/>
          <w:szCs w:val="24"/>
        </w:rPr>
        <w:t>;</w:t>
      </w:r>
    </w:p>
    <w:p w14:paraId="5B4F0DE9" w14:textId="77777777" w:rsidR="002465BB" w:rsidRPr="009E7E9C" w:rsidRDefault="002465BB" w:rsidP="009E7E9C">
      <w:pPr>
        <w:numPr>
          <w:ilvl w:val="2"/>
          <w:numId w:val="3"/>
        </w:numPr>
        <w:tabs>
          <w:tab w:val="left" w:pos="1276"/>
        </w:tabs>
        <w:spacing w:after="0" w:line="240" w:lineRule="auto"/>
        <w:ind w:left="1276" w:right="26" w:hanging="709"/>
        <w:jc w:val="both"/>
        <w:rPr>
          <w:rFonts w:ascii="Times New Roman" w:eastAsia="Times New Roman" w:hAnsi="Times New Roman"/>
          <w:sz w:val="24"/>
          <w:szCs w:val="24"/>
        </w:rPr>
      </w:pPr>
      <w:r w:rsidRPr="009E7E9C">
        <w:rPr>
          <w:rFonts w:ascii="Times New Roman" w:eastAsia="Times New Roman" w:hAnsi="Times New Roman"/>
          <w:sz w:val="24"/>
          <w:szCs w:val="24"/>
        </w:rPr>
        <w:t>sniegt patiesu informāciju</w:t>
      </w:r>
      <w:r w:rsidR="009E7E9C">
        <w:rPr>
          <w:rFonts w:ascii="Times New Roman" w:eastAsia="Times New Roman" w:hAnsi="Times New Roman"/>
          <w:sz w:val="24"/>
          <w:szCs w:val="24"/>
        </w:rPr>
        <w:t>;</w:t>
      </w:r>
    </w:p>
    <w:p w14:paraId="02D58535" w14:textId="5A352D33" w:rsidR="002465BB" w:rsidRPr="009E7E9C" w:rsidRDefault="002465BB" w:rsidP="009E7E9C">
      <w:pPr>
        <w:numPr>
          <w:ilvl w:val="2"/>
          <w:numId w:val="3"/>
        </w:numPr>
        <w:tabs>
          <w:tab w:val="left" w:pos="1276"/>
        </w:tabs>
        <w:spacing w:after="0" w:line="240" w:lineRule="auto"/>
        <w:ind w:left="1276" w:right="26" w:hanging="709"/>
        <w:jc w:val="both"/>
        <w:rPr>
          <w:rFonts w:ascii="Times New Roman" w:eastAsia="Times New Roman" w:hAnsi="Times New Roman"/>
          <w:sz w:val="24"/>
          <w:szCs w:val="24"/>
        </w:rPr>
      </w:pPr>
      <w:r w:rsidRPr="009E7E9C">
        <w:rPr>
          <w:rFonts w:ascii="Times New Roman" w:eastAsia="Times New Roman" w:hAnsi="Times New Roman"/>
          <w:sz w:val="24"/>
          <w:szCs w:val="24"/>
        </w:rPr>
        <w:t xml:space="preserve">sniegt atbildes uz </w:t>
      </w:r>
      <w:r w:rsidR="00F416D1">
        <w:rPr>
          <w:rFonts w:ascii="Times New Roman" w:eastAsia="Times New Roman" w:hAnsi="Times New Roman"/>
          <w:sz w:val="24"/>
          <w:szCs w:val="24"/>
        </w:rPr>
        <w:t>I</w:t>
      </w:r>
      <w:r w:rsidR="00F416D1" w:rsidRPr="009E7E9C">
        <w:rPr>
          <w:rFonts w:ascii="Times New Roman" w:eastAsia="Times New Roman" w:hAnsi="Times New Roman"/>
          <w:sz w:val="24"/>
          <w:szCs w:val="24"/>
        </w:rPr>
        <w:t xml:space="preserve">epirkuma </w:t>
      </w:r>
      <w:r w:rsidRPr="009E7E9C">
        <w:rPr>
          <w:rFonts w:ascii="Times New Roman" w:eastAsia="Times New Roman" w:hAnsi="Times New Roman"/>
          <w:sz w:val="24"/>
          <w:szCs w:val="24"/>
        </w:rPr>
        <w:t xml:space="preserve">komisijas pieprasījumiem par papildus informāciju, kas nepieciešama </w:t>
      </w:r>
      <w:r w:rsidR="002A3AE0">
        <w:rPr>
          <w:rFonts w:ascii="Times New Roman" w:eastAsia="Times New Roman" w:hAnsi="Times New Roman"/>
          <w:sz w:val="24"/>
          <w:szCs w:val="24"/>
        </w:rPr>
        <w:t>P</w:t>
      </w:r>
      <w:r w:rsidR="002A3AE0" w:rsidRPr="009E7E9C">
        <w:rPr>
          <w:rFonts w:ascii="Times New Roman" w:eastAsia="Times New Roman" w:hAnsi="Times New Roman"/>
          <w:sz w:val="24"/>
          <w:szCs w:val="24"/>
        </w:rPr>
        <w:t xml:space="preserve">retendentu </w:t>
      </w:r>
      <w:r w:rsidRPr="009E7E9C">
        <w:rPr>
          <w:rFonts w:ascii="Times New Roman" w:eastAsia="Times New Roman" w:hAnsi="Times New Roman"/>
          <w:sz w:val="24"/>
          <w:szCs w:val="24"/>
        </w:rPr>
        <w:t>atlasei, piedāvājumu atbilstības pārbaudei un izvēlei</w:t>
      </w:r>
      <w:r w:rsidR="009E7E9C">
        <w:rPr>
          <w:rFonts w:ascii="Times New Roman" w:eastAsia="Times New Roman" w:hAnsi="Times New Roman"/>
          <w:sz w:val="24"/>
          <w:szCs w:val="24"/>
        </w:rPr>
        <w:t>;</w:t>
      </w:r>
    </w:p>
    <w:p w14:paraId="5463E266" w14:textId="77777777" w:rsidR="002465BB" w:rsidRPr="009E7E9C" w:rsidRDefault="002465BB" w:rsidP="009E7E9C">
      <w:pPr>
        <w:numPr>
          <w:ilvl w:val="2"/>
          <w:numId w:val="3"/>
        </w:numPr>
        <w:tabs>
          <w:tab w:val="left" w:pos="1276"/>
        </w:tabs>
        <w:spacing w:after="0" w:line="240" w:lineRule="auto"/>
        <w:ind w:left="1276" w:right="26" w:hanging="709"/>
        <w:jc w:val="both"/>
        <w:rPr>
          <w:rFonts w:ascii="Times New Roman" w:eastAsia="Times New Roman" w:hAnsi="Times New Roman"/>
          <w:sz w:val="24"/>
          <w:szCs w:val="24"/>
        </w:rPr>
      </w:pPr>
      <w:r w:rsidRPr="009E7E9C">
        <w:rPr>
          <w:rFonts w:ascii="Times New Roman" w:eastAsia="Times New Roman" w:hAnsi="Times New Roman"/>
          <w:sz w:val="24"/>
          <w:szCs w:val="24"/>
        </w:rPr>
        <w:t>segt visas un jebkuras izmaksas, kas saistītas ar piedāvājumu sagatavošanu un iesniegšanu neatkarīgi no atklāta konkursa rezultāta</w:t>
      </w:r>
      <w:r w:rsidR="009E7E9C">
        <w:rPr>
          <w:rFonts w:ascii="Times New Roman" w:eastAsia="Times New Roman" w:hAnsi="Times New Roman"/>
          <w:sz w:val="24"/>
          <w:szCs w:val="24"/>
        </w:rPr>
        <w:t>;</w:t>
      </w:r>
    </w:p>
    <w:p w14:paraId="16F139FA" w14:textId="4513E12F" w:rsidR="002465BB" w:rsidRDefault="002465BB" w:rsidP="009E7E9C">
      <w:pPr>
        <w:numPr>
          <w:ilvl w:val="2"/>
          <w:numId w:val="3"/>
        </w:numPr>
        <w:tabs>
          <w:tab w:val="left" w:pos="1276"/>
        </w:tabs>
        <w:spacing w:after="0" w:line="240" w:lineRule="auto"/>
        <w:ind w:left="1276" w:right="28" w:hanging="709"/>
        <w:jc w:val="both"/>
        <w:rPr>
          <w:rFonts w:ascii="Times New Roman" w:eastAsia="Times New Roman" w:hAnsi="Times New Roman"/>
          <w:sz w:val="24"/>
          <w:szCs w:val="24"/>
        </w:rPr>
      </w:pPr>
      <w:r w:rsidRPr="009E7E9C">
        <w:rPr>
          <w:rFonts w:ascii="Times New Roman" w:eastAsia="Times New Roman" w:hAnsi="Times New Roman"/>
          <w:sz w:val="24"/>
          <w:szCs w:val="24"/>
        </w:rPr>
        <w:t xml:space="preserve">citi </w:t>
      </w:r>
      <w:r w:rsidR="00754C58">
        <w:rPr>
          <w:rFonts w:ascii="Times New Roman" w:eastAsia="Times New Roman" w:hAnsi="Times New Roman"/>
          <w:sz w:val="24"/>
          <w:szCs w:val="24"/>
        </w:rPr>
        <w:t>P</w:t>
      </w:r>
      <w:r w:rsidR="00754C58" w:rsidRPr="009E7E9C">
        <w:rPr>
          <w:rFonts w:ascii="Times New Roman" w:eastAsia="Times New Roman" w:hAnsi="Times New Roman"/>
          <w:sz w:val="24"/>
          <w:szCs w:val="24"/>
        </w:rPr>
        <w:t xml:space="preserve">retendenta </w:t>
      </w:r>
      <w:r w:rsidRPr="009E7E9C">
        <w:rPr>
          <w:rFonts w:ascii="Times New Roman" w:eastAsia="Times New Roman" w:hAnsi="Times New Roman"/>
          <w:sz w:val="24"/>
          <w:szCs w:val="24"/>
        </w:rPr>
        <w:t>pienākumi saskaņā ar Publisko iepirkumu likumu, šo Nolikumu un Latvijas Republikā spēkā esošajiem normatīvajiem aktiem</w:t>
      </w:r>
      <w:r w:rsidR="009E7E9C">
        <w:rPr>
          <w:rFonts w:ascii="Times New Roman" w:eastAsia="Times New Roman" w:hAnsi="Times New Roman"/>
          <w:sz w:val="24"/>
          <w:szCs w:val="24"/>
        </w:rPr>
        <w:t>.</w:t>
      </w:r>
    </w:p>
    <w:p w14:paraId="6B061899" w14:textId="77777777" w:rsidR="005A0BC3" w:rsidRPr="009E7E9C" w:rsidRDefault="005A0BC3" w:rsidP="009E7E9C">
      <w:pPr>
        <w:tabs>
          <w:tab w:val="left" w:pos="1276"/>
        </w:tabs>
        <w:spacing w:after="0" w:line="240" w:lineRule="auto"/>
        <w:ind w:left="1276" w:right="28"/>
        <w:jc w:val="both"/>
        <w:rPr>
          <w:rFonts w:ascii="Times New Roman" w:eastAsia="Times New Roman" w:hAnsi="Times New Roman"/>
          <w:sz w:val="24"/>
          <w:szCs w:val="24"/>
        </w:rPr>
      </w:pPr>
    </w:p>
    <w:p w14:paraId="63EA8783" w14:textId="77777777" w:rsidR="009437C1" w:rsidRPr="009E7E9C" w:rsidRDefault="2FFD8EB2" w:rsidP="009E7E9C">
      <w:pPr>
        <w:numPr>
          <w:ilvl w:val="0"/>
          <w:numId w:val="3"/>
        </w:numPr>
        <w:spacing w:after="0" w:line="240" w:lineRule="auto"/>
        <w:ind w:hanging="720"/>
        <w:jc w:val="center"/>
        <w:rPr>
          <w:rFonts w:ascii="Times New Roman" w:eastAsia="Times New Roman" w:hAnsi="Times New Roman" w:cs="Times New Roman"/>
          <w:b/>
          <w:bCs/>
          <w:sz w:val="24"/>
          <w:szCs w:val="24"/>
        </w:rPr>
      </w:pPr>
      <w:r w:rsidRPr="009E7E9C">
        <w:rPr>
          <w:rFonts w:ascii="Times New Roman" w:eastAsia="Times New Roman" w:hAnsi="Times New Roman" w:cs="Times New Roman"/>
          <w:b/>
          <w:bCs/>
          <w:sz w:val="24"/>
          <w:szCs w:val="24"/>
        </w:rPr>
        <w:t>Iepirkuma līgums</w:t>
      </w:r>
    </w:p>
    <w:p w14:paraId="375D9604" w14:textId="26B291E1" w:rsidR="009437C1" w:rsidRPr="009E7E9C" w:rsidRDefault="2FFD8EB2" w:rsidP="009E7E9C">
      <w:pPr>
        <w:numPr>
          <w:ilvl w:val="1"/>
          <w:numId w:val="3"/>
        </w:numPr>
        <w:spacing w:after="0" w:line="240" w:lineRule="auto"/>
        <w:ind w:left="567" w:hanging="720"/>
        <w:jc w:val="both"/>
        <w:rPr>
          <w:rFonts w:ascii="Times New Roman" w:eastAsia="Times New Roman" w:hAnsi="Times New Roman" w:cs="Times New Roman"/>
          <w:sz w:val="24"/>
          <w:szCs w:val="24"/>
        </w:rPr>
      </w:pPr>
      <w:r w:rsidRPr="009E7E9C">
        <w:rPr>
          <w:rFonts w:ascii="Times New Roman" w:eastAsia="Times New Roman" w:hAnsi="Times New Roman" w:cs="Times New Roman"/>
          <w:sz w:val="24"/>
          <w:szCs w:val="24"/>
        </w:rPr>
        <w:t xml:space="preserve">Lēmumu par </w:t>
      </w:r>
      <w:r w:rsidR="007742B7">
        <w:rPr>
          <w:rFonts w:ascii="Times New Roman" w:eastAsia="Times New Roman" w:hAnsi="Times New Roman" w:cs="Times New Roman"/>
          <w:sz w:val="24"/>
          <w:szCs w:val="24"/>
        </w:rPr>
        <w:t xml:space="preserve">Iepirkuma </w:t>
      </w:r>
      <w:r w:rsidRPr="009E7E9C">
        <w:rPr>
          <w:rFonts w:ascii="Times New Roman" w:eastAsia="Times New Roman" w:hAnsi="Times New Roman" w:cs="Times New Roman"/>
          <w:sz w:val="24"/>
          <w:szCs w:val="24"/>
        </w:rPr>
        <w:t xml:space="preserve">rezultātiem Pasūtītājs </w:t>
      </w:r>
      <w:r w:rsidR="00754C58">
        <w:rPr>
          <w:rFonts w:ascii="Times New Roman" w:eastAsia="Times New Roman" w:hAnsi="Times New Roman" w:cs="Times New Roman"/>
          <w:sz w:val="24"/>
          <w:szCs w:val="24"/>
        </w:rPr>
        <w:t>P</w:t>
      </w:r>
      <w:r w:rsidR="00754C58" w:rsidRPr="009E7E9C">
        <w:rPr>
          <w:rFonts w:ascii="Times New Roman" w:eastAsia="Times New Roman" w:hAnsi="Times New Roman" w:cs="Times New Roman"/>
          <w:sz w:val="24"/>
          <w:szCs w:val="24"/>
        </w:rPr>
        <w:t xml:space="preserve">retendentiem </w:t>
      </w:r>
      <w:r w:rsidRPr="009E7E9C">
        <w:rPr>
          <w:rFonts w:ascii="Times New Roman" w:eastAsia="Times New Roman" w:hAnsi="Times New Roman" w:cs="Times New Roman"/>
          <w:sz w:val="24"/>
          <w:szCs w:val="24"/>
        </w:rPr>
        <w:t xml:space="preserve">paziņo rakstiski 3 (trīs) darba dienu laikā no dienas, kad Pasūtītājs ir pieņēmis lēmumu par </w:t>
      </w:r>
      <w:r w:rsidR="007742B7">
        <w:rPr>
          <w:rFonts w:ascii="Times New Roman" w:eastAsia="Times New Roman" w:hAnsi="Times New Roman" w:cs="Times New Roman"/>
          <w:sz w:val="24"/>
          <w:szCs w:val="24"/>
        </w:rPr>
        <w:t xml:space="preserve">Iepirkuma </w:t>
      </w:r>
      <w:r w:rsidRPr="009E7E9C">
        <w:rPr>
          <w:rFonts w:ascii="Times New Roman" w:eastAsia="Times New Roman" w:hAnsi="Times New Roman" w:cs="Times New Roman"/>
          <w:sz w:val="24"/>
          <w:szCs w:val="24"/>
        </w:rPr>
        <w:t>rezultātiem.</w:t>
      </w:r>
    </w:p>
    <w:p w14:paraId="1C50E0BC" w14:textId="503C29C7" w:rsidR="009437C1" w:rsidRPr="009E7E9C" w:rsidRDefault="2FFD8EB2" w:rsidP="009E7E9C">
      <w:pPr>
        <w:numPr>
          <w:ilvl w:val="1"/>
          <w:numId w:val="3"/>
        </w:numPr>
        <w:spacing w:after="0" w:line="240" w:lineRule="auto"/>
        <w:ind w:left="567" w:hanging="720"/>
        <w:jc w:val="both"/>
        <w:rPr>
          <w:rFonts w:ascii="Times New Roman" w:eastAsia="Times New Roman" w:hAnsi="Times New Roman" w:cs="Times New Roman"/>
          <w:sz w:val="24"/>
          <w:szCs w:val="24"/>
        </w:rPr>
      </w:pPr>
      <w:r w:rsidRPr="009E7E9C">
        <w:rPr>
          <w:rFonts w:ascii="Times New Roman" w:eastAsia="Times New Roman" w:hAnsi="Times New Roman" w:cs="Times New Roman"/>
          <w:sz w:val="24"/>
          <w:szCs w:val="24"/>
        </w:rPr>
        <w:t xml:space="preserve">Pasūtītājs slēgs </w:t>
      </w:r>
      <w:r w:rsidR="00F416D1">
        <w:rPr>
          <w:rFonts w:ascii="Times New Roman" w:eastAsia="Times New Roman" w:hAnsi="Times New Roman" w:cs="Times New Roman"/>
          <w:sz w:val="24"/>
          <w:szCs w:val="24"/>
        </w:rPr>
        <w:t>I</w:t>
      </w:r>
      <w:r w:rsidR="00F416D1" w:rsidRPr="009E7E9C">
        <w:rPr>
          <w:rFonts w:ascii="Times New Roman" w:eastAsia="Times New Roman" w:hAnsi="Times New Roman" w:cs="Times New Roman"/>
          <w:sz w:val="24"/>
          <w:szCs w:val="24"/>
        </w:rPr>
        <w:t xml:space="preserve">epirkuma </w:t>
      </w:r>
      <w:r w:rsidRPr="009E7E9C">
        <w:rPr>
          <w:rFonts w:ascii="Times New Roman" w:eastAsia="Times New Roman" w:hAnsi="Times New Roman" w:cs="Times New Roman"/>
          <w:sz w:val="24"/>
          <w:szCs w:val="24"/>
        </w:rPr>
        <w:t xml:space="preserve">līgumu, pamatojoties uz izraudzītā </w:t>
      </w:r>
      <w:r w:rsidR="002A3AE0">
        <w:rPr>
          <w:rFonts w:ascii="Times New Roman" w:eastAsia="Times New Roman" w:hAnsi="Times New Roman" w:cs="Times New Roman"/>
          <w:sz w:val="24"/>
          <w:szCs w:val="24"/>
        </w:rPr>
        <w:t>P</w:t>
      </w:r>
      <w:r w:rsidR="002A3AE0" w:rsidRPr="009E7E9C">
        <w:rPr>
          <w:rFonts w:ascii="Times New Roman" w:eastAsia="Times New Roman" w:hAnsi="Times New Roman" w:cs="Times New Roman"/>
          <w:sz w:val="24"/>
          <w:szCs w:val="24"/>
        </w:rPr>
        <w:t xml:space="preserve">retendenta </w:t>
      </w:r>
      <w:r w:rsidRPr="009E7E9C">
        <w:rPr>
          <w:rFonts w:ascii="Times New Roman" w:eastAsia="Times New Roman" w:hAnsi="Times New Roman" w:cs="Times New Roman"/>
          <w:sz w:val="24"/>
          <w:szCs w:val="24"/>
        </w:rPr>
        <w:t xml:space="preserve">piedāvājumu un saskaņā ar </w:t>
      </w:r>
      <w:r w:rsidR="00F416D1">
        <w:rPr>
          <w:rFonts w:ascii="Times New Roman" w:eastAsia="Times New Roman" w:hAnsi="Times New Roman" w:cs="Times New Roman"/>
          <w:sz w:val="24"/>
          <w:szCs w:val="24"/>
        </w:rPr>
        <w:t>I</w:t>
      </w:r>
      <w:r w:rsidR="00F416D1" w:rsidRPr="009E7E9C">
        <w:rPr>
          <w:rFonts w:ascii="Times New Roman" w:eastAsia="Times New Roman" w:hAnsi="Times New Roman" w:cs="Times New Roman"/>
          <w:sz w:val="24"/>
          <w:szCs w:val="24"/>
        </w:rPr>
        <w:t xml:space="preserve">epirkuma </w:t>
      </w:r>
      <w:r w:rsidRPr="009E7E9C">
        <w:rPr>
          <w:rFonts w:ascii="Times New Roman" w:eastAsia="Times New Roman" w:hAnsi="Times New Roman" w:cs="Times New Roman"/>
          <w:sz w:val="24"/>
          <w:szCs w:val="24"/>
        </w:rPr>
        <w:t>līguma projektu (Nolikuma 5. pielikums). Iepirkuma līguma pamatnosacījumi netiks mainīti.</w:t>
      </w:r>
    </w:p>
    <w:p w14:paraId="65CA587F" w14:textId="2F1B9BC6" w:rsidR="009437C1" w:rsidRPr="009E7E9C" w:rsidRDefault="2FFD8EB2" w:rsidP="009E7E9C">
      <w:pPr>
        <w:widowControl w:val="0"/>
        <w:numPr>
          <w:ilvl w:val="1"/>
          <w:numId w:val="3"/>
        </w:numPr>
        <w:spacing w:after="0" w:line="240" w:lineRule="auto"/>
        <w:ind w:left="567" w:hanging="720"/>
        <w:contextualSpacing/>
        <w:jc w:val="both"/>
        <w:rPr>
          <w:rFonts w:ascii="Times New Roman" w:eastAsia="Times New Roman" w:hAnsi="Times New Roman" w:cs="Times New Roman"/>
          <w:sz w:val="24"/>
          <w:szCs w:val="24"/>
          <w:lang w:eastAsia="lv-LV"/>
        </w:rPr>
      </w:pPr>
      <w:r w:rsidRPr="009E7E9C">
        <w:rPr>
          <w:rFonts w:ascii="Times New Roman" w:eastAsia="Times New Roman" w:hAnsi="Times New Roman" w:cs="Times New Roman"/>
          <w:sz w:val="24"/>
          <w:szCs w:val="24"/>
          <w:lang w:eastAsia="lv-LV"/>
        </w:rPr>
        <w:t xml:space="preserve">Ja </w:t>
      </w:r>
      <w:r w:rsidR="009E7E9C" w:rsidRPr="009E7E9C">
        <w:rPr>
          <w:rFonts w:ascii="Times New Roman" w:eastAsia="Times New Roman" w:hAnsi="Times New Roman" w:cs="Times New Roman"/>
          <w:sz w:val="24"/>
          <w:szCs w:val="24"/>
          <w:lang w:eastAsia="lv-LV"/>
        </w:rPr>
        <w:t xml:space="preserve">Iepirkuma </w:t>
      </w:r>
      <w:r w:rsidRPr="009E7E9C">
        <w:rPr>
          <w:rFonts w:ascii="Times New Roman" w:eastAsia="Times New Roman" w:hAnsi="Times New Roman" w:cs="Times New Roman"/>
          <w:sz w:val="24"/>
          <w:szCs w:val="24"/>
          <w:lang w:eastAsia="lv-LV"/>
        </w:rPr>
        <w:t xml:space="preserve">uzvarētājs bez attaisnojoša iemesla 10 (desmit) darba dienu laikā no dienas, kad lēmums par līguma </w:t>
      </w:r>
      <w:r w:rsidR="002465BB" w:rsidRPr="009E7E9C">
        <w:rPr>
          <w:rFonts w:ascii="Times New Roman" w:eastAsia="Times New Roman" w:hAnsi="Times New Roman" w:cs="Times New Roman"/>
          <w:sz w:val="24"/>
          <w:szCs w:val="24"/>
          <w:lang w:eastAsia="lv-LV"/>
        </w:rPr>
        <w:t>Iepirkuma</w:t>
      </w:r>
      <w:r w:rsidRPr="009E7E9C">
        <w:rPr>
          <w:rFonts w:ascii="Times New Roman" w:eastAsia="Times New Roman" w:hAnsi="Times New Roman" w:cs="Times New Roman"/>
          <w:sz w:val="24"/>
          <w:szCs w:val="24"/>
          <w:lang w:eastAsia="lv-LV"/>
        </w:rPr>
        <w:t xml:space="preserve"> uzvarētājs atsauc savu piedāvājumu, </w:t>
      </w:r>
      <w:r w:rsidR="00420777" w:rsidRPr="009E7E9C">
        <w:rPr>
          <w:rFonts w:ascii="Times New Roman" w:eastAsia="Times New Roman" w:hAnsi="Times New Roman" w:cs="Times New Roman"/>
          <w:sz w:val="24"/>
          <w:szCs w:val="24"/>
          <w:lang w:eastAsia="lv-LV"/>
        </w:rPr>
        <w:t xml:space="preserve">vai nenodrošina personu, uz kuru finansiālajām spējām Pretendents balstījies, solidāru atbildību par līguma izpildi, </w:t>
      </w:r>
      <w:r w:rsidRPr="009E7E9C">
        <w:rPr>
          <w:rFonts w:ascii="Times New Roman" w:eastAsia="Times New Roman" w:hAnsi="Times New Roman" w:cs="Times New Roman"/>
          <w:sz w:val="24"/>
          <w:szCs w:val="24"/>
          <w:lang w:eastAsia="lv-LV"/>
        </w:rPr>
        <w:t xml:space="preserve">Komisija izvēlas </w:t>
      </w:r>
      <w:r w:rsidR="002A3AE0">
        <w:rPr>
          <w:rFonts w:ascii="Times New Roman" w:eastAsia="Times New Roman" w:hAnsi="Times New Roman" w:cs="Times New Roman"/>
          <w:sz w:val="24"/>
          <w:szCs w:val="24"/>
          <w:lang w:eastAsia="lv-LV"/>
        </w:rPr>
        <w:t>P</w:t>
      </w:r>
      <w:r w:rsidR="002A3AE0" w:rsidRPr="009E7E9C">
        <w:rPr>
          <w:rFonts w:ascii="Times New Roman" w:eastAsia="Times New Roman" w:hAnsi="Times New Roman" w:cs="Times New Roman"/>
          <w:sz w:val="24"/>
          <w:szCs w:val="24"/>
          <w:lang w:eastAsia="lv-LV"/>
        </w:rPr>
        <w:t>retendentu</w:t>
      </w:r>
      <w:r w:rsidRPr="009E7E9C">
        <w:rPr>
          <w:rFonts w:ascii="Times New Roman" w:eastAsia="Times New Roman" w:hAnsi="Times New Roman" w:cs="Times New Roman"/>
          <w:sz w:val="24"/>
          <w:szCs w:val="24"/>
          <w:lang w:eastAsia="lv-LV"/>
        </w:rPr>
        <w:t xml:space="preserve">, kurš piedāvājis nākamo </w:t>
      </w:r>
      <w:r w:rsidRPr="009E7E9C">
        <w:rPr>
          <w:rFonts w:ascii="Times New Roman" w:eastAsia="Times New Roman" w:hAnsi="Times New Roman" w:cs="Times New Roman"/>
          <w:sz w:val="24"/>
          <w:szCs w:val="24"/>
        </w:rPr>
        <w:t>saimnieciski visizdevīgāko piedāvājumu</w:t>
      </w:r>
      <w:r w:rsidRPr="009E7E9C">
        <w:rPr>
          <w:rFonts w:ascii="Times New Roman" w:eastAsia="Times New Roman" w:hAnsi="Times New Roman" w:cs="Times New Roman"/>
          <w:sz w:val="24"/>
          <w:szCs w:val="24"/>
          <w:lang w:eastAsia="lv-LV"/>
        </w:rPr>
        <w:t xml:space="preserve">. </w:t>
      </w:r>
    </w:p>
    <w:p w14:paraId="1EB1F5ED" w14:textId="77777777" w:rsidR="009437C1" w:rsidRPr="00F74C22" w:rsidRDefault="009437C1" w:rsidP="00F74C22">
      <w:pPr>
        <w:widowControl w:val="0"/>
        <w:tabs>
          <w:tab w:val="num" w:pos="567"/>
        </w:tabs>
        <w:spacing w:after="0" w:line="240" w:lineRule="auto"/>
        <w:ind w:left="567" w:hanging="567"/>
        <w:contextualSpacing/>
        <w:jc w:val="both"/>
        <w:rPr>
          <w:rFonts w:ascii="Times New Roman" w:eastAsia="Times New Roman" w:hAnsi="Times New Roman" w:cs="Times New Roman"/>
          <w:sz w:val="24"/>
          <w:szCs w:val="24"/>
          <w:lang w:eastAsia="lv-LV"/>
        </w:rPr>
      </w:pPr>
    </w:p>
    <w:p w14:paraId="2C344D41" w14:textId="77777777" w:rsidR="009437C1" w:rsidRPr="00F74C22" w:rsidRDefault="2FFD8EB2" w:rsidP="00F74C22">
      <w:pPr>
        <w:numPr>
          <w:ilvl w:val="0"/>
          <w:numId w:val="3"/>
        </w:numPr>
        <w:spacing w:after="0" w:line="240" w:lineRule="auto"/>
        <w:ind w:hanging="567"/>
        <w:jc w:val="center"/>
        <w:outlineLvl w:val="0"/>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Nolikuma pielikumi</w:t>
      </w:r>
    </w:p>
    <w:p w14:paraId="6D848D61" w14:textId="77777777" w:rsidR="009437C1" w:rsidRPr="00F74C22" w:rsidRDefault="2FFD8EB2" w:rsidP="00F74C22">
      <w:pPr>
        <w:spacing w:after="0" w:line="240" w:lineRule="auto"/>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Nolikumam pievienoti šādi pielikumi:</w:t>
      </w:r>
    </w:p>
    <w:p w14:paraId="1130A91E" w14:textId="77777777" w:rsidR="009437C1" w:rsidRPr="00F74C22" w:rsidRDefault="2FFD8EB2" w:rsidP="00F74C22">
      <w:pPr>
        <w:spacing w:after="0" w:line="240" w:lineRule="auto"/>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1. pielikums – Tehniskā specifikācija uz 4 (četrām) lapām; </w:t>
      </w:r>
    </w:p>
    <w:p w14:paraId="12D4A683" w14:textId="77777777" w:rsidR="009437C1" w:rsidRPr="00F74C22" w:rsidRDefault="2FFD8EB2" w:rsidP="00F74C22">
      <w:pPr>
        <w:spacing w:after="0" w:line="240" w:lineRule="auto"/>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 xml:space="preserve">2. pielikums – Pieteikums par piedalīšanos atklātā konkursā (veidne) uz </w:t>
      </w:r>
      <w:r w:rsidR="004E6582">
        <w:rPr>
          <w:rFonts w:ascii="Times New Roman" w:eastAsia="Times New Roman" w:hAnsi="Times New Roman" w:cs="Times New Roman"/>
          <w:sz w:val="24"/>
          <w:szCs w:val="24"/>
        </w:rPr>
        <w:t>2</w:t>
      </w:r>
      <w:r w:rsidRPr="00F74C22">
        <w:rPr>
          <w:rFonts w:ascii="Times New Roman" w:eastAsia="Times New Roman" w:hAnsi="Times New Roman" w:cs="Times New Roman"/>
          <w:sz w:val="24"/>
          <w:szCs w:val="24"/>
        </w:rPr>
        <w:t xml:space="preserve"> (</w:t>
      </w:r>
      <w:r w:rsidR="004E6582">
        <w:rPr>
          <w:rFonts w:ascii="Times New Roman" w:eastAsia="Times New Roman" w:hAnsi="Times New Roman" w:cs="Times New Roman"/>
          <w:sz w:val="24"/>
          <w:szCs w:val="24"/>
        </w:rPr>
        <w:t>divām</w:t>
      </w:r>
      <w:r w:rsidRPr="00F74C22">
        <w:rPr>
          <w:rFonts w:ascii="Times New Roman" w:eastAsia="Times New Roman" w:hAnsi="Times New Roman" w:cs="Times New Roman"/>
          <w:sz w:val="24"/>
          <w:szCs w:val="24"/>
        </w:rPr>
        <w:t>) lap</w:t>
      </w:r>
      <w:r w:rsidR="004E6582">
        <w:rPr>
          <w:rFonts w:ascii="Times New Roman" w:eastAsia="Times New Roman" w:hAnsi="Times New Roman" w:cs="Times New Roman"/>
          <w:sz w:val="24"/>
          <w:szCs w:val="24"/>
        </w:rPr>
        <w:t>ām</w:t>
      </w:r>
      <w:r w:rsidRPr="00F74C22">
        <w:rPr>
          <w:rFonts w:ascii="Times New Roman" w:eastAsia="Times New Roman" w:hAnsi="Times New Roman" w:cs="Times New Roman"/>
          <w:sz w:val="24"/>
          <w:szCs w:val="24"/>
        </w:rPr>
        <w:t>;</w:t>
      </w:r>
    </w:p>
    <w:p w14:paraId="0304B56D" w14:textId="77777777" w:rsidR="000C119A" w:rsidRPr="00F74C22" w:rsidRDefault="2FFD8EB2" w:rsidP="00F74C22">
      <w:pPr>
        <w:spacing w:after="0" w:line="240" w:lineRule="auto"/>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3. pielikums –Pretendenta pieredzes pārskats (veidne)  uz 1 (vienas) lapas;</w:t>
      </w:r>
    </w:p>
    <w:p w14:paraId="66B0D529" w14:textId="77777777" w:rsidR="006E43DD" w:rsidRPr="00F74C22" w:rsidRDefault="2FFD8EB2" w:rsidP="00F74C22">
      <w:pPr>
        <w:spacing w:after="0" w:line="240" w:lineRule="auto"/>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4. pielikums – Finanšu piedāvājums (veidne)  uz 1 (vienas) lapas;</w:t>
      </w:r>
    </w:p>
    <w:p w14:paraId="28EE7970" w14:textId="77777777" w:rsidR="009437C1" w:rsidRPr="00F74C22" w:rsidRDefault="2FFD8EB2" w:rsidP="00F74C22">
      <w:pPr>
        <w:spacing w:after="0" w:line="240" w:lineRule="auto"/>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5. pielikums – Līgums (projekts)</w:t>
      </w:r>
      <w:r w:rsidRPr="00F74C22">
        <w:rPr>
          <w:rFonts w:ascii="Times New Roman" w:eastAsia="Times New Roman" w:hAnsi="Times New Roman" w:cs="Times New Roman"/>
          <w:i/>
          <w:iCs/>
          <w:sz w:val="24"/>
          <w:szCs w:val="24"/>
        </w:rPr>
        <w:t xml:space="preserve"> </w:t>
      </w:r>
      <w:r w:rsidRPr="00F74C22">
        <w:rPr>
          <w:rFonts w:ascii="Times New Roman" w:eastAsia="Times New Roman" w:hAnsi="Times New Roman" w:cs="Times New Roman"/>
          <w:sz w:val="24"/>
          <w:szCs w:val="24"/>
        </w:rPr>
        <w:t xml:space="preserve">uz </w:t>
      </w:r>
      <w:r w:rsidR="00E6197C" w:rsidRPr="00F74C22">
        <w:rPr>
          <w:rFonts w:ascii="Times New Roman" w:eastAsia="Times New Roman" w:hAnsi="Times New Roman" w:cs="Times New Roman"/>
          <w:sz w:val="24"/>
          <w:szCs w:val="24"/>
        </w:rPr>
        <w:t xml:space="preserve">6 </w:t>
      </w:r>
      <w:r w:rsidRPr="00F74C22">
        <w:rPr>
          <w:rFonts w:ascii="Times New Roman" w:eastAsia="Times New Roman" w:hAnsi="Times New Roman" w:cs="Times New Roman"/>
          <w:sz w:val="24"/>
          <w:szCs w:val="24"/>
        </w:rPr>
        <w:t>(</w:t>
      </w:r>
      <w:r w:rsidR="00E6197C" w:rsidRPr="00F74C22">
        <w:rPr>
          <w:rFonts w:ascii="Times New Roman" w:eastAsia="Times New Roman" w:hAnsi="Times New Roman" w:cs="Times New Roman"/>
          <w:sz w:val="24"/>
          <w:szCs w:val="24"/>
        </w:rPr>
        <w:t>sešām</w:t>
      </w:r>
      <w:r w:rsidRPr="00F74C22">
        <w:rPr>
          <w:rFonts w:ascii="Times New Roman" w:eastAsia="Times New Roman" w:hAnsi="Times New Roman" w:cs="Times New Roman"/>
          <w:sz w:val="24"/>
          <w:szCs w:val="24"/>
        </w:rPr>
        <w:t>) lapām.</w:t>
      </w:r>
    </w:p>
    <w:p w14:paraId="5FB58B9C" w14:textId="77777777" w:rsidR="00DB68FB" w:rsidRPr="00F74C22" w:rsidRDefault="00DB68FB" w:rsidP="00F74C22">
      <w:pPr>
        <w:spacing w:after="0" w:line="240" w:lineRule="auto"/>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br w:type="page"/>
      </w:r>
    </w:p>
    <w:p w14:paraId="3EF9D8FF" w14:textId="77777777" w:rsidR="00F1164A" w:rsidRDefault="00F1164A" w:rsidP="00F1164A">
      <w:pPr>
        <w:suppressAutoHyphens/>
        <w:spacing w:after="0" w:line="240" w:lineRule="auto"/>
        <w:jc w:val="right"/>
        <w:rPr>
          <w:rFonts w:ascii="Times New Roman" w:eastAsia="Times New Roman" w:hAnsi="Times New Roman" w:cs="Times New Roman"/>
          <w:b/>
          <w:bCs/>
          <w:i/>
          <w:sz w:val="24"/>
          <w:szCs w:val="24"/>
        </w:rPr>
      </w:pPr>
      <w:r w:rsidRPr="00F74C22">
        <w:rPr>
          <w:rFonts w:ascii="Times New Roman" w:eastAsia="Times New Roman" w:hAnsi="Times New Roman" w:cs="Times New Roman"/>
          <w:b/>
          <w:bCs/>
          <w:i/>
          <w:iCs/>
          <w:sz w:val="24"/>
          <w:szCs w:val="24"/>
          <w:lang w:eastAsia="ar-SA"/>
        </w:rPr>
        <w:lastRenderedPageBreak/>
        <w:t xml:space="preserve">Atklāta konkursa </w:t>
      </w:r>
      <w:r w:rsidRPr="00F74C22">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I</w:t>
      </w:r>
      <w:r w:rsidRPr="00F74C22">
        <w:rPr>
          <w:rFonts w:ascii="Times New Roman" w:eastAsia="Times New Roman" w:hAnsi="Times New Roman" w:cs="Times New Roman"/>
          <w:b/>
          <w:bCs/>
          <w:i/>
          <w:sz w:val="24"/>
          <w:szCs w:val="24"/>
        </w:rPr>
        <w:t>nformācijas ekrānu</w:t>
      </w:r>
    </w:p>
    <w:p w14:paraId="1206913F" w14:textId="77777777" w:rsidR="00F1164A" w:rsidRPr="00F74C22" w:rsidRDefault="00F1164A" w:rsidP="00F1164A">
      <w:pPr>
        <w:suppressAutoHyphens/>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iegāde un uzturēšana</w:t>
      </w:r>
      <w:r w:rsidRPr="00F74C22">
        <w:rPr>
          <w:rFonts w:ascii="Times New Roman" w:eastAsia="Times New Roman" w:hAnsi="Times New Roman" w:cs="Times New Roman"/>
          <w:b/>
          <w:bCs/>
          <w:i/>
          <w:sz w:val="24"/>
          <w:szCs w:val="24"/>
        </w:rPr>
        <w:t>”</w:t>
      </w:r>
    </w:p>
    <w:p w14:paraId="20FED2DD" w14:textId="77777777" w:rsidR="00F1164A" w:rsidRDefault="00F1164A" w:rsidP="00F1164A">
      <w:pPr>
        <w:suppressAutoHyphens/>
        <w:spacing w:after="0" w:line="240" w:lineRule="auto"/>
        <w:jc w:val="right"/>
        <w:rPr>
          <w:rFonts w:ascii="Times New Roman" w:eastAsia="Times New Roman" w:hAnsi="Times New Roman" w:cs="Times New Roman"/>
          <w:b/>
          <w:bCs/>
          <w:i/>
          <w:iCs/>
          <w:sz w:val="24"/>
          <w:szCs w:val="24"/>
          <w:lang w:eastAsia="ar-SA"/>
        </w:rPr>
      </w:pPr>
      <w:proofErr w:type="spellStart"/>
      <w:r w:rsidRPr="00F74C22">
        <w:rPr>
          <w:rFonts w:ascii="Times New Roman" w:eastAsia="Times New Roman" w:hAnsi="Times New Roman" w:cs="Times New Roman"/>
          <w:b/>
          <w:bCs/>
          <w:i/>
          <w:iCs/>
          <w:sz w:val="24"/>
          <w:szCs w:val="24"/>
          <w:lang w:eastAsia="ar-SA"/>
        </w:rPr>
        <w:t>Id</w:t>
      </w:r>
      <w:proofErr w:type="spellEnd"/>
      <w:r w:rsidRPr="00F74C22">
        <w:rPr>
          <w:rFonts w:ascii="Times New Roman" w:eastAsia="Times New Roman" w:hAnsi="Times New Roman" w:cs="Times New Roman"/>
          <w:b/>
          <w:bCs/>
          <w:i/>
          <w:iCs/>
          <w:sz w:val="24"/>
          <w:szCs w:val="24"/>
          <w:lang w:eastAsia="ar-SA"/>
        </w:rPr>
        <w:t>. nr. </w:t>
      </w:r>
      <w:r>
        <w:rPr>
          <w:rFonts w:ascii="Times New Roman" w:eastAsia="Times New Roman" w:hAnsi="Times New Roman" w:cs="Times New Roman"/>
          <w:b/>
          <w:bCs/>
          <w:i/>
          <w:iCs/>
          <w:sz w:val="24"/>
          <w:szCs w:val="24"/>
          <w:lang w:eastAsia="ar-SA"/>
        </w:rPr>
        <w:t>TNA2017/18</w:t>
      </w:r>
    </w:p>
    <w:p w14:paraId="6AEC2BDE" w14:textId="77777777" w:rsidR="00365ED2" w:rsidRPr="00F74C22" w:rsidRDefault="004E6582" w:rsidP="00F74C22">
      <w:pPr>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bCs/>
          <w:i/>
          <w:iCs/>
          <w:sz w:val="24"/>
          <w:szCs w:val="24"/>
          <w:lang w:eastAsia="ar-SA"/>
        </w:rPr>
        <w:t>n</w:t>
      </w:r>
      <w:r w:rsidR="00365ED2" w:rsidRPr="00F74C22">
        <w:rPr>
          <w:rFonts w:ascii="Times New Roman" w:eastAsia="Times New Roman" w:hAnsi="Times New Roman" w:cs="Times New Roman"/>
          <w:b/>
          <w:bCs/>
          <w:i/>
          <w:iCs/>
          <w:sz w:val="24"/>
          <w:szCs w:val="24"/>
          <w:lang w:eastAsia="ar-SA"/>
        </w:rPr>
        <w:t>olikuma</w:t>
      </w:r>
      <w:r w:rsidR="00F1164A">
        <w:rPr>
          <w:rFonts w:ascii="Times New Roman" w:eastAsia="Times New Roman" w:hAnsi="Times New Roman" w:cs="Times New Roman"/>
          <w:b/>
          <w:bCs/>
          <w:i/>
          <w:iCs/>
          <w:sz w:val="24"/>
          <w:szCs w:val="24"/>
          <w:lang w:eastAsia="ar-SA"/>
        </w:rPr>
        <w:t xml:space="preserve"> </w:t>
      </w:r>
      <w:r w:rsidR="00365ED2" w:rsidRPr="00F74C22">
        <w:rPr>
          <w:rFonts w:ascii="Times New Roman" w:eastAsia="Times New Roman" w:hAnsi="Times New Roman" w:cs="Times New Roman"/>
          <w:b/>
          <w:bCs/>
          <w:i/>
          <w:iCs/>
          <w:sz w:val="24"/>
          <w:szCs w:val="24"/>
          <w:lang w:eastAsia="ar-SA"/>
        </w:rPr>
        <w:t>1.</w:t>
      </w:r>
      <w:r w:rsidR="00F1164A">
        <w:rPr>
          <w:rFonts w:ascii="Times New Roman" w:eastAsia="Times New Roman" w:hAnsi="Times New Roman" w:cs="Times New Roman"/>
          <w:b/>
          <w:bCs/>
          <w:i/>
          <w:iCs/>
          <w:sz w:val="24"/>
          <w:szCs w:val="24"/>
          <w:lang w:eastAsia="ar-SA"/>
        </w:rPr>
        <w:t> </w:t>
      </w:r>
      <w:r w:rsidR="00365ED2" w:rsidRPr="00F74C22">
        <w:rPr>
          <w:rFonts w:ascii="Times New Roman" w:eastAsia="Times New Roman" w:hAnsi="Times New Roman" w:cs="Times New Roman"/>
          <w:b/>
          <w:bCs/>
          <w:i/>
          <w:iCs/>
          <w:sz w:val="24"/>
          <w:szCs w:val="24"/>
          <w:lang w:eastAsia="ar-SA"/>
        </w:rPr>
        <w:t>pielikums</w:t>
      </w:r>
    </w:p>
    <w:p w14:paraId="015BDDB6" w14:textId="77777777" w:rsidR="009437C1" w:rsidRPr="00F74C22" w:rsidRDefault="009437C1" w:rsidP="00F74C22">
      <w:pPr>
        <w:spacing w:after="0" w:line="240" w:lineRule="auto"/>
        <w:ind w:left="720"/>
        <w:jc w:val="right"/>
        <w:rPr>
          <w:rFonts w:ascii="Times New Roman" w:eastAsia="Times New Roman" w:hAnsi="Times New Roman" w:cs="Times New Roman"/>
          <w:sz w:val="24"/>
          <w:szCs w:val="24"/>
        </w:rPr>
      </w:pPr>
    </w:p>
    <w:p w14:paraId="3C553E8C" w14:textId="77777777" w:rsidR="009437C1" w:rsidRPr="00F74C22" w:rsidRDefault="009437C1" w:rsidP="00F74C22">
      <w:pPr>
        <w:spacing w:after="0" w:line="240" w:lineRule="auto"/>
        <w:jc w:val="center"/>
        <w:rPr>
          <w:rFonts w:ascii="Times New Roman" w:eastAsia="Times New Roman" w:hAnsi="Times New Roman" w:cs="Times New Roman"/>
          <w:sz w:val="24"/>
          <w:szCs w:val="24"/>
        </w:rPr>
      </w:pPr>
    </w:p>
    <w:p w14:paraId="2D4D59E0" w14:textId="77777777" w:rsidR="009437C1" w:rsidRPr="007742B7" w:rsidRDefault="2FFD8EB2" w:rsidP="00F74C22">
      <w:pPr>
        <w:spacing w:after="0" w:line="240" w:lineRule="auto"/>
        <w:jc w:val="center"/>
        <w:rPr>
          <w:rFonts w:ascii="Times New Roman" w:eastAsia="Times New Roman" w:hAnsi="Times New Roman" w:cs="Times New Roman"/>
          <w:b/>
          <w:sz w:val="28"/>
          <w:szCs w:val="28"/>
        </w:rPr>
      </w:pPr>
      <w:r w:rsidRPr="007742B7">
        <w:rPr>
          <w:rFonts w:ascii="Times New Roman" w:eastAsia="Times New Roman" w:hAnsi="Times New Roman" w:cs="Times New Roman"/>
          <w:b/>
          <w:bCs/>
          <w:sz w:val="28"/>
          <w:szCs w:val="28"/>
        </w:rPr>
        <w:t>TEHNISKĀ SPECIFIKĀCIJA</w:t>
      </w:r>
    </w:p>
    <w:p w14:paraId="0B7DC397" w14:textId="77777777" w:rsidR="0091513D" w:rsidRPr="007742B7" w:rsidRDefault="0091513D" w:rsidP="007742B7">
      <w:pPr>
        <w:keepNext/>
        <w:spacing w:after="0" w:line="240" w:lineRule="auto"/>
        <w:ind w:right="540"/>
        <w:jc w:val="center"/>
        <w:outlineLvl w:val="0"/>
        <w:rPr>
          <w:rFonts w:ascii="Times New Roman" w:eastAsia="Times New Roman" w:hAnsi="Times New Roman" w:cs="Times New Roman"/>
          <w:b/>
          <w:sz w:val="28"/>
          <w:szCs w:val="28"/>
        </w:rPr>
      </w:pPr>
      <w:r w:rsidRPr="007742B7">
        <w:rPr>
          <w:rFonts w:ascii="Times New Roman" w:eastAsia="Times New Roman" w:hAnsi="Times New Roman" w:cs="Times New Roman"/>
          <w:b/>
          <w:bCs/>
          <w:kern w:val="32"/>
          <w:sz w:val="28"/>
          <w:szCs w:val="28"/>
        </w:rPr>
        <w:t>atklātam konkursam</w:t>
      </w:r>
      <w:r w:rsidR="007742B7" w:rsidRPr="007742B7">
        <w:rPr>
          <w:rFonts w:ascii="Times New Roman" w:eastAsia="Times New Roman" w:hAnsi="Times New Roman" w:cs="Times New Roman"/>
          <w:b/>
          <w:bCs/>
          <w:kern w:val="32"/>
          <w:sz w:val="28"/>
          <w:szCs w:val="28"/>
        </w:rPr>
        <w:t xml:space="preserve"> </w:t>
      </w:r>
      <w:r w:rsidR="2FFD8EB2" w:rsidRPr="007742B7">
        <w:rPr>
          <w:rFonts w:ascii="Times New Roman" w:eastAsia="Times New Roman" w:hAnsi="Times New Roman" w:cs="Times New Roman"/>
          <w:b/>
          <w:bCs/>
          <w:sz w:val="28"/>
          <w:szCs w:val="28"/>
        </w:rPr>
        <w:t>„</w:t>
      </w:r>
      <w:r w:rsidR="00F1164A" w:rsidRPr="007742B7">
        <w:rPr>
          <w:rFonts w:ascii="Times New Roman" w:eastAsia="Times New Roman" w:hAnsi="Times New Roman" w:cs="Times New Roman"/>
          <w:b/>
          <w:bCs/>
          <w:sz w:val="28"/>
          <w:szCs w:val="28"/>
        </w:rPr>
        <w:t>I</w:t>
      </w:r>
      <w:r w:rsidR="00DB68FB" w:rsidRPr="007742B7">
        <w:rPr>
          <w:rFonts w:ascii="Times New Roman" w:eastAsia="Times New Roman" w:hAnsi="Times New Roman" w:cs="Times New Roman"/>
          <w:b/>
          <w:bCs/>
          <w:sz w:val="28"/>
          <w:szCs w:val="28"/>
        </w:rPr>
        <w:t>nformācijas ekrānu</w:t>
      </w:r>
      <w:r w:rsidR="00F1164A" w:rsidRPr="007742B7">
        <w:rPr>
          <w:rFonts w:ascii="Times New Roman" w:eastAsia="Times New Roman" w:hAnsi="Times New Roman" w:cs="Times New Roman"/>
          <w:b/>
          <w:bCs/>
          <w:sz w:val="28"/>
          <w:szCs w:val="28"/>
        </w:rPr>
        <w:t xml:space="preserve"> iegāde un uzturēšana</w:t>
      </w:r>
      <w:r w:rsidR="2FFD8EB2" w:rsidRPr="007742B7">
        <w:rPr>
          <w:rFonts w:ascii="Times New Roman" w:eastAsia="Times New Roman" w:hAnsi="Times New Roman" w:cs="Times New Roman"/>
          <w:b/>
          <w:bCs/>
          <w:sz w:val="28"/>
          <w:szCs w:val="28"/>
        </w:rPr>
        <w:t>”</w:t>
      </w:r>
    </w:p>
    <w:p w14:paraId="72C529D4" w14:textId="77777777" w:rsidR="0091513D" w:rsidRPr="00F74C22" w:rsidRDefault="2FFD8EB2" w:rsidP="00F74C22">
      <w:pPr>
        <w:spacing w:after="0" w:line="240" w:lineRule="auto"/>
        <w:jc w:val="center"/>
        <w:rPr>
          <w:rFonts w:ascii="Times New Roman" w:eastAsia="Times New Roman" w:hAnsi="Times New Roman" w:cs="Times New Roman"/>
          <w:b/>
          <w:sz w:val="24"/>
          <w:szCs w:val="24"/>
        </w:rPr>
      </w:pPr>
      <w:r w:rsidRPr="00F74C22">
        <w:rPr>
          <w:rFonts w:ascii="Times New Roman" w:eastAsia="Times New Roman" w:hAnsi="Times New Roman" w:cs="Times New Roman"/>
          <w:sz w:val="24"/>
          <w:szCs w:val="24"/>
        </w:rPr>
        <w:t>(iepirkuma identifikācijas Nr. </w:t>
      </w:r>
      <w:r w:rsidR="00F1164A">
        <w:rPr>
          <w:rFonts w:ascii="Times New Roman" w:eastAsia="Times New Roman" w:hAnsi="Times New Roman" w:cs="Times New Roman"/>
          <w:sz w:val="24"/>
          <w:szCs w:val="24"/>
        </w:rPr>
        <w:t>TNA2017/18</w:t>
      </w:r>
      <w:r w:rsidRPr="00F74C22">
        <w:rPr>
          <w:rFonts w:ascii="Times New Roman" w:eastAsia="Times New Roman" w:hAnsi="Times New Roman" w:cs="Times New Roman"/>
          <w:sz w:val="24"/>
          <w:szCs w:val="24"/>
        </w:rPr>
        <w:t>)</w:t>
      </w:r>
    </w:p>
    <w:p w14:paraId="10E2B024" w14:textId="77777777" w:rsidR="00EC7232" w:rsidRPr="00F74C22" w:rsidRDefault="00EC7232" w:rsidP="00F74C22">
      <w:pPr>
        <w:pStyle w:val="Virsraksts2"/>
        <w:suppressAutoHyphens/>
        <w:spacing w:before="0" w:after="0"/>
        <w:jc w:val="center"/>
        <w:rPr>
          <w:bCs w:val="0"/>
          <w:iCs w:val="0"/>
          <w:sz w:val="24"/>
          <w:szCs w:val="24"/>
          <w:lang w:val="lv-LV"/>
        </w:rPr>
      </w:pPr>
    </w:p>
    <w:p w14:paraId="638C0DF2" w14:textId="77777777" w:rsidR="003322A3" w:rsidRDefault="2FFD8EB2" w:rsidP="00F74C22">
      <w:pPr>
        <w:pStyle w:val="Virsraksts2"/>
        <w:suppressAutoHyphens/>
        <w:spacing w:before="0" w:after="0"/>
        <w:jc w:val="center"/>
        <w:rPr>
          <w:sz w:val="24"/>
          <w:szCs w:val="24"/>
        </w:rPr>
      </w:pPr>
      <w:bookmarkStart w:id="37" w:name="_Hlk497224958"/>
      <w:r w:rsidRPr="00F74C22">
        <w:rPr>
          <w:sz w:val="24"/>
          <w:szCs w:val="24"/>
        </w:rPr>
        <w:t>Profesionālais displejs</w:t>
      </w:r>
    </w:p>
    <w:p w14:paraId="0EFFF7F3" w14:textId="77777777" w:rsidR="009D56FE" w:rsidRDefault="009D56FE" w:rsidP="009D56FE">
      <w:pPr>
        <w:rPr>
          <w:lang w:val="x-none"/>
        </w:rPr>
      </w:pPr>
    </w:p>
    <w:tbl>
      <w:tblPr>
        <w:tblW w:w="10060"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5"/>
        <w:gridCol w:w="4675"/>
      </w:tblGrid>
      <w:tr w:rsidR="009D56FE" w14:paraId="178EF9BB" w14:textId="77777777" w:rsidTr="009D56FE">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CD7E27F" w14:textId="77777777" w:rsidR="009D56FE" w:rsidRDefault="009D56FE">
            <w:pPr>
              <w:spacing w:before="100" w:beforeAutospacing="1" w:after="120"/>
              <w:jc w:val="center"/>
              <w:rPr>
                <w:rFonts w:ascii="Times New Roman" w:hAnsi="Times New Roman" w:cs="Times New Roman"/>
                <w:b/>
                <w:sz w:val="24"/>
                <w:szCs w:val="24"/>
              </w:rPr>
            </w:pPr>
            <w:r>
              <w:rPr>
                <w:rFonts w:ascii="Times New Roman" w:eastAsia="Times New Roman" w:hAnsi="Times New Roman" w:cs="Times New Roman"/>
                <w:b/>
                <w:bCs/>
                <w:sz w:val="24"/>
                <w:szCs w:val="24"/>
              </w:rPr>
              <w:t>Minimālās prasības</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118E4F9" w14:textId="77777777" w:rsidR="009D56FE" w:rsidRDefault="009D56FE">
            <w:pPr>
              <w:spacing w:before="100" w:beforeAutospacing="1" w:after="120"/>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Pretendenta piedāvājums </w:t>
            </w:r>
          </w:p>
          <w:p w14:paraId="4314FF32" w14:textId="77777777" w:rsidR="009D56FE" w:rsidRDefault="009D56FE">
            <w:pPr>
              <w:spacing w:before="100" w:beforeAutospacing="1" w:after="120"/>
              <w:jc w:val="center"/>
              <w:rPr>
                <w:rFonts w:ascii="Times New Roman" w:hAnsi="Times New Roman" w:cs="Times New Roman"/>
                <w:sz w:val="24"/>
                <w:szCs w:val="24"/>
              </w:rPr>
            </w:pPr>
            <w:r>
              <w:rPr>
                <w:rFonts w:ascii="Times New Roman" w:eastAsia="Times New Roman" w:hAnsi="Times New Roman" w:cs="Times New Roman"/>
                <w:sz w:val="24"/>
                <w:szCs w:val="24"/>
              </w:rPr>
              <w:t>(norādīt iekārtas parametrus; nedrīkst ierakstīt tikai atbilst/neatbilst)</w:t>
            </w:r>
          </w:p>
        </w:tc>
      </w:tr>
      <w:tr w:rsidR="009D56FE" w14:paraId="35D2972C" w14:textId="77777777" w:rsidTr="009D56FE">
        <w:tc>
          <w:tcPr>
            <w:tcW w:w="5385"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630F493B" w14:textId="77777777" w:rsidR="009D56FE" w:rsidRDefault="009D56FE">
            <w:pPr>
              <w:spacing w:before="100" w:beforeAutospacing="1" w:after="120"/>
              <w:rPr>
                <w:rFonts w:ascii="Times New Roman" w:hAnsi="Times New Roman" w:cs="Times New Roman"/>
                <w:sz w:val="24"/>
                <w:szCs w:val="24"/>
                <w:u w:val="single"/>
              </w:rPr>
            </w:pPr>
            <w:r>
              <w:rPr>
                <w:rFonts w:ascii="Times New Roman" w:eastAsia="Times New Roman" w:hAnsi="Times New Roman" w:cs="Times New Roman"/>
                <w:sz w:val="24"/>
                <w:szCs w:val="24"/>
                <w:u w:val="single"/>
              </w:rPr>
              <w:t>Profesionāla pielietojuma lielformāta informatīvais ekrāns</w:t>
            </w:r>
          </w:p>
        </w:tc>
        <w:tc>
          <w:tcPr>
            <w:tcW w:w="4675"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C795584" w14:textId="77777777" w:rsidR="009D56FE" w:rsidRDefault="009D56FE">
            <w:pPr>
              <w:spacing w:before="100" w:beforeAutospacing="1" w:after="120"/>
              <w:rPr>
                <w:rFonts w:ascii="Times New Roman" w:hAnsi="Times New Roman" w:cs="Times New Roman"/>
                <w:sz w:val="24"/>
                <w:szCs w:val="24"/>
              </w:rPr>
            </w:pPr>
            <w:r>
              <w:rPr>
                <w:rFonts w:ascii="Times New Roman" w:eastAsia="Times New Roman" w:hAnsi="Times New Roman" w:cs="Times New Roman"/>
                <w:sz w:val="24"/>
                <w:szCs w:val="24"/>
              </w:rPr>
              <w:t>Piedāvātais iekārtas ražotājs/modelis:</w:t>
            </w:r>
          </w:p>
        </w:tc>
      </w:tr>
      <w:tr w:rsidR="009D56FE" w14:paraId="4BF0A0A9" w14:textId="77777777" w:rsidTr="009D56FE">
        <w:trPr>
          <w:trHeight w:val="5806"/>
        </w:trPr>
        <w:tc>
          <w:tcPr>
            <w:tcW w:w="5385" w:type="dxa"/>
            <w:tcBorders>
              <w:top w:val="single" w:sz="4" w:space="0" w:color="auto"/>
              <w:left w:val="single" w:sz="4" w:space="0" w:color="000000" w:themeColor="text1"/>
              <w:bottom w:val="single" w:sz="4" w:space="0" w:color="auto"/>
              <w:right w:val="single" w:sz="4" w:space="0" w:color="000000" w:themeColor="text1"/>
            </w:tcBorders>
            <w:hideMark/>
          </w:tcPr>
          <w:p w14:paraId="6AFE543D" w14:textId="77777777" w:rsidR="009D56FE" w:rsidRDefault="009D56FE" w:rsidP="009D56FE">
            <w:pPr>
              <w:pStyle w:val="Sarakstarindkopa"/>
              <w:numPr>
                <w:ilvl w:val="0"/>
                <w:numId w:val="29"/>
              </w:numPr>
              <w:spacing w:line="256" w:lineRule="auto"/>
            </w:pPr>
            <w:r>
              <w:t>Displeja ekrāna diagonāles izmērs - 55” (ar pielaidi +/- 1%)</w:t>
            </w:r>
          </w:p>
          <w:p w14:paraId="39F29F86" w14:textId="77777777" w:rsidR="009D56FE" w:rsidRDefault="009D56FE" w:rsidP="009D56FE">
            <w:pPr>
              <w:pStyle w:val="Sarakstarindkopa"/>
              <w:numPr>
                <w:ilvl w:val="0"/>
                <w:numId w:val="29"/>
              </w:numPr>
              <w:spacing w:line="256" w:lineRule="auto"/>
            </w:pPr>
            <w:r>
              <w:t>Ekrāna pamata (</w:t>
            </w:r>
            <w:proofErr w:type="spellStart"/>
            <w:r>
              <w:t>native</w:t>
            </w:r>
            <w:proofErr w:type="spellEnd"/>
            <w:r>
              <w:t>) izšķirtspēja - vismaz 1920x1080 punkti</w:t>
            </w:r>
          </w:p>
          <w:p w14:paraId="2BDE98CB" w14:textId="77777777" w:rsidR="009D56FE" w:rsidRDefault="009D56FE" w:rsidP="009D56FE">
            <w:pPr>
              <w:pStyle w:val="Sarakstarindkopa"/>
              <w:numPr>
                <w:ilvl w:val="0"/>
                <w:numId w:val="29"/>
              </w:numPr>
              <w:spacing w:line="256" w:lineRule="auto"/>
            </w:pPr>
            <w:r>
              <w:t xml:space="preserve">Ekrāna spilgtums - ne mazāks kā 500 </w:t>
            </w:r>
            <w:proofErr w:type="spellStart"/>
            <w:r>
              <w:t>nit</w:t>
            </w:r>
            <w:proofErr w:type="spellEnd"/>
          </w:p>
          <w:p w14:paraId="159877AB" w14:textId="77777777" w:rsidR="009D56FE" w:rsidRDefault="009D56FE" w:rsidP="009D56FE">
            <w:pPr>
              <w:pStyle w:val="Sarakstarindkopa"/>
              <w:numPr>
                <w:ilvl w:val="0"/>
                <w:numId w:val="29"/>
              </w:numPr>
              <w:spacing w:line="256" w:lineRule="auto"/>
            </w:pPr>
            <w:r>
              <w:t>Ekrāna kontrasts - ne mazāk kā 4000:1</w:t>
            </w:r>
          </w:p>
          <w:p w14:paraId="15339F62" w14:textId="77777777" w:rsidR="009D56FE" w:rsidRDefault="009D56FE" w:rsidP="009D56FE">
            <w:pPr>
              <w:pStyle w:val="Sarakstarindkopa"/>
              <w:numPr>
                <w:ilvl w:val="0"/>
                <w:numId w:val="29"/>
              </w:numPr>
              <w:spacing w:line="256" w:lineRule="auto"/>
            </w:pPr>
            <w:r>
              <w:t>Ekrāna matricas punktu reakcijas laiks - ne lielāks kā 6ms (</w:t>
            </w:r>
            <w:proofErr w:type="spellStart"/>
            <w:r>
              <w:t>Grey</w:t>
            </w:r>
            <w:proofErr w:type="spellEnd"/>
            <w:r>
              <w:t>-To-</w:t>
            </w:r>
            <w:proofErr w:type="spellStart"/>
            <w:r>
              <w:t>Grey</w:t>
            </w:r>
            <w:proofErr w:type="spellEnd"/>
            <w:r>
              <w:t>)</w:t>
            </w:r>
          </w:p>
          <w:p w14:paraId="78763848" w14:textId="77777777" w:rsidR="009D56FE" w:rsidRDefault="009D56FE" w:rsidP="009D56FE">
            <w:pPr>
              <w:pStyle w:val="Sarakstarindkopa"/>
              <w:numPr>
                <w:ilvl w:val="0"/>
                <w:numId w:val="29"/>
              </w:numPr>
              <w:spacing w:line="256" w:lineRule="auto"/>
            </w:pPr>
            <w:r>
              <w:t>Ražotāja specificētais ekrāna skata leņķis - ne mazāks kā 178 grādi pa horizontāli un 178 grādi vertikāli</w:t>
            </w:r>
          </w:p>
          <w:p w14:paraId="6A5A1F82" w14:textId="77777777" w:rsidR="009D56FE" w:rsidRDefault="009D56FE" w:rsidP="009D56FE">
            <w:pPr>
              <w:pStyle w:val="Sarakstarindkopa"/>
              <w:numPr>
                <w:ilvl w:val="0"/>
                <w:numId w:val="29"/>
              </w:numPr>
              <w:spacing w:line="256" w:lineRule="auto"/>
            </w:pPr>
            <w:r>
              <w:t>Ražotāja specificētais displeja noslodzes cikls - ne mazāk kā 24 stundas diennaktī.</w:t>
            </w:r>
          </w:p>
          <w:p w14:paraId="1E77BA16" w14:textId="77777777" w:rsidR="009D56FE" w:rsidRDefault="009D56FE">
            <w:pPr>
              <w:rPr>
                <w:rFonts w:ascii="Times New Roman" w:hAnsi="Times New Roman" w:cs="Times New Roman"/>
                <w:sz w:val="24"/>
                <w:szCs w:val="24"/>
              </w:rPr>
            </w:pPr>
            <w:r>
              <w:rPr>
                <w:rFonts w:ascii="Times New Roman" w:hAnsi="Times New Roman" w:cs="Times New Roman"/>
                <w:sz w:val="24"/>
                <w:szCs w:val="24"/>
              </w:rPr>
              <w:t>Pretendents tehniskajam piedāvājumam pievieno Pasūtītājam adresētu displeja ražotāja vēstuli, kas apliecina minēto parametra izpildi.</w:t>
            </w:r>
          </w:p>
          <w:p w14:paraId="722A9B22" w14:textId="77777777" w:rsidR="009D56FE" w:rsidRDefault="009D56FE" w:rsidP="009D56FE">
            <w:pPr>
              <w:pStyle w:val="Sarakstarindkopa"/>
              <w:numPr>
                <w:ilvl w:val="0"/>
                <w:numId w:val="30"/>
              </w:numPr>
              <w:spacing w:line="256" w:lineRule="auto"/>
            </w:pPr>
            <w:r>
              <w:t xml:space="preserve">Video ieeju porti - ne mazāk kā viens DVI-I,  ne mazāk kā divi </w:t>
            </w:r>
            <w:proofErr w:type="spellStart"/>
            <w:r>
              <w:t>Display</w:t>
            </w:r>
            <w:proofErr w:type="spellEnd"/>
            <w:r>
              <w:t xml:space="preserve"> Port 1.2, ne mazāk kā divi HDMI 2.0</w:t>
            </w:r>
          </w:p>
          <w:p w14:paraId="678E4995" w14:textId="77777777" w:rsidR="009D56FE" w:rsidRDefault="009D56FE" w:rsidP="009D56FE">
            <w:pPr>
              <w:pStyle w:val="Sarakstarindkopa"/>
              <w:numPr>
                <w:ilvl w:val="0"/>
                <w:numId w:val="30"/>
              </w:numPr>
              <w:spacing w:line="256" w:lineRule="auto"/>
            </w:pPr>
            <w:r>
              <w:t>Video izejas porti (</w:t>
            </w:r>
            <w:proofErr w:type="spellStart"/>
            <w:r>
              <w:t>Loop-out</w:t>
            </w:r>
            <w:proofErr w:type="spellEnd"/>
            <w:r>
              <w:t xml:space="preserve">) – ne mazāk kā viens </w:t>
            </w:r>
            <w:proofErr w:type="spellStart"/>
            <w:r>
              <w:t>Display</w:t>
            </w:r>
            <w:proofErr w:type="spellEnd"/>
            <w:r>
              <w:t xml:space="preserve"> Port 1.2</w:t>
            </w:r>
          </w:p>
          <w:p w14:paraId="58A9B810" w14:textId="77777777" w:rsidR="009D56FE" w:rsidRDefault="009D56FE" w:rsidP="009D56FE">
            <w:pPr>
              <w:pStyle w:val="Sarakstarindkopa"/>
              <w:numPr>
                <w:ilvl w:val="0"/>
                <w:numId w:val="30"/>
              </w:numPr>
              <w:spacing w:line="256" w:lineRule="auto"/>
            </w:pPr>
            <w:r>
              <w:t>Video ieeju atbalstītā izšķirtspēja - visiem portiem ne mazākā kā 1920x1080 punkti</w:t>
            </w:r>
          </w:p>
          <w:p w14:paraId="02071CFA" w14:textId="77777777" w:rsidR="009D56FE" w:rsidRDefault="009D56FE" w:rsidP="009D56FE">
            <w:pPr>
              <w:pStyle w:val="Sarakstarindkopa"/>
              <w:numPr>
                <w:ilvl w:val="0"/>
                <w:numId w:val="30"/>
              </w:numPr>
              <w:spacing w:line="256" w:lineRule="auto"/>
            </w:pPr>
            <w:r>
              <w:t>Video attēlošanas papildus iespējas - displejā iebūvēts video un attēlu satura atskaņotājs</w:t>
            </w:r>
          </w:p>
          <w:p w14:paraId="65EF4A28" w14:textId="77777777" w:rsidR="009D56FE" w:rsidRDefault="009D56FE" w:rsidP="009D56FE">
            <w:pPr>
              <w:pStyle w:val="Sarakstarindkopa"/>
              <w:numPr>
                <w:ilvl w:val="0"/>
                <w:numId w:val="30"/>
              </w:numPr>
              <w:spacing w:line="256" w:lineRule="auto"/>
            </w:pPr>
            <w:r>
              <w:t xml:space="preserve">Atbalstītie video formāti - MPEG-1/2/4, H.263, H.264/AVC, UHD H.264/AVC - VC-1, AVS+, HEVC, JPEG, PNG, VP8, VP9 </w:t>
            </w:r>
            <w:r>
              <w:lastRenderedPageBreak/>
              <w:t>Audio DSP (</w:t>
            </w:r>
            <w:proofErr w:type="spellStart"/>
            <w:r>
              <w:t>Decoder</w:t>
            </w:r>
            <w:proofErr w:type="spellEnd"/>
            <w:r>
              <w:t>) - AC3 (DD), MPEG, DTS</w:t>
            </w:r>
          </w:p>
          <w:p w14:paraId="27FCC83C" w14:textId="77777777" w:rsidR="009D56FE" w:rsidRDefault="009D56FE" w:rsidP="009D56FE">
            <w:pPr>
              <w:pStyle w:val="Sarakstarindkopa"/>
              <w:numPr>
                <w:ilvl w:val="0"/>
                <w:numId w:val="30"/>
              </w:numPr>
              <w:spacing w:line="256" w:lineRule="auto"/>
            </w:pPr>
            <w:r>
              <w:t xml:space="preserve">Satura atskaņošanas iespējas - iekārtas attālināta satura vadība caur tīkla </w:t>
            </w:r>
            <w:proofErr w:type="spellStart"/>
            <w:r>
              <w:t>pieslēgumu</w:t>
            </w:r>
            <w:proofErr w:type="spellEnd"/>
            <w:r>
              <w:t xml:space="preserve"> RJ45, jābūt iespējai sadalīt ekrānu daļās un katrā ekrāna daļā rādīt atsevišķu saturu. Jābūt iespējai centralizēti veidot satura atskaņošanas grafikus</w:t>
            </w:r>
          </w:p>
          <w:p w14:paraId="279A7F43" w14:textId="77777777" w:rsidR="009D56FE" w:rsidRDefault="009D56FE" w:rsidP="009D56FE">
            <w:pPr>
              <w:pStyle w:val="Sarakstarindkopa"/>
              <w:numPr>
                <w:ilvl w:val="0"/>
                <w:numId w:val="30"/>
              </w:numPr>
              <w:spacing w:line="256" w:lineRule="auto"/>
            </w:pPr>
            <w:r>
              <w:t>Iebūvēts procesors - ne mazāk kā četri kodoli un 1,3GHz</w:t>
            </w:r>
          </w:p>
          <w:p w14:paraId="6D110288" w14:textId="77777777" w:rsidR="009D56FE" w:rsidRDefault="009D56FE" w:rsidP="009D56FE">
            <w:pPr>
              <w:pStyle w:val="Sarakstarindkopa"/>
              <w:numPr>
                <w:ilvl w:val="0"/>
                <w:numId w:val="30"/>
              </w:numPr>
              <w:spacing w:line="256" w:lineRule="auto"/>
            </w:pPr>
            <w:r>
              <w:t>Iebūvēta atmiņa saturam - ne mazāk kā 4Gb pieejama</w:t>
            </w:r>
          </w:p>
          <w:p w14:paraId="409B0967" w14:textId="77777777" w:rsidR="009D56FE" w:rsidRDefault="009D56FE" w:rsidP="009D56FE">
            <w:pPr>
              <w:pStyle w:val="Sarakstarindkopa"/>
              <w:numPr>
                <w:ilvl w:val="0"/>
                <w:numId w:val="30"/>
              </w:numPr>
              <w:spacing w:line="256" w:lineRule="auto"/>
            </w:pPr>
            <w:r>
              <w:t>Operatīvā atmiņa ne mazāk kā 2GB DDR3</w:t>
            </w:r>
          </w:p>
          <w:p w14:paraId="16C480C6" w14:textId="77777777" w:rsidR="009D56FE" w:rsidRDefault="009D56FE" w:rsidP="009D56FE">
            <w:pPr>
              <w:pStyle w:val="Sarakstarindkopa"/>
              <w:numPr>
                <w:ilvl w:val="0"/>
                <w:numId w:val="30"/>
              </w:numPr>
              <w:spacing w:line="256" w:lineRule="auto"/>
            </w:pPr>
            <w:r>
              <w:t>Displeja vadības porti – ne mazāk kā viens RS232 un ne mazāk kā viens RJ45</w:t>
            </w:r>
          </w:p>
          <w:p w14:paraId="0B8CE2EE" w14:textId="77777777" w:rsidR="009D56FE" w:rsidRDefault="009D56FE" w:rsidP="009D56FE">
            <w:pPr>
              <w:pStyle w:val="Sarakstarindkopa"/>
              <w:numPr>
                <w:ilvl w:val="0"/>
                <w:numId w:val="30"/>
              </w:numPr>
              <w:spacing w:line="256" w:lineRule="auto"/>
            </w:pPr>
            <w:r>
              <w:t>Neatspīdošs (Anti-</w:t>
            </w:r>
            <w:proofErr w:type="spellStart"/>
            <w:r>
              <w:t>Glare</w:t>
            </w:r>
            <w:proofErr w:type="spellEnd"/>
            <w:r>
              <w:t>) ekrāns</w:t>
            </w:r>
          </w:p>
          <w:p w14:paraId="36EA8460" w14:textId="77777777" w:rsidR="009D56FE" w:rsidRDefault="009D56FE">
            <w:pPr>
              <w:rPr>
                <w:rFonts w:ascii="Times New Roman" w:hAnsi="Times New Roman" w:cs="Times New Roman"/>
                <w:sz w:val="24"/>
                <w:szCs w:val="24"/>
              </w:rPr>
            </w:pPr>
            <w:r>
              <w:rPr>
                <w:rFonts w:ascii="Times New Roman" w:hAnsi="Times New Roman" w:cs="Times New Roman"/>
                <w:sz w:val="24"/>
                <w:szCs w:val="24"/>
              </w:rPr>
              <w:t>Iekārtas vadība un uzraudzība:</w:t>
            </w:r>
          </w:p>
          <w:p w14:paraId="5DE52E64" w14:textId="77777777" w:rsidR="009D56FE" w:rsidRDefault="009D56FE" w:rsidP="009D56FE">
            <w:pPr>
              <w:pStyle w:val="Sarakstarindkopa"/>
              <w:numPr>
                <w:ilvl w:val="0"/>
                <w:numId w:val="31"/>
              </w:numPr>
              <w:spacing w:line="256" w:lineRule="auto"/>
            </w:pPr>
            <w:r>
              <w:t xml:space="preserve">Iekārtas attālināta vadība caur tīkla </w:t>
            </w:r>
            <w:proofErr w:type="spellStart"/>
            <w:r>
              <w:t>pieslēgumu</w:t>
            </w:r>
            <w:proofErr w:type="spellEnd"/>
            <w:r>
              <w:t xml:space="preserve"> RJ45 (skaļuma regulēšana, paneļa izslēgšana, iekārtas pārstartēšana)</w:t>
            </w:r>
          </w:p>
          <w:p w14:paraId="3C319229" w14:textId="77777777" w:rsidR="009D56FE" w:rsidRDefault="009D56FE" w:rsidP="009D56FE">
            <w:pPr>
              <w:pStyle w:val="Sarakstarindkopa"/>
              <w:numPr>
                <w:ilvl w:val="0"/>
                <w:numId w:val="31"/>
              </w:numPr>
              <w:spacing w:line="256" w:lineRule="auto"/>
            </w:pPr>
            <w:r>
              <w:t xml:space="preserve">Konfigurācijas datu </w:t>
            </w:r>
            <w:proofErr w:type="spellStart"/>
            <w:r>
              <w:t>pārnese</w:t>
            </w:r>
            <w:proofErr w:type="spellEnd"/>
            <w:r>
              <w:t xml:space="preserve"> starp displejiem</w:t>
            </w:r>
          </w:p>
          <w:p w14:paraId="54C114F2" w14:textId="77777777" w:rsidR="009D56FE" w:rsidRDefault="009D56FE" w:rsidP="009D56FE">
            <w:pPr>
              <w:pStyle w:val="Sarakstarindkopa"/>
              <w:numPr>
                <w:ilvl w:val="0"/>
                <w:numId w:val="31"/>
              </w:numPr>
              <w:spacing w:line="256" w:lineRule="auto"/>
            </w:pPr>
            <w:r>
              <w:t>Jābūt iespējai ierakstīt USB atmiņas nesējā displeja konfigurāciju un to dublicēt uz citu analoģisku displeju. Displejs ir aprīkots ar USB ieejas portu</w:t>
            </w:r>
          </w:p>
        </w:tc>
        <w:tc>
          <w:tcPr>
            <w:tcW w:w="4675" w:type="dxa"/>
            <w:tcBorders>
              <w:top w:val="single" w:sz="4" w:space="0" w:color="auto"/>
              <w:left w:val="single" w:sz="4" w:space="0" w:color="000000" w:themeColor="text1"/>
              <w:bottom w:val="single" w:sz="4" w:space="0" w:color="auto"/>
              <w:right w:val="single" w:sz="4" w:space="0" w:color="000000" w:themeColor="text1"/>
            </w:tcBorders>
          </w:tcPr>
          <w:p w14:paraId="0E4D70E4" w14:textId="77777777" w:rsidR="009D56FE" w:rsidRDefault="009D56FE">
            <w:pPr>
              <w:spacing w:before="100" w:beforeAutospacing="1" w:after="120"/>
              <w:rPr>
                <w:rFonts w:ascii="Times New Roman" w:hAnsi="Times New Roman" w:cs="Times New Roman"/>
                <w:sz w:val="24"/>
                <w:szCs w:val="24"/>
              </w:rPr>
            </w:pPr>
          </w:p>
        </w:tc>
      </w:tr>
      <w:tr w:rsidR="009D56FE" w14:paraId="6B5233B4" w14:textId="77777777" w:rsidTr="009D56FE">
        <w:tc>
          <w:tcPr>
            <w:tcW w:w="5385" w:type="dxa"/>
            <w:tcBorders>
              <w:top w:val="single" w:sz="4" w:space="0" w:color="auto"/>
              <w:left w:val="single" w:sz="4" w:space="0" w:color="000000" w:themeColor="text1"/>
              <w:bottom w:val="single" w:sz="4" w:space="0" w:color="auto"/>
              <w:right w:val="single" w:sz="4" w:space="0" w:color="000000" w:themeColor="text1"/>
            </w:tcBorders>
            <w:hideMark/>
          </w:tcPr>
          <w:p w14:paraId="69505852" w14:textId="77777777" w:rsidR="009D56FE" w:rsidRDefault="009D56FE">
            <w:pPr>
              <w:spacing w:before="100" w:beforeAutospacing="1" w:after="120"/>
              <w:rPr>
                <w:rFonts w:ascii="Times New Roman" w:hAnsi="Times New Roman" w:cs="Times New Roman"/>
                <w:sz w:val="24"/>
                <w:szCs w:val="24"/>
              </w:rPr>
            </w:pPr>
            <w:r>
              <w:rPr>
                <w:rFonts w:ascii="Times New Roman" w:hAnsi="Times New Roman" w:cs="Times New Roman"/>
                <w:sz w:val="24"/>
                <w:szCs w:val="24"/>
              </w:rPr>
              <w:t>Papildus jānodrošina:</w:t>
            </w:r>
          </w:p>
          <w:p w14:paraId="4A593554" w14:textId="77777777" w:rsidR="009D56FE" w:rsidRDefault="009D56FE" w:rsidP="009D56FE">
            <w:pPr>
              <w:pStyle w:val="Sarakstarindkopa"/>
              <w:numPr>
                <w:ilvl w:val="0"/>
                <w:numId w:val="32"/>
              </w:numPr>
              <w:spacing w:before="100" w:beforeAutospacing="1" w:after="120" w:line="256" w:lineRule="auto"/>
            </w:pPr>
            <w:r>
              <w:t>Specializēts ekrāna stiprinājums (</w:t>
            </w:r>
            <w:proofErr w:type="spellStart"/>
            <w:r>
              <w:t>kronšteins</w:t>
            </w:r>
            <w:proofErr w:type="spellEnd"/>
            <w:r>
              <w:t xml:space="preserve">), kas paredzēts piedāvātā ekrāna turēšanai </w:t>
            </w:r>
          </w:p>
          <w:p w14:paraId="5B5FB4CD" w14:textId="77777777" w:rsidR="009D56FE" w:rsidRDefault="009D56FE" w:rsidP="009D56FE">
            <w:pPr>
              <w:pStyle w:val="Sarakstarindkopa"/>
              <w:numPr>
                <w:ilvl w:val="0"/>
                <w:numId w:val="32"/>
              </w:numPr>
              <w:spacing w:before="100" w:beforeAutospacing="1" w:after="120" w:line="256" w:lineRule="auto"/>
            </w:pPr>
            <w:r>
              <w:t>Nepieciešamie piederumi un materiāli ekrāna uzstādīšanai uz sienas/no griestiem;</w:t>
            </w:r>
          </w:p>
          <w:p w14:paraId="01A7FBC9" w14:textId="77777777" w:rsidR="009D56FE" w:rsidRDefault="009D56FE" w:rsidP="009D56FE">
            <w:pPr>
              <w:pStyle w:val="Sarakstarindkopa"/>
              <w:numPr>
                <w:ilvl w:val="0"/>
                <w:numId w:val="32"/>
              </w:numPr>
              <w:spacing w:before="100" w:beforeAutospacing="1" w:after="120" w:line="256" w:lineRule="auto"/>
            </w:pPr>
            <w:r>
              <w:t>Nepieciešami piederumi un materiāli ekrāna uzstādīšanai</w:t>
            </w:r>
          </w:p>
        </w:tc>
        <w:tc>
          <w:tcPr>
            <w:tcW w:w="4675" w:type="dxa"/>
            <w:tcBorders>
              <w:top w:val="single" w:sz="4" w:space="0" w:color="auto"/>
              <w:left w:val="single" w:sz="4" w:space="0" w:color="000000" w:themeColor="text1"/>
              <w:bottom w:val="single" w:sz="4" w:space="0" w:color="auto"/>
              <w:right w:val="single" w:sz="4" w:space="0" w:color="000000" w:themeColor="text1"/>
            </w:tcBorders>
          </w:tcPr>
          <w:p w14:paraId="2473034C" w14:textId="77777777" w:rsidR="009D56FE" w:rsidRDefault="009D56FE">
            <w:pPr>
              <w:spacing w:before="100" w:beforeAutospacing="1" w:after="120"/>
              <w:rPr>
                <w:rFonts w:ascii="Times New Roman" w:hAnsi="Times New Roman" w:cs="Times New Roman"/>
                <w:sz w:val="24"/>
                <w:szCs w:val="24"/>
              </w:rPr>
            </w:pPr>
          </w:p>
        </w:tc>
      </w:tr>
      <w:tr w:rsidR="009D56FE" w14:paraId="3D839F43" w14:textId="77777777" w:rsidTr="009D56FE">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67577" w14:textId="77777777" w:rsidR="009D56FE" w:rsidRDefault="009D56FE">
            <w:pPr>
              <w:pStyle w:val="Normal1"/>
              <w:snapToGrid w:val="0"/>
              <w:spacing w:before="100" w:beforeAutospacing="1" w:after="120" w:line="276" w:lineRule="auto"/>
              <w:rPr>
                <w:color w:val="000000"/>
                <w:sz w:val="24"/>
                <w:szCs w:val="24"/>
                <w:lang w:val="lv-LV"/>
              </w:rPr>
            </w:pPr>
            <w:r>
              <w:rPr>
                <w:color w:val="000000" w:themeColor="text1"/>
                <w:sz w:val="24"/>
                <w:szCs w:val="24"/>
                <w:lang w:val="lv-LV"/>
              </w:rPr>
              <w:t>Displeja biezums - Ne lielāks kā 40 mm.</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53C35" w14:textId="77777777" w:rsidR="009D56FE" w:rsidRDefault="009D56FE">
            <w:pPr>
              <w:pStyle w:val="Normal1"/>
              <w:snapToGrid w:val="0"/>
              <w:spacing w:before="100" w:beforeAutospacing="1" w:after="120" w:line="276" w:lineRule="auto"/>
              <w:rPr>
                <w:color w:val="000000"/>
                <w:sz w:val="24"/>
                <w:szCs w:val="24"/>
                <w:lang w:val="lv-LV"/>
              </w:rPr>
            </w:pPr>
          </w:p>
        </w:tc>
      </w:tr>
      <w:tr w:rsidR="009D56FE" w14:paraId="68101551" w14:textId="77777777" w:rsidTr="009D56FE">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1974A" w14:textId="77777777" w:rsidR="009D56FE" w:rsidRDefault="009D56FE">
            <w:pPr>
              <w:pStyle w:val="Normal1"/>
              <w:snapToGrid w:val="0"/>
              <w:spacing w:before="100" w:beforeAutospacing="1" w:after="120" w:line="276" w:lineRule="auto"/>
              <w:rPr>
                <w:color w:val="000000"/>
                <w:spacing w:val="2"/>
                <w:sz w:val="24"/>
                <w:szCs w:val="24"/>
                <w:lang w:val="lv-LV"/>
              </w:rPr>
            </w:pPr>
            <w:r>
              <w:rPr>
                <w:color w:val="000000"/>
                <w:spacing w:val="2"/>
                <w:sz w:val="24"/>
                <w:szCs w:val="24"/>
                <w:lang w:val="lv-LV"/>
              </w:rPr>
              <w:t>Displeja svars - Ne lielāks kā 17 kg.</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FCCC" w14:textId="77777777" w:rsidR="009D56FE" w:rsidRDefault="009D56FE">
            <w:pPr>
              <w:pStyle w:val="Normal1"/>
              <w:snapToGrid w:val="0"/>
              <w:spacing w:before="100" w:beforeAutospacing="1" w:after="120" w:line="276" w:lineRule="auto"/>
              <w:rPr>
                <w:color w:val="000000"/>
                <w:spacing w:val="2"/>
                <w:sz w:val="24"/>
                <w:szCs w:val="24"/>
                <w:lang w:val="lv-LV"/>
              </w:rPr>
            </w:pPr>
          </w:p>
        </w:tc>
      </w:tr>
      <w:tr w:rsidR="009D56FE" w14:paraId="0B9F1F8A" w14:textId="77777777" w:rsidTr="009D56FE">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EC454" w14:textId="77777777" w:rsidR="009D56FE" w:rsidRDefault="009D56FE">
            <w:pPr>
              <w:pStyle w:val="Normal1"/>
              <w:snapToGrid w:val="0"/>
              <w:spacing w:before="100" w:beforeAutospacing="1" w:after="120" w:line="276" w:lineRule="auto"/>
              <w:rPr>
                <w:color w:val="000000"/>
                <w:sz w:val="24"/>
                <w:szCs w:val="24"/>
                <w:lang w:val="lv-LV"/>
              </w:rPr>
            </w:pPr>
            <w:r>
              <w:rPr>
                <w:color w:val="000000" w:themeColor="text1"/>
                <w:sz w:val="24"/>
                <w:szCs w:val="24"/>
                <w:lang w:val="lv-LV"/>
              </w:rPr>
              <w:t>Neatkarīgu servisa centru nodrošinājums:</w:t>
            </w:r>
          </w:p>
          <w:p w14:paraId="6D8EA6AD" w14:textId="77777777" w:rsidR="009D56FE" w:rsidRDefault="009D56FE">
            <w:pPr>
              <w:pStyle w:val="Normal1"/>
              <w:snapToGrid w:val="0"/>
              <w:spacing w:before="100" w:beforeAutospacing="1" w:after="120" w:line="276" w:lineRule="auto"/>
              <w:rPr>
                <w:color w:val="000000"/>
                <w:sz w:val="24"/>
                <w:szCs w:val="24"/>
                <w:lang w:val="lv-LV"/>
              </w:rPr>
            </w:pPr>
            <w:r>
              <w:rPr>
                <w:color w:val="000000" w:themeColor="text1"/>
                <w:sz w:val="24"/>
                <w:szCs w:val="24"/>
                <w:lang w:val="lv-LV"/>
              </w:rPr>
              <w:t xml:space="preserve">Displeja ražotājam Latvijas Republikā ir vismaz viens ražotāja autorizēti servisa centrs, kas nav Pretendents, piedāvātā displeja modeļa garantijas un </w:t>
            </w:r>
            <w:proofErr w:type="spellStart"/>
            <w:r>
              <w:rPr>
                <w:color w:val="000000" w:themeColor="text1"/>
                <w:sz w:val="24"/>
                <w:szCs w:val="24"/>
                <w:lang w:val="lv-LV"/>
              </w:rPr>
              <w:t>pēcgarantijas</w:t>
            </w:r>
            <w:proofErr w:type="spellEnd"/>
            <w:r>
              <w:rPr>
                <w:color w:val="000000" w:themeColor="text1"/>
                <w:sz w:val="24"/>
                <w:szCs w:val="24"/>
                <w:lang w:val="lv-LV"/>
              </w:rPr>
              <w:t xml:space="preserve"> servisam. </w:t>
            </w:r>
          </w:p>
          <w:p w14:paraId="149D24B9" w14:textId="77777777" w:rsidR="009D56FE" w:rsidRDefault="009D56FE">
            <w:pPr>
              <w:pStyle w:val="Normal1"/>
              <w:snapToGrid w:val="0"/>
              <w:spacing w:before="100" w:beforeAutospacing="1" w:after="120" w:line="276" w:lineRule="auto"/>
              <w:rPr>
                <w:color w:val="000000"/>
                <w:sz w:val="24"/>
                <w:szCs w:val="24"/>
                <w:lang w:val="lv-LV"/>
              </w:rPr>
            </w:pPr>
            <w:r>
              <w:rPr>
                <w:color w:val="000000" w:themeColor="text1"/>
                <w:sz w:val="24"/>
                <w:szCs w:val="24"/>
                <w:lang w:val="lv-LV"/>
              </w:rPr>
              <w:t>Pretendents tehniskajam piedāvājumam pievieno Pasūtītājam adresētu displeja ražotāja vai atbilstoši pilnvarota ražotāja pārstāvja vēstuli, kurā ir norādīta servisa centra kontaktinformācija.</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69A02" w14:textId="77777777" w:rsidR="009D56FE" w:rsidRDefault="009D56FE">
            <w:pPr>
              <w:pStyle w:val="Normal1"/>
              <w:snapToGrid w:val="0"/>
              <w:spacing w:before="100" w:beforeAutospacing="1" w:after="120" w:line="276" w:lineRule="auto"/>
              <w:rPr>
                <w:color w:val="000000"/>
                <w:sz w:val="24"/>
                <w:szCs w:val="24"/>
                <w:lang w:val="lv-LV"/>
              </w:rPr>
            </w:pPr>
          </w:p>
        </w:tc>
      </w:tr>
      <w:tr w:rsidR="009D56FE" w14:paraId="7B2DB122" w14:textId="77777777" w:rsidTr="009D56FE">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99851" w14:textId="77777777" w:rsidR="009D56FE" w:rsidRDefault="009D56FE">
            <w:pPr>
              <w:pStyle w:val="Normal1"/>
              <w:snapToGrid w:val="0"/>
              <w:spacing w:before="100" w:beforeAutospacing="1" w:after="120" w:line="276" w:lineRule="auto"/>
              <w:rPr>
                <w:color w:val="000000"/>
                <w:sz w:val="24"/>
                <w:szCs w:val="24"/>
                <w:lang w:val="lv-LV"/>
              </w:rPr>
            </w:pPr>
            <w:r>
              <w:rPr>
                <w:color w:val="000000" w:themeColor="text1"/>
                <w:sz w:val="24"/>
                <w:szCs w:val="24"/>
                <w:lang w:val="lv-LV"/>
              </w:rPr>
              <w:lastRenderedPageBreak/>
              <w:t>Garantija:</w:t>
            </w:r>
          </w:p>
          <w:p w14:paraId="23A55B8E" w14:textId="77777777" w:rsidR="009D56FE" w:rsidRDefault="009D56FE">
            <w:pPr>
              <w:pStyle w:val="Normal1"/>
              <w:snapToGrid w:val="0"/>
              <w:spacing w:before="100" w:beforeAutospacing="1" w:after="120" w:line="276" w:lineRule="auto"/>
              <w:rPr>
                <w:color w:val="000000"/>
                <w:sz w:val="24"/>
                <w:szCs w:val="24"/>
                <w:lang w:val="lv-LV"/>
              </w:rPr>
            </w:pPr>
            <w:r>
              <w:rPr>
                <w:color w:val="000000" w:themeColor="text1"/>
                <w:sz w:val="24"/>
                <w:szCs w:val="24"/>
                <w:lang w:val="lv-LV"/>
              </w:rPr>
              <w:t>Ne mazāk kā 3 gadi. Garantijas izpildes vieta ir Latvijas Republika. Visas garantijas izpildes izmaksas sedz piegādes un uzturēšanas līguma izpildītājs (Pretendents).</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62171" w14:textId="77777777" w:rsidR="009D56FE" w:rsidRDefault="009D56FE">
            <w:pPr>
              <w:pStyle w:val="Normal1"/>
              <w:snapToGrid w:val="0"/>
              <w:spacing w:before="100" w:beforeAutospacing="1" w:after="120" w:line="276" w:lineRule="auto"/>
              <w:rPr>
                <w:color w:val="000000"/>
                <w:sz w:val="24"/>
                <w:szCs w:val="24"/>
                <w:lang w:val="lv-LV"/>
              </w:rPr>
            </w:pPr>
          </w:p>
        </w:tc>
      </w:tr>
    </w:tbl>
    <w:p w14:paraId="22F15153" w14:textId="77777777" w:rsidR="00B07259" w:rsidRDefault="00B07259" w:rsidP="00F74C22">
      <w:pPr>
        <w:spacing w:after="0" w:line="240" w:lineRule="auto"/>
        <w:rPr>
          <w:rFonts w:ascii="Times New Roman" w:hAnsi="Times New Roman" w:cs="Times New Roman"/>
          <w:sz w:val="24"/>
          <w:szCs w:val="24"/>
        </w:rPr>
      </w:pPr>
    </w:p>
    <w:bookmarkEnd w:id="37"/>
    <w:p w14:paraId="1EC9AD41" w14:textId="77777777" w:rsidR="003322A3" w:rsidRDefault="2FFD8EB2" w:rsidP="00F74C22">
      <w:pPr>
        <w:spacing w:after="0" w:line="240" w:lineRule="auto"/>
        <w:jc w:val="center"/>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Prasības piegādei, uzstādīšanai un apkalpošanai</w:t>
      </w:r>
    </w:p>
    <w:p w14:paraId="3A0850C2" w14:textId="77777777" w:rsidR="00B07259" w:rsidRPr="00F74C22" w:rsidRDefault="00B07259" w:rsidP="00F74C22">
      <w:pPr>
        <w:spacing w:after="0" w:line="240" w:lineRule="auto"/>
        <w:jc w:val="center"/>
        <w:rPr>
          <w:rFonts w:ascii="Times New Roman" w:hAnsi="Times New Roman" w:cs="Times New Roman"/>
          <w:b/>
          <w:sz w:val="24"/>
          <w:szCs w:val="24"/>
        </w:rPr>
      </w:pPr>
    </w:p>
    <w:p w14:paraId="6C0EFA84" w14:textId="5133C4A9" w:rsidR="003322A3" w:rsidRPr="00F74C22" w:rsidRDefault="2FFD8EB2" w:rsidP="00F74C22">
      <w:pPr>
        <w:pStyle w:val="Sarakstarindkopa"/>
        <w:numPr>
          <w:ilvl w:val="0"/>
          <w:numId w:val="9"/>
        </w:numPr>
        <w:ind w:left="0" w:firstLine="0"/>
        <w:jc w:val="both"/>
      </w:pPr>
      <w:r w:rsidRPr="00F74C22">
        <w:t>Iekārtas piegāde Pasūtītāja norādītajā adresē jāveic ne vēlāk, kā 10 (desmit) dienu laikā, skaitot no pasūtījuma brīža. Pasūtītāja adreses, uz kurām</w:t>
      </w:r>
      <w:r w:rsidR="0092313F" w:rsidRPr="00F74C22">
        <w:t xml:space="preserve"> </w:t>
      </w:r>
      <w:r w:rsidRPr="00F74C22">
        <w:t>jāveic piegāde</w:t>
      </w:r>
      <w:r w:rsidR="0092313F" w:rsidRPr="00F74C22">
        <w:t>,</w:t>
      </w:r>
      <w:r w:rsidRPr="00F74C22">
        <w:t xml:space="preserve"> tiks nodrošinātas darbu izpildes laikā. </w:t>
      </w:r>
      <w:r w:rsidR="0092313F" w:rsidRPr="00F74C22">
        <w:t xml:space="preserve">Sastādot finanšu piedāvājumu, </w:t>
      </w:r>
      <w:r w:rsidR="002A3AE0">
        <w:t>P</w:t>
      </w:r>
      <w:r w:rsidR="002A3AE0" w:rsidRPr="00F74C22">
        <w:t xml:space="preserve">retendentam </w:t>
      </w:r>
      <w:r w:rsidR="0092313F" w:rsidRPr="00F74C22">
        <w:t>jāņem vērā, ka aptuveni 90</w:t>
      </w:r>
      <w:r w:rsidR="00F1164A">
        <w:t> </w:t>
      </w:r>
      <w:r w:rsidR="0092313F" w:rsidRPr="00F74C22">
        <w:t xml:space="preserve">% (deviņdesmit procenti) no iekārtām būs jāuzstāda ārpus Rīgas. </w:t>
      </w:r>
      <w:r w:rsidRPr="00F74C22">
        <w:t xml:space="preserve">Piegādājamo iekārtu </w:t>
      </w:r>
      <w:r w:rsidR="0006357C" w:rsidRPr="00F74C22">
        <w:t xml:space="preserve">plānotais </w:t>
      </w:r>
      <w:r w:rsidR="00DB68FB" w:rsidRPr="00F74C22">
        <w:t xml:space="preserve">kopējais </w:t>
      </w:r>
      <w:r w:rsidR="0006357C" w:rsidRPr="00F74C22">
        <w:t>skaits</w:t>
      </w:r>
      <w:r w:rsidRPr="00F74C22">
        <w:t xml:space="preserve"> </w:t>
      </w:r>
      <w:r w:rsidR="00B97BC7" w:rsidRPr="00F74C22">
        <w:t>6</w:t>
      </w:r>
      <w:r w:rsidRPr="00F74C22">
        <w:t>0 (</w:t>
      </w:r>
      <w:r w:rsidR="00B97BC7" w:rsidRPr="00F74C22">
        <w:t>sešdesmit</w:t>
      </w:r>
      <w:r w:rsidRPr="00F74C22">
        <w:t>) iekārtas.</w:t>
      </w:r>
    </w:p>
    <w:p w14:paraId="15AD8434" w14:textId="77777777" w:rsidR="00EC7232" w:rsidRPr="00F74C22" w:rsidRDefault="00EC7232" w:rsidP="00F74C22">
      <w:pPr>
        <w:pStyle w:val="Sarakstarindkopa"/>
        <w:ind w:left="0"/>
        <w:jc w:val="both"/>
      </w:pPr>
    </w:p>
    <w:p w14:paraId="3CB5883F" w14:textId="77777777" w:rsidR="003322A3" w:rsidRPr="00F74C22" w:rsidRDefault="003322A3" w:rsidP="00F74C22">
      <w:pPr>
        <w:pStyle w:val="Sarakstarindkopa"/>
        <w:numPr>
          <w:ilvl w:val="0"/>
          <w:numId w:val="9"/>
        </w:numPr>
        <w:ind w:left="0" w:firstLine="0"/>
        <w:jc w:val="both"/>
      </w:pPr>
      <w:r w:rsidRPr="00F74C22">
        <w:t>Uzstādīšana ietver stiprinājumu ierīkošanu Pasūtītāja norādītā vietā</w:t>
      </w:r>
      <w:r w:rsidRPr="00F74C22">
        <w:rPr>
          <w:rStyle w:val="Vresatsauce"/>
        </w:rPr>
        <w:footnoteReference w:id="2"/>
      </w:r>
      <w:r w:rsidRPr="00F74C22">
        <w:t xml:space="preserve">, iekārtas pieslēgšanu pie elektroenerģijas un datortīkla, konfigurācijas parametru uzstādīšanu. Uzstādīšana uzskatāma par pabeigtu, ja iekārta pieslēgta pie elektroenerģijas un </w:t>
      </w:r>
      <w:proofErr w:type="spellStart"/>
      <w:r w:rsidRPr="00F74C22">
        <w:t>dartortīkla</w:t>
      </w:r>
      <w:proofErr w:type="spellEnd"/>
      <w:r w:rsidRPr="00F74C22">
        <w:t xml:space="preserve"> un demonstrēta tās darbība. </w:t>
      </w:r>
    </w:p>
    <w:p w14:paraId="1B38AC0F" w14:textId="77777777" w:rsidR="00EC7232" w:rsidRPr="00F74C22" w:rsidRDefault="00EC7232" w:rsidP="00F74C22">
      <w:pPr>
        <w:pStyle w:val="Sarakstarindkopa"/>
        <w:ind w:left="0"/>
        <w:jc w:val="both"/>
      </w:pPr>
    </w:p>
    <w:p w14:paraId="682D86C0" w14:textId="4A0C570B" w:rsidR="003322A3" w:rsidRPr="00F74C22" w:rsidRDefault="2FFD8EB2" w:rsidP="00F74C22">
      <w:pPr>
        <w:pStyle w:val="Sarakstarindkopa"/>
        <w:numPr>
          <w:ilvl w:val="0"/>
          <w:numId w:val="9"/>
        </w:numPr>
        <w:ind w:left="0" w:firstLine="0"/>
        <w:jc w:val="both"/>
      </w:pPr>
      <w:r w:rsidRPr="00F74C22">
        <w:t xml:space="preserve">Ja līguma darbības laikā piedāvātā iekārta ir noņemta no ražošanas, </w:t>
      </w:r>
      <w:r w:rsidR="002A3AE0">
        <w:t>Pretendenta</w:t>
      </w:r>
      <w:r w:rsidR="002A3AE0" w:rsidRPr="00F74C22">
        <w:t xml:space="preserve"> </w:t>
      </w:r>
      <w:r w:rsidRPr="00F74C22">
        <w:t>pienākums ir piegādāt funkcionāli līdzvērtīgu iekārtu (t.i., iekārtu, kuras parametri ir vienādi vai labāki un kura ir savietojama ar videosignālu vadības programmatūru).</w:t>
      </w:r>
    </w:p>
    <w:p w14:paraId="359762A5" w14:textId="77777777" w:rsidR="00EC7232" w:rsidRPr="00F74C22" w:rsidRDefault="00EC7232" w:rsidP="00F74C22">
      <w:pPr>
        <w:pStyle w:val="Sarakstarindkopa"/>
        <w:ind w:left="0"/>
        <w:jc w:val="both"/>
      </w:pPr>
    </w:p>
    <w:p w14:paraId="0BB02731" w14:textId="77777777" w:rsidR="003C208C" w:rsidRPr="00F74C22" w:rsidRDefault="003C208C" w:rsidP="00F74C22">
      <w:pPr>
        <w:pStyle w:val="Sarakstarindkopa"/>
        <w:numPr>
          <w:ilvl w:val="0"/>
          <w:numId w:val="9"/>
        </w:numPr>
        <w:ind w:left="0" w:firstLine="0"/>
        <w:jc w:val="both"/>
      </w:pPr>
      <w:r w:rsidRPr="00F74C22">
        <w:t>Piegādātajiem monitoriem jābūt pieslēdzamiem pie Pasūtītāja satura un iekārtu vadības sistēmas</w:t>
      </w:r>
      <w:r w:rsidR="00160F46" w:rsidRPr="00F74C22">
        <w:t xml:space="preserve"> </w:t>
      </w:r>
      <w:proofErr w:type="spellStart"/>
      <w:r w:rsidR="00160F46" w:rsidRPr="00F74C22">
        <w:t>MagicInfo</w:t>
      </w:r>
      <w:proofErr w:type="spellEnd"/>
      <w:r w:rsidR="00160F46" w:rsidRPr="00F74C22">
        <w:t xml:space="preserve"> versija </w:t>
      </w:r>
      <w:r w:rsidR="00B45805" w:rsidRPr="00F74C22">
        <w:t xml:space="preserve">4.0 </w:t>
      </w:r>
      <w:r w:rsidR="00160F46" w:rsidRPr="00F74C22">
        <w:t xml:space="preserve">vai jaunāku </w:t>
      </w:r>
      <w:r w:rsidRPr="00F74C22">
        <w:t xml:space="preserve">vai jānodrošina funkcionāli analoga sistēma, kura integrējama un vadāma no Pasūtītāja satura un iekārtu vadības sistēmas. </w:t>
      </w:r>
    </w:p>
    <w:p w14:paraId="7FDC2EB5" w14:textId="77777777" w:rsidR="003C208C" w:rsidRPr="00F74C22" w:rsidRDefault="003C208C" w:rsidP="00F74C22">
      <w:pPr>
        <w:pStyle w:val="Sarakstarindkopa"/>
      </w:pPr>
    </w:p>
    <w:p w14:paraId="3CF8C087" w14:textId="77777777" w:rsidR="003322A3" w:rsidRPr="00F74C22" w:rsidRDefault="003C208C" w:rsidP="00F74C22">
      <w:pPr>
        <w:pStyle w:val="Sarakstarindkopa"/>
        <w:numPr>
          <w:ilvl w:val="0"/>
          <w:numId w:val="9"/>
        </w:numPr>
        <w:ind w:left="0" w:firstLine="0"/>
        <w:jc w:val="both"/>
      </w:pPr>
      <w:r w:rsidRPr="00F74C22">
        <w:t xml:space="preserve">Ja tiek piegādāta funkcionāli analoga satura un iekārtu vadības sistēma, tai jānodrošina vismaz šādas prasības: </w:t>
      </w:r>
      <w:r w:rsidR="2FFD8EB2" w:rsidRPr="00F74C22">
        <w:t>Satura un iekārtu vadības servera ar licencētu programmatūru nomu visā līguma darbības laikā. Satura un iekārtu vadības serverim jābūt izdalītam tikai šim mērķim. Satura un iekārtu vadības sistēmai jāatbilst sekojošām prasībām:</w:t>
      </w:r>
    </w:p>
    <w:p w14:paraId="2DFECEBD" w14:textId="77777777" w:rsidR="003322A3" w:rsidRPr="00F74C22" w:rsidRDefault="00BB773E" w:rsidP="00F74C22">
      <w:pPr>
        <w:pStyle w:val="Sarakstarindkopa"/>
        <w:ind w:left="0" w:firstLine="720"/>
        <w:jc w:val="both"/>
      </w:pPr>
      <w:r w:rsidRPr="00F74C22">
        <w:t>5</w:t>
      </w:r>
      <w:r w:rsidR="00EC7232" w:rsidRPr="00F74C22">
        <w:t>.1.</w:t>
      </w:r>
      <w:r w:rsidR="00EC7232" w:rsidRPr="00F74C22">
        <w:tab/>
        <w:t>j</w:t>
      </w:r>
      <w:r w:rsidR="003322A3" w:rsidRPr="00F74C22">
        <w:t>ānodrošina darbs 24/7 režīmā;</w:t>
      </w:r>
    </w:p>
    <w:p w14:paraId="234DFE61" w14:textId="77777777" w:rsidR="00EC7232" w:rsidRPr="00F74C22" w:rsidRDefault="00BB773E" w:rsidP="00F74C22">
      <w:pPr>
        <w:pStyle w:val="Sarakstarindkopa"/>
        <w:ind w:left="1440" w:hanging="720"/>
        <w:jc w:val="both"/>
      </w:pPr>
      <w:r w:rsidRPr="00F74C22">
        <w:t>5</w:t>
      </w:r>
      <w:r w:rsidR="000C119A" w:rsidRPr="00F74C22">
        <w:t>.</w:t>
      </w:r>
      <w:r w:rsidR="00EC7232" w:rsidRPr="00F74C22">
        <w:t>2.</w:t>
      </w:r>
      <w:r w:rsidR="00EC7232" w:rsidRPr="00F74C22">
        <w:tab/>
        <w:t>a</w:t>
      </w:r>
      <w:r w:rsidR="003322A3" w:rsidRPr="00F74C22">
        <w:t>vārijas gadījumā jānodrošina darbības atjaunošana no citas iekārtas 10 minūšu laikā;</w:t>
      </w:r>
    </w:p>
    <w:p w14:paraId="0224A14A" w14:textId="77777777" w:rsidR="003322A3" w:rsidRPr="00F74C22" w:rsidRDefault="00BB773E" w:rsidP="00F74C22">
      <w:pPr>
        <w:pStyle w:val="Sarakstarindkopa"/>
        <w:ind w:left="1440" w:hanging="720"/>
        <w:jc w:val="both"/>
      </w:pPr>
      <w:r w:rsidRPr="00F74C22">
        <w:t>5</w:t>
      </w:r>
      <w:r w:rsidR="000C119A" w:rsidRPr="00F74C22">
        <w:t>.</w:t>
      </w:r>
      <w:r w:rsidR="00EC7232" w:rsidRPr="00F74C22">
        <w:t>3.</w:t>
      </w:r>
      <w:r w:rsidR="00EC7232" w:rsidRPr="00F74C22">
        <w:tab/>
        <w:t>j</w:t>
      </w:r>
      <w:r w:rsidR="003322A3" w:rsidRPr="00F74C22">
        <w:t>ānodrošina visu iekārtu nepārtraukts monitorings (atskaņotais saturs, temperatūra,</w:t>
      </w:r>
      <w:r w:rsidR="00EC7232" w:rsidRPr="00F74C22">
        <w:t xml:space="preserve"> </w:t>
      </w:r>
      <w:r w:rsidR="003322A3" w:rsidRPr="00F74C22">
        <w:t>kļūdu paziņojumu izvade un saglabāšana auditācijas pierakstos;</w:t>
      </w:r>
    </w:p>
    <w:p w14:paraId="524C4363" w14:textId="77777777" w:rsidR="003322A3" w:rsidRPr="00F74C22" w:rsidRDefault="00BB773E" w:rsidP="00F74C22">
      <w:pPr>
        <w:pStyle w:val="Sarakstarindkopa"/>
        <w:ind w:left="0" w:firstLine="720"/>
        <w:jc w:val="both"/>
      </w:pPr>
      <w:r w:rsidRPr="00F74C22">
        <w:t>5</w:t>
      </w:r>
      <w:r w:rsidR="000C119A" w:rsidRPr="00F74C22">
        <w:t>.</w:t>
      </w:r>
      <w:r w:rsidR="00EC7232" w:rsidRPr="00F74C22">
        <w:t>4.</w:t>
      </w:r>
      <w:r w:rsidR="00EC7232" w:rsidRPr="00F74C22">
        <w:tab/>
        <w:t>j</w:t>
      </w:r>
      <w:r w:rsidR="003322A3" w:rsidRPr="00F74C22">
        <w:t>ānodrošina iekārtu attālināta vadība, kas ietver:</w:t>
      </w:r>
    </w:p>
    <w:p w14:paraId="52C20CF3" w14:textId="77777777" w:rsidR="003322A3" w:rsidRPr="00F74C22" w:rsidRDefault="00BB773E" w:rsidP="00F74C22">
      <w:pPr>
        <w:pStyle w:val="Sarakstarindkopa"/>
        <w:ind w:firstLine="720"/>
        <w:jc w:val="both"/>
      </w:pPr>
      <w:r w:rsidRPr="00F74C22">
        <w:t>5</w:t>
      </w:r>
      <w:r w:rsidR="000C119A" w:rsidRPr="00F74C22">
        <w:t>.</w:t>
      </w:r>
      <w:r w:rsidR="00EC7232" w:rsidRPr="00F74C22">
        <w:t>4.1.</w:t>
      </w:r>
      <w:r w:rsidR="00EC7232" w:rsidRPr="00F74C22">
        <w:tab/>
        <w:t>a</w:t>
      </w:r>
      <w:r w:rsidR="003322A3" w:rsidRPr="00F74C22">
        <w:t>ttālinātu displ</w:t>
      </w:r>
      <w:r w:rsidR="00EC7232" w:rsidRPr="00F74C22">
        <w:t>eju izslēgšanu un pārstartēšanu</w:t>
      </w:r>
      <w:r w:rsidR="000C119A" w:rsidRPr="00F74C22">
        <w:t>,</w:t>
      </w:r>
    </w:p>
    <w:p w14:paraId="7977AAE7" w14:textId="77777777" w:rsidR="003322A3" w:rsidRPr="00F74C22" w:rsidRDefault="00BB773E" w:rsidP="00F74C22">
      <w:pPr>
        <w:pStyle w:val="Sarakstarindkopa"/>
        <w:ind w:firstLine="720"/>
        <w:jc w:val="both"/>
      </w:pPr>
      <w:r w:rsidRPr="00F74C22">
        <w:t>5</w:t>
      </w:r>
      <w:r w:rsidR="000C119A" w:rsidRPr="00F74C22">
        <w:t>.</w:t>
      </w:r>
      <w:r w:rsidR="00EC7232" w:rsidRPr="00F74C22">
        <w:t>4.2.</w:t>
      </w:r>
      <w:r w:rsidR="00EC7232" w:rsidRPr="00F74C22">
        <w:tab/>
        <w:t>a</w:t>
      </w:r>
      <w:r w:rsidR="003322A3" w:rsidRPr="00F74C22">
        <w:t>ttālinātu ieslēgšanās un izslēgšanās laiku uzstādīšanu</w:t>
      </w:r>
      <w:r w:rsidR="000C119A" w:rsidRPr="00F74C22">
        <w:t>,</w:t>
      </w:r>
    </w:p>
    <w:p w14:paraId="7EE45DF2" w14:textId="77777777" w:rsidR="003322A3" w:rsidRPr="00F74C22" w:rsidRDefault="00BB773E" w:rsidP="00F74C22">
      <w:pPr>
        <w:pStyle w:val="Sarakstarindkopa"/>
        <w:ind w:firstLine="720"/>
        <w:jc w:val="both"/>
      </w:pPr>
      <w:r w:rsidRPr="00F74C22">
        <w:t>5</w:t>
      </w:r>
      <w:r w:rsidR="000C119A" w:rsidRPr="00F74C22">
        <w:t>.</w:t>
      </w:r>
      <w:r w:rsidR="00EC7232" w:rsidRPr="00F74C22">
        <w:t>4.3.</w:t>
      </w:r>
      <w:r w:rsidR="00EC7232" w:rsidRPr="00F74C22">
        <w:tab/>
        <w:t>a</w:t>
      </w:r>
      <w:r w:rsidR="003322A3" w:rsidRPr="00F74C22">
        <w:t>ttālinātu displeja skaļuma regulē</w:t>
      </w:r>
      <w:r w:rsidR="00EC7232" w:rsidRPr="00F74C22">
        <w:t>šanu</w:t>
      </w:r>
      <w:r w:rsidR="000C119A" w:rsidRPr="00F74C22">
        <w:t>,</w:t>
      </w:r>
    </w:p>
    <w:p w14:paraId="19F4FAD6" w14:textId="77777777" w:rsidR="003322A3" w:rsidRPr="00F74C22" w:rsidRDefault="00BB773E" w:rsidP="00F74C22">
      <w:pPr>
        <w:pStyle w:val="Sarakstarindkopa"/>
        <w:ind w:firstLine="720"/>
        <w:jc w:val="both"/>
      </w:pPr>
      <w:r w:rsidRPr="00F74C22">
        <w:t>5</w:t>
      </w:r>
      <w:r w:rsidR="000C119A" w:rsidRPr="00F74C22">
        <w:t>.</w:t>
      </w:r>
      <w:r w:rsidR="00EC7232" w:rsidRPr="00F74C22">
        <w:t>4.4.</w:t>
      </w:r>
      <w:r w:rsidR="00EC7232" w:rsidRPr="00F74C22">
        <w:tab/>
        <w:t>a</w:t>
      </w:r>
      <w:r w:rsidR="003322A3" w:rsidRPr="00F74C22">
        <w:t>ttālinātu „</w:t>
      </w:r>
      <w:proofErr w:type="spellStart"/>
      <w:r w:rsidR="003322A3" w:rsidRPr="00F74C22">
        <w:t>firmware</w:t>
      </w:r>
      <w:proofErr w:type="spellEnd"/>
      <w:r w:rsidR="003322A3" w:rsidRPr="00F74C22">
        <w:t xml:space="preserve">” (displeja </w:t>
      </w:r>
      <w:r w:rsidR="00EC7232" w:rsidRPr="00F74C22">
        <w:t>operētājsistēmas) atjaunināšanu</w:t>
      </w:r>
      <w:r w:rsidR="000C119A" w:rsidRPr="00F74C22">
        <w:t>,</w:t>
      </w:r>
    </w:p>
    <w:p w14:paraId="6647A933" w14:textId="77777777" w:rsidR="003322A3" w:rsidRPr="00F74C22" w:rsidRDefault="00BB773E" w:rsidP="00F74C22">
      <w:pPr>
        <w:pStyle w:val="Sarakstarindkopa"/>
        <w:ind w:firstLine="720"/>
        <w:jc w:val="both"/>
      </w:pPr>
      <w:r w:rsidRPr="00F74C22">
        <w:t>5</w:t>
      </w:r>
      <w:r w:rsidR="000C119A" w:rsidRPr="00F74C22">
        <w:t>.</w:t>
      </w:r>
      <w:r w:rsidR="00EC7232" w:rsidRPr="00F74C22">
        <w:t>4.5.</w:t>
      </w:r>
      <w:r w:rsidR="00EC7232" w:rsidRPr="00F74C22">
        <w:tab/>
        <w:t>a</w:t>
      </w:r>
      <w:r w:rsidR="003322A3" w:rsidRPr="00F74C22">
        <w:t>ttālinātu video signāla avotu nomaiņu (</w:t>
      </w:r>
      <w:proofErr w:type="spellStart"/>
      <w:r w:rsidR="003322A3" w:rsidRPr="00F74C22">
        <w:t>source</w:t>
      </w:r>
      <w:proofErr w:type="spellEnd"/>
      <w:r w:rsidR="003322A3" w:rsidRPr="00F74C22">
        <w:t>)</w:t>
      </w:r>
      <w:r w:rsidR="000C119A" w:rsidRPr="00F74C22">
        <w:t>,</w:t>
      </w:r>
    </w:p>
    <w:p w14:paraId="6632F1FA" w14:textId="77777777" w:rsidR="003322A3" w:rsidRPr="00F74C22" w:rsidRDefault="00BB773E" w:rsidP="00F74C22">
      <w:pPr>
        <w:pStyle w:val="Sarakstarindkopa"/>
        <w:ind w:firstLine="720"/>
        <w:jc w:val="both"/>
      </w:pPr>
      <w:r w:rsidRPr="00F74C22">
        <w:t>5</w:t>
      </w:r>
      <w:r w:rsidR="000C119A" w:rsidRPr="00F74C22">
        <w:t>.4.6.</w:t>
      </w:r>
      <w:r w:rsidR="000C119A" w:rsidRPr="00F74C22">
        <w:tab/>
        <w:t>i</w:t>
      </w:r>
      <w:r w:rsidR="003322A3" w:rsidRPr="00F74C22">
        <w:t>espēju veidot displeju grupas un vadīt vairākas displejus vienlaicīgi</w:t>
      </w:r>
      <w:r w:rsidR="000C119A" w:rsidRPr="00F74C22">
        <w:t>,</w:t>
      </w:r>
    </w:p>
    <w:p w14:paraId="4B79E59A" w14:textId="77777777" w:rsidR="003322A3" w:rsidRPr="00F74C22" w:rsidRDefault="00BB773E" w:rsidP="00F74C22">
      <w:pPr>
        <w:pStyle w:val="Sarakstarindkopa"/>
        <w:ind w:left="2880" w:hanging="1440"/>
        <w:jc w:val="both"/>
      </w:pPr>
      <w:r w:rsidRPr="00F74C22">
        <w:t>5</w:t>
      </w:r>
      <w:r w:rsidR="000C119A" w:rsidRPr="00F74C22">
        <w:t>.4.7.</w:t>
      </w:r>
      <w:r w:rsidR="000C119A" w:rsidRPr="00F74C22">
        <w:tab/>
        <w:t>i</w:t>
      </w:r>
      <w:r w:rsidR="003322A3" w:rsidRPr="00F74C22">
        <w:t>espēju veidot organizācijas viena servera ietvaros. Katra organizācija drīkst redzēt</w:t>
      </w:r>
      <w:r w:rsidR="000C119A" w:rsidRPr="00F74C22">
        <w:t xml:space="preserve"> tikai tai piešķirtos displejus,</w:t>
      </w:r>
    </w:p>
    <w:p w14:paraId="1E6A205C" w14:textId="77777777" w:rsidR="003322A3" w:rsidRPr="00F74C22" w:rsidRDefault="00BB773E" w:rsidP="00F74C22">
      <w:pPr>
        <w:pStyle w:val="Sarakstarindkopa"/>
        <w:ind w:firstLine="720"/>
        <w:jc w:val="both"/>
      </w:pPr>
      <w:r w:rsidRPr="00F74C22">
        <w:t>5</w:t>
      </w:r>
      <w:r w:rsidR="000C119A" w:rsidRPr="00F74C22">
        <w:t>.4.8.</w:t>
      </w:r>
      <w:r w:rsidR="000C119A" w:rsidRPr="00F74C22">
        <w:tab/>
        <w:t>v</w:t>
      </w:r>
      <w:r w:rsidR="003322A3" w:rsidRPr="00F74C22">
        <w:t>eidot lietotājus ar tiesībām</w:t>
      </w:r>
      <w:r w:rsidR="005F35AF" w:rsidRPr="00F74C22">
        <w:t>:</w:t>
      </w:r>
    </w:p>
    <w:p w14:paraId="686833F9" w14:textId="77777777" w:rsidR="003322A3" w:rsidRPr="00F74C22" w:rsidRDefault="00BB773E" w:rsidP="00F74C22">
      <w:pPr>
        <w:pStyle w:val="Sarakstarindkopa"/>
        <w:ind w:left="1440" w:firstLine="720"/>
        <w:jc w:val="both"/>
      </w:pPr>
      <w:r w:rsidRPr="00F74C22">
        <w:t>5</w:t>
      </w:r>
      <w:r w:rsidR="2FFD8EB2" w:rsidRPr="00F74C22">
        <w:t xml:space="preserve">.4.8.1. tikai satura </w:t>
      </w:r>
      <w:proofErr w:type="spellStart"/>
      <w:r w:rsidR="2FFD8EB2" w:rsidRPr="00F74C22">
        <w:t>ielāde</w:t>
      </w:r>
      <w:proofErr w:type="spellEnd"/>
      <w:r w:rsidR="2FFD8EB2" w:rsidRPr="00F74C22">
        <w:t>;</w:t>
      </w:r>
    </w:p>
    <w:p w14:paraId="009ECD66" w14:textId="77777777" w:rsidR="003322A3" w:rsidRPr="00F74C22" w:rsidRDefault="00BB773E" w:rsidP="00F74C22">
      <w:pPr>
        <w:pStyle w:val="Sarakstarindkopa"/>
        <w:ind w:left="1440" w:firstLine="720"/>
        <w:jc w:val="both"/>
      </w:pPr>
      <w:r w:rsidRPr="00F74C22">
        <w:t>5</w:t>
      </w:r>
      <w:r w:rsidR="2FFD8EB2" w:rsidRPr="00F74C22">
        <w:t xml:space="preserve">.4.8.2. satura </w:t>
      </w:r>
      <w:proofErr w:type="spellStart"/>
      <w:r w:rsidR="2FFD8EB2" w:rsidRPr="00F74C22">
        <w:t>ielāde</w:t>
      </w:r>
      <w:proofErr w:type="spellEnd"/>
      <w:r w:rsidR="2FFD8EB2" w:rsidRPr="00F74C22">
        <w:t xml:space="preserve"> un publicēšana.</w:t>
      </w:r>
    </w:p>
    <w:p w14:paraId="673A71C8" w14:textId="77777777" w:rsidR="003322A3" w:rsidRPr="00F74C22" w:rsidRDefault="00BB773E" w:rsidP="00F74C22">
      <w:pPr>
        <w:pStyle w:val="Sarakstarindkopa"/>
        <w:ind w:left="1440" w:hanging="720"/>
        <w:jc w:val="both"/>
      </w:pPr>
      <w:r w:rsidRPr="00F74C22">
        <w:t>5</w:t>
      </w:r>
      <w:r w:rsidR="000C119A" w:rsidRPr="00F74C22">
        <w:t>.6.</w:t>
      </w:r>
      <w:r w:rsidR="000C119A" w:rsidRPr="00F74C22">
        <w:tab/>
        <w:t>j</w:t>
      </w:r>
      <w:r w:rsidR="003322A3" w:rsidRPr="00F74C22">
        <w:t xml:space="preserve">ānodrošina iespēja saslēgt displejus video sienas režīmā neizmantojot papildus </w:t>
      </w:r>
      <w:r w:rsidR="000C119A" w:rsidRPr="00F74C22">
        <w:t>iekārtas;</w:t>
      </w:r>
    </w:p>
    <w:p w14:paraId="482BFA8C" w14:textId="77777777" w:rsidR="003322A3" w:rsidRPr="00F74C22" w:rsidRDefault="00BB773E" w:rsidP="00F74C22">
      <w:pPr>
        <w:pStyle w:val="Sarakstarindkopa"/>
        <w:ind w:left="1440" w:hanging="720"/>
        <w:jc w:val="both"/>
      </w:pPr>
      <w:r w:rsidRPr="00F74C22">
        <w:lastRenderedPageBreak/>
        <w:t>5</w:t>
      </w:r>
      <w:r w:rsidR="000C119A" w:rsidRPr="00F74C22">
        <w:t>.7.</w:t>
      </w:r>
      <w:r w:rsidR="000C119A" w:rsidRPr="00F74C22">
        <w:tab/>
        <w:t>s</w:t>
      </w:r>
      <w:r w:rsidR="003322A3" w:rsidRPr="00F74C22">
        <w:t xml:space="preserve">atura vadības sistēmai jānodrošina saslēgt displejus video sienas režīmā un vadīt </w:t>
      </w:r>
      <w:r w:rsidR="000C119A" w:rsidRPr="00F74C22">
        <w:t>video sienas saturu attālināti;</w:t>
      </w:r>
    </w:p>
    <w:p w14:paraId="5A379996" w14:textId="77777777" w:rsidR="003322A3" w:rsidRPr="00F74C22" w:rsidRDefault="00BB773E" w:rsidP="00F74C22">
      <w:pPr>
        <w:pStyle w:val="Sarakstarindkopa"/>
        <w:ind w:left="0" w:firstLine="720"/>
        <w:jc w:val="both"/>
      </w:pPr>
      <w:r w:rsidRPr="00F74C22">
        <w:t>5</w:t>
      </w:r>
      <w:r w:rsidR="000C119A" w:rsidRPr="00F74C22">
        <w:t>.8.</w:t>
      </w:r>
      <w:r w:rsidR="000C119A" w:rsidRPr="00F74C22">
        <w:tab/>
        <w:t>j</w:t>
      </w:r>
      <w:r w:rsidR="003322A3" w:rsidRPr="00F74C22">
        <w:t>ānodrošina iespēja vadīt saturu katram displej</w:t>
      </w:r>
      <w:r w:rsidR="000C119A" w:rsidRPr="00F74C22">
        <w:t>am atsevišķi un displeju grupai;</w:t>
      </w:r>
    </w:p>
    <w:p w14:paraId="220BE955" w14:textId="77777777" w:rsidR="003322A3" w:rsidRPr="00F74C22" w:rsidRDefault="00BB773E" w:rsidP="00F74C22">
      <w:pPr>
        <w:pStyle w:val="Sarakstarindkopa"/>
        <w:ind w:left="1440" w:hanging="720"/>
        <w:jc w:val="both"/>
      </w:pPr>
      <w:r w:rsidRPr="00F74C22">
        <w:t>5</w:t>
      </w:r>
      <w:r w:rsidR="000C119A" w:rsidRPr="00F74C22">
        <w:t>.9.</w:t>
      </w:r>
      <w:r w:rsidR="000C119A" w:rsidRPr="00F74C22">
        <w:tab/>
        <w:t>s</w:t>
      </w:r>
      <w:r w:rsidR="003322A3" w:rsidRPr="00F74C22">
        <w:t>atura vadības sistēmai jānodrošina iespēja dalīt ekrānu daļās un jābūt iespējai vienlaicīgi rādīt: mājas lapu, attēlu, v</w:t>
      </w:r>
      <w:r w:rsidR="000C119A" w:rsidRPr="00F74C22">
        <w:t>ideo, RSS plūsmu, pareizu laiku;</w:t>
      </w:r>
    </w:p>
    <w:p w14:paraId="3E03338D" w14:textId="77777777" w:rsidR="003322A3" w:rsidRPr="00F74C22" w:rsidRDefault="00BB773E" w:rsidP="00F74C22">
      <w:pPr>
        <w:pStyle w:val="Sarakstarindkopa"/>
        <w:ind w:left="0" w:firstLine="720"/>
        <w:jc w:val="both"/>
      </w:pPr>
      <w:r w:rsidRPr="00F74C22">
        <w:t>5</w:t>
      </w:r>
      <w:r w:rsidR="000C119A" w:rsidRPr="00F74C22">
        <w:t>.10.</w:t>
      </w:r>
      <w:r w:rsidR="000C119A" w:rsidRPr="00F74C22">
        <w:tab/>
        <w:t>v</w:t>
      </w:r>
      <w:r w:rsidR="003322A3" w:rsidRPr="00F74C22">
        <w:t>ideo satura pārvaldība atbilstoši Pasūtītāja norādījumiem:</w:t>
      </w:r>
    </w:p>
    <w:p w14:paraId="1BDD819D" w14:textId="77777777" w:rsidR="003322A3" w:rsidRPr="00F74C22" w:rsidRDefault="00BB773E" w:rsidP="00F74C22">
      <w:pPr>
        <w:pStyle w:val="Sarakstarindkopa"/>
        <w:ind w:firstLine="720"/>
        <w:jc w:val="both"/>
      </w:pPr>
      <w:r w:rsidRPr="00F74C22">
        <w:t>5</w:t>
      </w:r>
      <w:r w:rsidR="000C119A" w:rsidRPr="00F74C22">
        <w:t>.10.1.</w:t>
      </w:r>
      <w:r w:rsidR="000C119A" w:rsidRPr="00F74C22">
        <w:tab/>
        <w:t>s</w:t>
      </w:r>
      <w:r w:rsidR="003322A3" w:rsidRPr="00F74C22">
        <w:t>atura saņemšana no Pasūtītāja 1920x1080</w:t>
      </w:r>
      <w:r w:rsidR="000C119A" w:rsidRPr="00F74C22">
        <w:t>,</w:t>
      </w:r>
    </w:p>
    <w:p w14:paraId="1BC23243" w14:textId="77777777" w:rsidR="003322A3" w:rsidRPr="00F74C22" w:rsidRDefault="00BB773E" w:rsidP="00F74C22">
      <w:pPr>
        <w:pStyle w:val="Sarakstarindkopa"/>
        <w:ind w:firstLine="720"/>
        <w:jc w:val="both"/>
      </w:pPr>
      <w:r w:rsidRPr="00F74C22">
        <w:t>5</w:t>
      </w:r>
      <w:r w:rsidR="000C119A" w:rsidRPr="00F74C22">
        <w:t>.10.2.</w:t>
      </w:r>
      <w:r w:rsidR="000C119A" w:rsidRPr="00F74C22">
        <w:tab/>
        <w:t>s</w:t>
      </w:r>
      <w:r w:rsidR="003322A3" w:rsidRPr="00F74C22">
        <w:t>atura attēlo</w:t>
      </w:r>
      <w:r w:rsidR="000C119A" w:rsidRPr="00F74C22">
        <w:t>šana pasūtītāja norādītā veidā.</w:t>
      </w:r>
    </w:p>
    <w:p w14:paraId="040F0019" w14:textId="77777777" w:rsidR="003322A3" w:rsidRPr="00F74C22" w:rsidRDefault="00BB773E" w:rsidP="00F74C22">
      <w:pPr>
        <w:pStyle w:val="Sarakstarindkopa"/>
        <w:ind w:left="0" w:firstLine="720"/>
        <w:jc w:val="both"/>
      </w:pPr>
      <w:r w:rsidRPr="00F74C22">
        <w:t>5</w:t>
      </w:r>
      <w:r w:rsidR="000C119A" w:rsidRPr="00F74C22">
        <w:t>.11.</w:t>
      </w:r>
      <w:r w:rsidR="000C119A" w:rsidRPr="00F74C22">
        <w:tab/>
        <w:t>p</w:t>
      </w:r>
      <w:r w:rsidR="003322A3" w:rsidRPr="00F74C22">
        <w:t>apildus konsultāciju sniegšana, pēc Pasūtītāja pieprasījuma visā līguma periodā.</w:t>
      </w:r>
    </w:p>
    <w:p w14:paraId="4E8364B2" w14:textId="77777777" w:rsidR="003322A3" w:rsidRPr="00F74C22" w:rsidRDefault="003322A3" w:rsidP="00F74C22">
      <w:pPr>
        <w:pStyle w:val="Sarakstarindkopa"/>
        <w:ind w:left="0"/>
        <w:jc w:val="both"/>
      </w:pPr>
    </w:p>
    <w:p w14:paraId="21BAE18C" w14:textId="77777777" w:rsidR="001F43CE" w:rsidRPr="00F74C22" w:rsidRDefault="001F43CE" w:rsidP="00F74C22">
      <w:pPr>
        <w:pStyle w:val="Sarakstarindkopa"/>
        <w:numPr>
          <w:ilvl w:val="0"/>
          <w:numId w:val="9"/>
        </w:numPr>
        <w:ind w:left="1418" w:hanging="709"/>
        <w:jc w:val="both"/>
      </w:pPr>
      <w:r w:rsidRPr="00F74C22">
        <w:t>Apmācība</w:t>
      </w:r>
      <w:r w:rsidR="00002B7F">
        <w:t>:</w:t>
      </w:r>
    </w:p>
    <w:p w14:paraId="196B8C62" w14:textId="6EED4A6F" w:rsidR="001F43CE" w:rsidRPr="00F74C22" w:rsidRDefault="001F43CE" w:rsidP="00036D1E">
      <w:pPr>
        <w:pStyle w:val="Sarakstarindkopa"/>
        <w:numPr>
          <w:ilvl w:val="2"/>
          <w:numId w:val="9"/>
        </w:numPr>
        <w:jc w:val="both"/>
      </w:pPr>
      <w:r w:rsidRPr="009120B5">
        <w:t xml:space="preserve">Katrā </w:t>
      </w:r>
      <w:r w:rsidR="00D339E8" w:rsidRPr="009120B5">
        <w:t xml:space="preserve">uzstādīšanas </w:t>
      </w:r>
      <w:r w:rsidRPr="009120B5">
        <w:t xml:space="preserve">vietā </w:t>
      </w:r>
      <w:r w:rsidRPr="00F74C22">
        <w:t>jānodrošina lietotāju apmācība, apmācot ne vairāk kā 4</w:t>
      </w:r>
      <w:r w:rsidR="00D36393">
        <w:t> </w:t>
      </w:r>
      <w:r w:rsidRPr="00F74C22">
        <w:t xml:space="preserve">(četrus) </w:t>
      </w:r>
      <w:r w:rsidR="005E50E5">
        <w:t>lietotājus</w:t>
      </w:r>
      <w:r w:rsidR="00002B7F">
        <w:t>;</w:t>
      </w:r>
      <w:r w:rsidRPr="00F74C22">
        <w:t xml:space="preserve"> </w:t>
      </w:r>
    </w:p>
    <w:p w14:paraId="4DF53AE1" w14:textId="204D6EBA" w:rsidR="001F43CE" w:rsidRPr="00F74C22" w:rsidRDefault="001F43CE" w:rsidP="00F74C22">
      <w:pPr>
        <w:pStyle w:val="Sarakstarindkopa"/>
        <w:numPr>
          <w:ilvl w:val="1"/>
          <w:numId w:val="9"/>
        </w:numPr>
        <w:ind w:hanging="83"/>
        <w:jc w:val="both"/>
      </w:pPr>
      <w:r w:rsidRPr="00F74C22">
        <w:t>Apmācības ilgums katrā vietā ir ne vairāk kā 2 (divas) stundas.</w:t>
      </w:r>
    </w:p>
    <w:p w14:paraId="53E0BB2E" w14:textId="77777777" w:rsidR="001F43CE" w:rsidRPr="00F74C22" w:rsidRDefault="001F43CE" w:rsidP="00F74C22">
      <w:pPr>
        <w:pStyle w:val="Sarakstarindkopa"/>
        <w:ind w:left="792"/>
        <w:jc w:val="both"/>
      </w:pPr>
    </w:p>
    <w:p w14:paraId="6F79ADB2" w14:textId="77777777" w:rsidR="003322A3" w:rsidRPr="00F74C22" w:rsidRDefault="2FFD8EB2" w:rsidP="00F74C22">
      <w:pPr>
        <w:pStyle w:val="Sarakstarindkopa"/>
        <w:numPr>
          <w:ilvl w:val="0"/>
          <w:numId w:val="9"/>
        </w:numPr>
        <w:ind w:left="1418" w:hanging="709"/>
        <w:jc w:val="both"/>
      </w:pPr>
      <w:r w:rsidRPr="00F74C22">
        <w:t>Garantija ietver:</w:t>
      </w:r>
    </w:p>
    <w:p w14:paraId="2A098BA3" w14:textId="77777777" w:rsidR="003322A3" w:rsidRPr="00F74C22" w:rsidRDefault="00D45B71" w:rsidP="00F74C22">
      <w:pPr>
        <w:pStyle w:val="Sarakstarindkopa"/>
        <w:ind w:left="1440" w:hanging="720"/>
        <w:jc w:val="both"/>
      </w:pPr>
      <w:r w:rsidRPr="00F74C22">
        <w:t>6</w:t>
      </w:r>
      <w:r w:rsidR="000C119A" w:rsidRPr="00F74C22">
        <w:t>.1.</w:t>
      </w:r>
      <w:r w:rsidR="000C119A" w:rsidRPr="00F74C22">
        <w:tab/>
        <w:t>i</w:t>
      </w:r>
      <w:r w:rsidR="003322A3" w:rsidRPr="00F74C22">
        <w:t>ekārtu nepārtrauktas darbības (pieejamības) nodrošināšanu 24 (divdesmit četru) stundu laikā diennaktī 3 (trīs) gadu laikā;</w:t>
      </w:r>
    </w:p>
    <w:p w14:paraId="4B3EBD5D" w14:textId="559D8659" w:rsidR="00C723F9" w:rsidRPr="00F74C22" w:rsidRDefault="00D45B71" w:rsidP="00F74C22">
      <w:pPr>
        <w:pStyle w:val="Sarakstarindkopa"/>
        <w:ind w:left="1440" w:hanging="720"/>
        <w:jc w:val="both"/>
      </w:pPr>
      <w:r w:rsidRPr="00F74C22">
        <w:t>6</w:t>
      </w:r>
      <w:r w:rsidR="000C119A" w:rsidRPr="00F74C22">
        <w:t>.2.</w:t>
      </w:r>
      <w:r w:rsidR="000C119A" w:rsidRPr="00F74C22">
        <w:tab/>
        <w:t>i</w:t>
      </w:r>
      <w:r w:rsidR="003322A3" w:rsidRPr="00F74C22">
        <w:t xml:space="preserve">ekārtas bojājumu novēršanu vai iekārtas aizvietošanu ar funkcionāli analogu iekārtu un aizvietotāj iekārtas konfigurēšanu ne vēlāk, kā 3 (trīs) darba dienu laikā. Gadījumā, ja iekārtu aizvietošanai nepieciešama stiprinājumu maiņa, stiprinājumu maiņa ir </w:t>
      </w:r>
      <w:r w:rsidR="002A3AE0">
        <w:t>Pretendenta</w:t>
      </w:r>
      <w:r w:rsidR="002A3AE0" w:rsidRPr="00F74C22">
        <w:t xml:space="preserve"> </w:t>
      </w:r>
      <w:r w:rsidR="003322A3" w:rsidRPr="00F74C22">
        <w:t>atbildība</w:t>
      </w:r>
      <w:r w:rsidR="00002E87" w:rsidRPr="00F74C22">
        <w:t>.</w:t>
      </w:r>
    </w:p>
    <w:p w14:paraId="40F367C3" w14:textId="77777777" w:rsidR="003322A3" w:rsidRPr="00F74C22" w:rsidRDefault="003322A3" w:rsidP="00F74C22">
      <w:pPr>
        <w:spacing w:after="0" w:line="240" w:lineRule="auto"/>
        <w:jc w:val="both"/>
        <w:rPr>
          <w:rFonts w:ascii="Times New Roman" w:hAnsi="Times New Roman" w:cs="Times New Roman"/>
          <w:sz w:val="24"/>
          <w:szCs w:val="24"/>
        </w:rPr>
      </w:pPr>
    </w:p>
    <w:p w14:paraId="54E0688C" w14:textId="77777777" w:rsidR="00365ED2" w:rsidRPr="00F74C22" w:rsidRDefault="00365ED2" w:rsidP="00F74C22">
      <w:pPr>
        <w:spacing w:after="0" w:line="240" w:lineRule="auto"/>
        <w:rPr>
          <w:rFonts w:ascii="Times New Roman" w:hAnsi="Times New Roman" w:cs="Times New Roman"/>
          <w:sz w:val="24"/>
          <w:szCs w:val="24"/>
        </w:rPr>
      </w:pPr>
      <w:r w:rsidRPr="00F74C22">
        <w:rPr>
          <w:rFonts w:ascii="Times New Roman" w:hAnsi="Times New Roman" w:cs="Times New Roman"/>
          <w:sz w:val="24"/>
          <w:szCs w:val="24"/>
        </w:rPr>
        <w:br w:type="page"/>
      </w:r>
    </w:p>
    <w:p w14:paraId="4017B25A" w14:textId="77777777" w:rsidR="003322A3" w:rsidRPr="00F74C22" w:rsidRDefault="003322A3" w:rsidP="00F74C22">
      <w:pPr>
        <w:spacing w:after="0" w:line="240" w:lineRule="auto"/>
        <w:jc w:val="both"/>
        <w:rPr>
          <w:rFonts w:ascii="Times New Roman" w:hAnsi="Times New Roman" w:cs="Times New Roman"/>
          <w:sz w:val="24"/>
          <w:szCs w:val="24"/>
        </w:rPr>
      </w:pPr>
    </w:p>
    <w:p w14:paraId="68220B52" w14:textId="77777777" w:rsidR="00F1164A" w:rsidRDefault="00256DF5" w:rsidP="00256DF5">
      <w:pPr>
        <w:suppressAutoHyphens/>
        <w:spacing w:after="0" w:line="240" w:lineRule="auto"/>
        <w:jc w:val="right"/>
        <w:rPr>
          <w:rFonts w:ascii="Times New Roman" w:eastAsia="Times New Roman" w:hAnsi="Times New Roman" w:cs="Times New Roman"/>
          <w:b/>
          <w:bCs/>
          <w:i/>
          <w:sz w:val="24"/>
          <w:szCs w:val="24"/>
        </w:rPr>
      </w:pPr>
      <w:r w:rsidRPr="00F74C22">
        <w:rPr>
          <w:rFonts w:ascii="Times New Roman" w:eastAsia="Times New Roman" w:hAnsi="Times New Roman" w:cs="Times New Roman"/>
          <w:b/>
          <w:bCs/>
          <w:i/>
          <w:iCs/>
          <w:sz w:val="24"/>
          <w:szCs w:val="24"/>
          <w:lang w:eastAsia="ar-SA"/>
        </w:rPr>
        <w:t xml:space="preserve">Atklāta konkursa </w:t>
      </w:r>
      <w:r w:rsidRPr="00F74C22">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I</w:t>
      </w:r>
      <w:r w:rsidRPr="00F74C22">
        <w:rPr>
          <w:rFonts w:ascii="Times New Roman" w:eastAsia="Times New Roman" w:hAnsi="Times New Roman" w:cs="Times New Roman"/>
          <w:b/>
          <w:bCs/>
          <w:i/>
          <w:sz w:val="24"/>
          <w:szCs w:val="24"/>
        </w:rPr>
        <w:t>nformācijas ekrānu</w:t>
      </w:r>
      <w:r>
        <w:rPr>
          <w:rFonts w:ascii="Times New Roman" w:eastAsia="Times New Roman" w:hAnsi="Times New Roman" w:cs="Times New Roman"/>
          <w:b/>
          <w:bCs/>
          <w:i/>
          <w:sz w:val="24"/>
          <w:szCs w:val="24"/>
        </w:rPr>
        <w:t xml:space="preserve"> </w:t>
      </w:r>
    </w:p>
    <w:p w14:paraId="7D1946D1" w14:textId="77777777" w:rsidR="00256DF5" w:rsidRPr="00F74C22" w:rsidRDefault="00256DF5" w:rsidP="00256DF5">
      <w:pPr>
        <w:suppressAutoHyphens/>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iegāde un uzturēšana</w:t>
      </w:r>
      <w:r w:rsidRPr="00F74C22">
        <w:rPr>
          <w:rFonts w:ascii="Times New Roman" w:eastAsia="Times New Roman" w:hAnsi="Times New Roman" w:cs="Times New Roman"/>
          <w:b/>
          <w:bCs/>
          <w:i/>
          <w:sz w:val="24"/>
          <w:szCs w:val="24"/>
        </w:rPr>
        <w:t>”</w:t>
      </w:r>
    </w:p>
    <w:p w14:paraId="4DBEADB2" w14:textId="77777777" w:rsidR="00256DF5" w:rsidRDefault="00256DF5" w:rsidP="00256DF5">
      <w:pPr>
        <w:suppressAutoHyphens/>
        <w:spacing w:after="0" w:line="240" w:lineRule="auto"/>
        <w:jc w:val="right"/>
        <w:rPr>
          <w:rFonts w:ascii="Times New Roman" w:eastAsia="Times New Roman" w:hAnsi="Times New Roman" w:cs="Times New Roman"/>
          <w:b/>
          <w:bCs/>
          <w:i/>
          <w:iCs/>
          <w:sz w:val="24"/>
          <w:szCs w:val="24"/>
          <w:lang w:eastAsia="ar-SA"/>
        </w:rPr>
      </w:pPr>
      <w:proofErr w:type="spellStart"/>
      <w:r w:rsidRPr="00F74C22">
        <w:rPr>
          <w:rFonts w:ascii="Times New Roman" w:eastAsia="Times New Roman" w:hAnsi="Times New Roman" w:cs="Times New Roman"/>
          <w:b/>
          <w:bCs/>
          <w:i/>
          <w:iCs/>
          <w:sz w:val="24"/>
          <w:szCs w:val="24"/>
          <w:lang w:eastAsia="ar-SA"/>
        </w:rPr>
        <w:t>Id</w:t>
      </w:r>
      <w:proofErr w:type="spellEnd"/>
      <w:r w:rsidRPr="00F74C22">
        <w:rPr>
          <w:rFonts w:ascii="Times New Roman" w:eastAsia="Times New Roman" w:hAnsi="Times New Roman" w:cs="Times New Roman"/>
          <w:b/>
          <w:bCs/>
          <w:i/>
          <w:iCs/>
          <w:sz w:val="24"/>
          <w:szCs w:val="24"/>
          <w:lang w:eastAsia="ar-SA"/>
        </w:rPr>
        <w:t>. nr. </w:t>
      </w:r>
      <w:r>
        <w:rPr>
          <w:rFonts w:ascii="Times New Roman" w:eastAsia="Times New Roman" w:hAnsi="Times New Roman" w:cs="Times New Roman"/>
          <w:b/>
          <w:bCs/>
          <w:i/>
          <w:iCs/>
          <w:sz w:val="24"/>
          <w:szCs w:val="24"/>
          <w:lang w:eastAsia="ar-SA"/>
        </w:rPr>
        <w:t>TNA2017/18</w:t>
      </w:r>
    </w:p>
    <w:p w14:paraId="271A638D" w14:textId="77777777" w:rsidR="00365ED2" w:rsidRPr="00F74C22" w:rsidRDefault="004E6582" w:rsidP="00F74C22">
      <w:pPr>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bCs/>
          <w:i/>
          <w:iCs/>
          <w:sz w:val="24"/>
          <w:szCs w:val="24"/>
          <w:lang w:eastAsia="ar-SA"/>
        </w:rPr>
        <w:t>n</w:t>
      </w:r>
      <w:r w:rsidR="00365ED2" w:rsidRPr="00F74C22">
        <w:rPr>
          <w:rFonts w:ascii="Times New Roman" w:eastAsia="Times New Roman" w:hAnsi="Times New Roman" w:cs="Times New Roman"/>
          <w:b/>
          <w:bCs/>
          <w:i/>
          <w:iCs/>
          <w:sz w:val="24"/>
          <w:szCs w:val="24"/>
          <w:lang w:eastAsia="ar-SA"/>
        </w:rPr>
        <w:t>olikuma</w:t>
      </w:r>
      <w:r w:rsidR="00256DF5">
        <w:rPr>
          <w:rFonts w:ascii="Times New Roman" w:eastAsia="Times New Roman" w:hAnsi="Times New Roman" w:cs="Times New Roman"/>
          <w:b/>
          <w:bCs/>
          <w:i/>
          <w:iCs/>
          <w:sz w:val="24"/>
          <w:szCs w:val="24"/>
          <w:lang w:eastAsia="ar-SA"/>
        </w:rPr>
        <w:t xml:space="preserve"> </w:t>
      </w:r>
      <w:r w:rsidR="00365ED2" w:rsidRPr="00F74C22">
        <w:rPr>
          <w:rFonts w:ascii="Times New Roman" w:eastAsia="Times New Roman" w:hAnsi="Times New Roman" w:cs="Times New Roman"/>
          <w:b/>
          <w:bCs/>
          <w:i/>
          <w:iCs/>
          <w:sz w:val="24"/>
          <w:szCs w:val="24"/>
          <w:lang w:eastAsia="ar-SA"/>
        </w:rPr>
        <w:t>2.</w:t>
      </w:r>
      <w:r w:rsidR="00256DF5">
        <w:rPr>
          <w:rFonts w:ascii="Times New Roman" w:eastAsia="Times New Roman" w:hAnsi="Times New Roman" w:cs="Times New Roman"/>
          <w:b/>
          <w:bCs/>
          <w:i/>
          <w:iCs/>
          <w:sz w:val="24"/>
          <w:szCs w:val="24"/>
          <w:lang w:eastAsia="ar-SA"/>
        </w:rPr>
        <w:t> </w:t>
      </w:r>
      <w:r w:rsidR="00365ED2" w:rsidRPr="00F74C22">
        <w:rPr>
          <w:rFonts w:ascii="Times New Roman" w:eastAsia="Times New Roman" w:hAnsi="Times New Roman" w:cs="Times New Roman"/>
          <w:b/>
          <w:bCs/>
          <w:i/>
          <w:iCs/>
          <w:sz w:val="24"/>
          <w:szCs w:val="24"/>
          <w:lang w:eastAsia="ar-SA"/>
        </w:rPr>
        <w:t>pielikums</w:t>
      </w:r>
    </w:p>
    <w:p w14:paraId="3A69E28D" w14:textId="77777777" w:rsidR="004E6582" w:rsidRDefault="004E6582" w:rsidP="00F74C22">
      <w:pPr>
        <w:spacing w:after="0" w:line="240" w:lineRule="auto"/>
        <w:jc w:val="right"/>
        <w:rPr>
          <w:rFonts w:ascii="Times New Roman" w:eastAsia="Times New Roman" w:hAnsi="Times New Roman" w:cs="Times New Roman"/>
          <w:b/>
          <w:bCs/>
          <w:i/>
          <w:iCs/>
          <w:sz w:val="24"/>
          <w:szCs w:val="24"/>
        </w:rPr>
      </w:pPr>
    </w:p>
    <w:p w14:paraId="0B251C42" w14:textId="77777777" w:rsidR="004E6582" w:rsidRDefault="004E6582" w:rsidP="00F74C22">
      <w:pPr>
        <w:spacing w:after="0" w:line="240" w:lineRule="auto"/>
        <w:jc w:val="right"/>
        <w:rPr>
          <w:rFonts w:ascii="Times New Roman" w:eastAsia="Times New Roman" w:hAnsi="Times New Roman" w:cs="Times New Roman"/>
          <w:b/>
          <w:bCs/>
          <w:i/>
          <w:iCs/>
          <w:sz w:val="24"/>
          <w:szCs w:val="24"/>
        </w:rPr>
      </w:pPr>
    </w:p>
    <w:p w14:paraId="29B9CC12" w14:textId="77777777" w:rsidR="009437C1" w:rsidRPr="00F74C22" w:rsidRDefault="2FFD8EB2" w:rsidP="00F74C22">
      <w:pPr>
        <w:spacing w:after="0" w:line="240" w:lineRule="auto"/>
        <w:jc w:val="right"/>
        <w:rPr>
          <w:rFonts w:ascii="Times New Roman" w:eastAsia="Times New Roman" w:hAnsi="Times New Roman" w:cs="Times New Roman"/>
          <w:b/>
          <w:bCs/>
          <w:i/>
          <w:sz w:val="24"/>
          <w:szCs w:val="24"/>
        </w:rPr>
      </w:pPr>
      <w:r w:rsidRPr="00F74C22">
        <w:rPr>
          <w:rFonts w:ascii="Times New Roman" w:eastAsia="Times New Roman" w:hAnsi="Times New Roman" w:cs="Times New Roman"/>
          <w:b/>
          <w:bCs/>
          <w:i/>
          <w:iCs/>
          <w:sz w:val="24"/>
          <w:szCs w:val="24"/>
        </w:rPr>
        <w:t>Veidne</w:t>
      </w:r>
    </w:p>
    <w:p w14:paraId="57D69BF0" w14:textId="77777777" w:rsidR="009437C1" w:rsidRPr="004E6582" w:rsidRDefault="009437C1" w:rsidP="00F74C22">
      <w:pPr>
        <w:keepNext/>
        <w:spacing w:after="0" w:line="240" w:lineRule="auto"/>
        <w:ind w:right="540"/>
        <w:jc w:val="center"/>
        <w:outlineLvl w:val="0"/>
        <w:rPr>
          <w:rFonts w:ascii="Times New Roman" w:eastAsia="Times New Roman" w:hAnsi="Times New Roman" w:cs="Times New Roman"/>
          <w:b/>
          <w:bCs/>
          <w:i/>
          <w:kern w:val="32"/>
          <w:sz w:val="28"/>
          <w:szCs w:val="28"/>
        </w:rPr>
      </w:pPr>
      <w:r w:rsidRPr="004E6582">
        <w:rPr>
          <w:rFonts w:ascii="Times New Roman" w:eastAsia="Times New Roman" w:hAnsi="Times New Roman" w:cs="Times New Roman"/>
          <w:b/>
          <w:bCs/>
          <w:kern w:val="32"/>
          <w:sz w:val="28"/>
          <w:szCs w:val="28"/>
        </w:rPr>
        <w:t>Pieteikums</w:t>
      </w:r>
    </w:p>
    <w:p w14:paraId="5F293860" w14:textId="77777777" w:rsidR="009437C1" w:rsidRPr="004E6582" w:rsidRDefault="009437C1" w:rsidP="004E6582">
      <w:pPr>
        <w:keepNext/>
        <w:spacing w:after="0" w:line="240" w:lineRule="auto"/>
        <w:ind w:right="540"/>
        <w:jc w:val="center"/>
        <w:outlineLvl w:val="0"/>
        <w:rPr>
          <w:rFonts w:ascii="Times New Roman" w:eastAsia="Times New Roman" w:hAnsi="Times New Roman" w:cs="Times New Roman"/>
          <w:b/>
          <w:sz w:val="28"/>
          <w:szCs w:val="28"/>
        </w:rPr>
      </w:pPr>
      <w:r w:rsidRPr="004E6582">
        <w:rPr>
          <w:rFonts w:ascii="Times New Roman" w:eastAsia="Times New Roman" w:hAnsi="Times New Roman" w:cs="Times New Roman"/>
          <w:b/>
          <w:bCs/>
          <w:kern w:val="32"/>
          <w:sz w:val="28"/>
          <w:szCs w:val="28"/>
        </w:rPr>
        <w:t>dalībai atklātā konkursā</w:t>
      </w:r>
      <w:r w:rsidR="004E6582" w:rsidRPr="004E6582">
        <w:rPr>
          <w:rFonts w:ascii="Times New Roman" w:eastAsia="Times New Roman" w:hAnsi="Times New Roman" w:cs="Times New Roman"/>
          <w:b/>
          <w:bCs/>
          <w:kern w:val="32"/>
          <w:sz w:val="28"/>
          <w:szCs w:val="28"/>
        </w:rPr>
        <w:t xml:space="preserve"> </w:t>
      </w:r>
      <w:r w:rsidR="2FFD8EB2" w:rsidRPr="004E6582">
        <w:rPr>
          <w:rFonts w:ascii="Times New Roman" w:eastAsia="Times New Roman" w:hAnsi="Times New Roman" w:cs="Times New Roman"/>
          <w:b/>
          <w:bCs/>
          <w:sz w:val="28"/>
          <w:szCs w:val="28"/>
        </w:rPr>
        <w:t>„</w:t>
      </w:r>
      <w:r w:rsidR="00256DF5" w:rsidRPr="004E6582">
        <w:rPr>
          <w:rFonts w:ascii="Times New Roman" w:eastAsia="Times New Roman" w:hAnsi="Times New Roman" w:cs="Times New Roman"/>
          <w:b/>
          <w:bCs/>
          <w:sz w:val="28"/>
          <w:szCs w:val="28"/>
        </w:rPr>
        <w:t>I</w:t>
      </w:r>
      <w:r w:rsidR="2FFD8EB2" w:rsidRPr="004E6582">
        <w:rPr>
          <w:rFonts w:ascii="Times New Roman" w:eastAsia="Times New Roman" w:hAnsi="Times New Roman" w:cs="Times New Roman"/>
          <w:b/>
          <w:bCs/>
          <w:sz w:val="28"/>
          <w:szCs w:val="28"/>
        </w:rPr>
        <w:t xml:space="preserve">nformācijas </w:t>
      </w:r>
      <w:r w:rsidR="00256DF5" w:rsidRPr="004E6582">
        <w:rPr>
          <w:rFonts w:ascii="Times New Roman" w:eastAsia="Times New Roman" w:hAnsi="Times New Roman" w:cs="Times New Roman"/>
          <w:b/>
          <w:bCs/>
          <w:sz w:val="28"/>
          <w:szCs w:val="28"/>
        </w:rPr>
        <w:t xml:space="preserve">iegāde </w:t>
      </w:r>
      <w:r w:rsidR="2FFD8EB2" w:rsidRPr="004E6582">
        <w:rPr>
          <w:rFonts w:ascii="Times New Roman" w:eastAsia="Times New Roman" w:hAnsi="Times New Roman" w:cs="Times New Roman"/>
          <w:b/>
          <w:bCs/>
          <w:sz w:val="28"/>
          <w:szCs w:val="28"/>
        </w:rPr>
        <w:t>un</w:t>
      </w:r>
      <w:r w:rsidR="00256DF5" w:rsidRPr="004E6582">
        <w:rPr>
          <w:rFonts w:ascii="Times New Roman" w:eastAsia="Times New Roman" w:hAnsi="Times New Roman" w:cs="Times New Roman"/>
          <w:b/>
          <w:bCs/>
          <w:sz w:val="28"/>
          <w:szCs w:val="28"/>
        </w:rPr>
        <w:t xml:space="preserve"> uzturēšana</w:t>
      </w:r>
      <w:r w:rsidR="2FFD8EB2" w:rsidRPr="004E6582">
        <w:rPr>
          <w:rFonts w:ascii="Times New Roman" w:eastAsia="Times New Roman" w:hAnsi="Times New Roman" w:cs="Times New Roman"/>
          <w:b/>
          <w:bCs/>
          <w:sz w:val="28"/>
          <w:szCs w:val="28"/>
        </w:rPr>
        <w:t>”</w:t>
      </w:r>
    </w:p>
    <w:p w14:paraId="4B64B42F" w14:textId="77777777" w:rsidR="009437C1" w:rsidRPr="004E6582" w:rsidRDefault="2FFD8EB2" w:rsidP="00F74C22">
      <w:pPr>
        <w:spacing w:after="0" w:line="240" w:lineRule="auto"/>
        <w:jc w:val="center"/>
        <w:rPr>
          <w:rFonts w:ascii="Times New Roman" w:eastAsia="Times New Roman" w:hAnsi="Times New Roman" w:cs="Times New Roman"/>
          <w:sz w:val="28"/>
          <w:szCs w:val="28"/>
        </w:rPr>
      </w:pPr>
      <w:r w:rsidRPr="004E6582">
        <w:rPr>
          <w:rFonts w:ascii="Times New Roman" w:eastAsia="Times New Roman" w:hAnsi="Times New Roman" w:cs="Times New Roman"/>
          <w:sz w:val="28"/>
          <w:szCs w:val="28"/>
        </w:rPr>
        <w:t>(iepirkuma identifikācijas Nr. TNA 201</w:t>
      </w:r>
      <w:r w:rsidR="00256DF5" w:rsidRPr="004E6582">
        <w:rPr>
          <w:rFonts w:ascii="Times New Roman" w:eastAsia="Times New Roman" w:hAnsi="Times New Roman" w:cs="Times New Roman"/>
          <w:sz w:val="28"/>
          <w:szCs w:val="28"/>
        </w:rPr>
        <w:t>7</w:t>
      </w:r>
      <w:r w:rsidRPr="004E6582">
        <w:rPr>
          <w:rFonts w:ascii="Times New Roman" w:eastAsia="Times New Roman" w:hAnsi="Times New Roman" w:cs="Times New Roman"/>
          <w:sz w:val="28"/>
          <w:szCs w:val="28"/>
        </w:rPr>
        <w:t>/1</w:t>
      </w:r>
      <w:r w:rsidR="00256DF5" w:rsidRPr="004E6582">
        <w:rPr>
          <w:rFonts w:ascii="Times New Roman" w:eastAsia="Times New Roman" w:hAnsi="Times New Roman" w:cs="Times New Roman"/>
          <w:sz w:val="28"/>
          <w:szCs w:val="28"/>
        </w:rPr>
        <w:t>8</w:t>
      </w:r>
      <w:r w:rsidRPr="004E6582">
        <w:rPr>
          <w:rFonts w:ascii="Times New Roman" w:eastAsia="Times New Roman" w:hAnsi="Times New Roman" w:cs="Times New Roman"/>
          <w:sz w:val="28"/>
          <w:szCs w:val="28"/>
        </w:rPr>
        <w:t>)</w:t>
      </w:r>
    </w:p>
    <w:p w14:paraId="71614BD5" w14:textId="77777777" w:rsidR="009437C1" w:rsidRPr="004E6582" w:rsidRDefault="009437C1" w:rsidP="00F74C22">
      <w:pPr>
        <w:spacing w:after="0" w:line="240" w:lineRule="auto"/>
        <w:ind w:right="540"/>
        <w:jc w:val="both"/>
        <w:rPr>
          <w:rFonts w:ascii="Times New Roman" w:eastAsia="Times New Roman" w:hAnsi="Times New Roman" w:cs="Times New Roman"/>
          <w:b/>
          <w:color w:val="C0504D"/>
          <w:sz w:val="24"/>
          <w:szCs w:val="24"/>
        </w:rPr>
      </w:pPr>
    </w:p>
    <w:p w14:paraId="3CA725A3" w14:textId="77777777" w:rsidR="009437C1" w:rsidRPr="004E6582" w:rsidRDefault="2FFD8EB2" w:rsidP="00F74C22">
      <w:pPr>
        <w:keepNext/>
        <w:spacing w:after="0" w:line="240" w:lineRule="auto"/>
        <w:jc w:val="both"/>
        <w:rPr>
          <w:rFonts w:ascii="Times New Roman" w:eastAsia="Times New Roman" w:hAnsi="Times New Roman" w:cs="Times New Roman"/>
          <w:b/>
          <w:sz w:val="24"/>
          <w:szCs w:val="24"/>
        </w:rPr>
      </w:pPr>
      <w:r w:rsidRPr="004E6582">
        <w:rPr>
          <w:rFonts w:ascii="Times New Roman" w:eastAsia="Times New Roman" w:hAnsi="Times New Roman" w:cs="Times New Roman"/>
          <w:b/>
          <w:bCs/>
          <w:sz w:val="24"/>
          <w:szCs w:val="24"/>
        </w:rPr>
        <w:t>Pretendents:</w:t>
      </w:r>
    </w:p>
    <w:tbl>
      <w:tblPr>
        <w:tblW w:w="10065" w:type="dxa"/>
        <w:tblLook w:val="04A0" w:firstRow="1" w:lastRow="0" w:firstColumn="1" w:lastColumn="0" w:noHBand="0" w:noVBand="1"/>
      </w:tblPr>
      <w:tblGrid>
        <w:gridCol w:w="4111"/>
        <w:gridCol w:w="5954"/>
      </w:tblGrid>
      <w:tr w:rsidR="009437C1" w:rsidRPr="004E6582" w14:paraId="481E3505" w14:textId="77777777" w:rsidTr="004E6582">
        <w:tc>
          <w:tcPr>
            <w:tcW w:w="4111" w:type="dxa"/>
            <w:shd w:val="clear" w:color="auto" w:fill="auto"/>
          </w:tcPr>
          <w:p w14:paraId="735BB069"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nosaukums:</w:t>
            </w:r>
          </w:p>
        </w:tc>
        <w:tc>
          <w:tcPr>
            <w:tcW w:w="5954" w:type="dxa"/>
            <w:shd w:val="clear" w:color="auto" w:fill="auto"/>
          </w:tcPr>
          <w:p w14:paraId="1F8B8FF4"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tc>
      </w:tr>
      <w:tr w:rsidR="009437C1" w:rsidRPr="004E6582" w14:paraId="5334F982" w14:textId="77777777" w:rsidTr="004E6582">
        <w:tc>
          <w:tcPr>
            <w:tcW w:w="4111" w:type="dxa"/>
            <w:shd w:val="clear" w:color="auto" w:fill="auto"/>
          </w:tcPr>
          <w:p w14:paraId="49E4CF31"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proofErr w:type="spellStart"/>
            <w:r w:rsidRPr="004E6582">
              <w:rPr>
                <w:rFonts w:ascii="Times New Roman" w:eastAsia="Times New Roman" w:hAnsi="Times New Roman" w:cs="Times New Roman"/>
                <w:sz w:val="24"/>
                <w:szCs w:val="24"/>
              </w:rPr>
              <w:t>reģ</w:t>
            </w:r>
            <w:proofErr w:type="spellEnd"/>
            <w:r w:rsidRPr="004E6582">
              <w:rPr>
                <w:rFonts w:ascii="Times New Roman" w:eastAsia="Times New Roman" w:hAnsi="Times New Roman" w:cs="Times New Roman"/>
                <w:sz w:val="24"/>
                <w:szCs w:val="24"/>
              </w:rPr>
              <w:t>. Nr.</w:t>
            </w:r>
          </w:p>
        </w:tc>
        <w:tc>
          <w:tcPr>
            <w:tcW w:w="5954" w:type="dxa"/>
            <w:shd w:val="clear" w:color="auto" w:fill="auto"/>
          </w:tcPr>
          <w:p w14:paraId="69ED647D"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tc>
      </w:tr>
      <w:tr w:rsidR="009437C1" w:rsidRPr="004E6582" w14:paraId="57DFC5D9" w14:textId="77777777" w:rsidTr="004E6582">
        <w:tc>
          <w:tcPr>
            <w:tcW w:w="4111" w:type="dxa"/>
            <w:shd w:val="clear" w:color="auto" w:fill="auto"/>
          </w:tcPr>
          <w:p w14:paraId="3254D1DC"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juridiskā adrese:</w:t>
            </w:r>
          </w:p>
        </w:tc>
        <w:tc>
          <w:tcPr>
            <w:tcW w:w="5954" w:type="dxa"/>
            <w:shd w:val="clear" w:color="auto" w:fill="auto"/>
          </w:tcPr>
          <w:p w14:paraId="7B03B265"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tc>
      </w:tr>
      <w:tr w:rsidR="009437C1" w:rsidRPr="004E6582" w14:paraId="3A9F1AE7" w14:textId="77777777" w:rsidTr="004E6582">
        <w:tc>
          <w:tcPr>
            <w:tcW w:w="4111" w:type="dxa"/>
            <w:shd w:val="clear" w:color="auto" w:fill="auto"/>
          </w:tcPr>
          <w:p w14:paraId="3EB60B18"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pasta adrese (</w:t>
            </w:r>
            <w:r w:rsidRPr="004E6582">
              <w:rPr>
                <w:rFonts w:ascii="Times New Roman" w:eastAsia="Times New Roman" w:hAnsi="Times New Roman" w:cs="Times New Roman"/>
                <w:i/>
                <w:iCs/>
                <w:sz w:val="24"/>
                <w:szCs w:val="24"/>
              </w:rPr>
              <w:t>ja atšķiras</w:t>
            </w:r>
            <w:r w:rsidRPr="004E6582">
              <w:rPr>
                <w:rFonts w:ascii="Times New Roman" w:eastAsia="Times New Roman" w:hAnsi="Times New Roman" w:cs="Times New Roman"/>
                <w:sz w:val="24"/>
                <w:szCs w:val="24"/>
              </w:rPr>
              <w:t>):</w:t>
            </w:r>
          </w:p>
        </w:tc>
        <w:tc>
          <w:tcPr>
            <w:tcW w:w="5954" w:type="dxa"/>
            <w:shd w:val="clear" w:color="auto" w:fill="auto"/>
          </w:tcPr>
          <w:p w14:paraId="68D47BD2"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tc>
      </w:tr>
      <w:tr w:rsidR="009437C1" w:rsidRPr="004E6582" w14:paraId="5C4C299A" w14:textId="77777777" w:rsidTr="004E6582">
        <w:tc>
          <w:tcPr>
            <w:tcW w:w="4111" w:type="dxa"/>
            <w:shd w:val="clear" w:color="auto" w:fill="auto"/>
          </w:tcPr>
          <w:p w14:paraId="04D7F42D"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tālruņa/faksa numurs:</w:t>
            </w:r>
          </w:p>
          <w:p w14:paraId="6BBF172B"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e-pasts:</w:t>
            </w:r>
          </w:p>
        </w:tc>
        <w:tc>
          <w:tcPr>
            <w:tcW w:w="5954" w:type="dxa"/>
            <w:shd w:val="clear" w:color="auto" w:fill="auto"/>
          </w:tcPr>
          <w:p w14:paraId="1CE8CF00"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p w14:paraId="2A59E893"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p w14:paraId="563C245F" w14:textId="77777777" w:rsidR="009437C1" w:rsidRPr="004E6582" w:rsidRDefault="009437C1" w:rsidP="00F74C22">
            <w:pPr>
              <w:keepNext/>
              <w:spacing w:after="0" w:line="240" w:lineRule="auto"/>
              <w:jc w:val="both"/>
              <w:rPr>
                <w:rFonts w:ascii="Times New Roman" w:eastAsia="Times New Roman" w:hAnsi="Times New Roman" w:cs="Times New Roman"/>
                <w:sz w:val="24"/>
                <w:szCs w:val="24"/>
              </w:rPr>
            </w:pPr>
          </w:p>
        </w:tc>
      </w:tr>
      <w:tr w:rsidR="009437C1" w:rsidRPr="004E6582" w14:paraId="23F33D68" w14:textId="77777777" w:rsidTr="004E6582">
        <w:tc>
          <w:tcPr>
            <w:tcW w:w="4111" w:type="dxa"/>
            <w:shd w:val="clear" w:color="auto" w:fill="auto"/>
          </w:tcPr>
          <w:p w14:paraId="70E4D1A8" w14:textId="77777777" w:rsidR="009437C1" w:rsidRPr="004E6582" w:rsidRDefault="2FFD8EB2" w:rsidP="00F74C22">
            <w:pPr>
              <w:keepNext/>
              <w:spacing w:after="0" w:line="240" w:lineRule="auto"/>
              <w:jc w:val="both"/>
              <w:rPr>
                <w:rFonts w:ascii="Times New Roman" w:eastAsia="Times New Roman" w:hAnsi="Times New Roman" w:cs="Times New Roman"/>
                <w:b/>
                <w:sz w:val="24"/>
                <w:szCs w:val="24"/>
              </w:rPr>
            </w:pPr>
            <w:r w:rsidRPr="004E6582">
              <w:rPr>
                <w:rFonts w:ascii="Times New Roman" w:eastAsia="Times New Roman" w:hAnsi="Times New Roman" w:cs="Times New Roman"/>
                <w:b/>
                <w:bCs/>
                <w:sz w:val="24"/>
                <w:szCs w:val="24"/>
              </w:rPr>
              <w:t>Bankas rekvizīti:</w:t>
            </w:r>
          </w:p>
        </w:tc>
        <w:tc>
          <w:tcPr>
            <w:tcW w:w="5954" w:type="dxa"/>
            <w:shd w:val="clear" w:color="auto" w:fill="auto"/>
          </w:tcPr>
          <w:p w14:paraId="154C1CA2" w14:textId="77777777" w:rsidR="009437C1" w:rsidRPr="004E6582" w:rsidRDefault="009437C1" w:rsidP="00F74C22">
            <w:pPr>
              <w:keepNext/>
              <w:spacing w:after="0" w:line="240" w:lineRule="auto"/>
              <w:jc w:val="both"/>
              <w:rPr>
                <w:rFonts w:ascii="Times New Roman" w:eastAsia="Times New Roman" w:hAnsi="Times New Roman" w:cs="Times New Roman"/>
                <w:sz w:val="24"/>
                <w:szCs w:val="24"/>
              </w:rPr>
            </w:pPr>
          </w:p>
        </w:tc>
      </w:tr>
      <w:tr w:rsidR="009437C1" w:rsidRPr="004E6582" w14:paraId="7EEB19B0" w14:textId="77777777" w:rsidTr="004E6582">
        <w:tc>
          <w:tcPr>
            <w:tcW w:w="4111" w:type="dxa"/>
            <w:shd w:val="clear" w:color="auto" w:fill="auto"/>
          </w:tcPr>
          <w:p w14:paraId="45878E5B"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nosaukums:</w:t>
            </w:r>
          </w:p>
        </w:tc>
        <w:tc>
          <w:tcPr>
            <w:tcW w:w="5954" w:type="dxa"/>
            <w:shd w:val="clear" w:color="auto" w:fill="auto"/>
          </w:tcPr>
          <w:p w14:paraId="7C6D0F26"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tc>
      </w:tr>
      <w:tr w:rsidR="009437C1" w:rsidRPr="004E6582" w14:paraId="2C5415E5" w14:textId="77777777" w:rsidTr="004E6582">
        <w:tc>
          <w:tcPr>
            <w:tcW w:w="4111" w:type="dxa"/>
            <w:shd w:val="clear" w:color="auto" w:fill="auto"/>
          </w:tcPr>
          <w:p w14:paraId="1C4582EE"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kods:</w:t>
            </w:r>
          </w:p>
        </w:tc>
        <w:tc>
          <w:tcPr>
            <w:tcW w:w="5954" w:type="dxa"/>
            <w:shd w:val="clear" w:color="auto" w:fill="auto"/>
          </w:tcPr>
          <w:p w14:paraId="31BCA008"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tc>
      </w:tr>
      <w:tr w:rsidR="009437C1" w:rsidRPr="004E6582" w14:paraId="28CD1817" w14:textId="77777777" w:rsidTr="004E6582">
        <w:tc>
          <w:tcPr>
            <w:tcW w:w="4111" w:type="dxa"/>
            <w:shd w:val="clear" w:color="auto" w:fill="auto"/>
          </w:tcPr>
          <w:p w14:paraId="30D8B481"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konts:</w:t>
            </w:r>
          </w:p>
        </w:tc>
        <w:tc>
          <w:tcPr>
            <w:tcW w:w="5954" w:type="dxa"/>
            <w:shd w:val="clear" w:color="auto" w:fill="auto"/>
          </w:tcPr>
          <w:p w14:paraId="04918931"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p w14:paraId="5E48C57C" w14:textId="77777777" w:rsidR="009437C1" w:rsidRPr="004E6582" w:rsidRDefault="009437C1" w:rsidP="00F74C22">
            <w:pPr>
              <w:keepNext/>
              <w:spacing w:after="0" w:line="240" w:lineRule="auto"/>
              <w:jc w:val="both"/>
              <w:rPr>
                <w:rFonts w:ascii="Times New Roman" w:eastAsia="Times New Roman" w:hAnsi="Times New Roman" w:cs="Times New Roman"/>
                <w:sz w:val="24"/>
                <w:szCs w:val="24"/>
              </w:rPr>
            </w:pPr>
          </w:p>
        </w:tc>
      </w:tr>
      <w:tr w:rsidR="009437C1" w:rsidRPr="004E6582" w14:paraId="175FF917" w14:textId="77777777" w:rsidTr="004E6582">
        <w:tc>
          <w:tcPr>
            <w:tcW w:w="4111" w:type="dxa"/>
            <w:shd w:val="clear" w:color="auto" w:fill="auto"/>
          </w:tcPr>
          <w:p w14:paraId="5F21EF5D" w14:textId="1737E7B1"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 xml:space="preserve">persona, kura tiesīga pārstāvēt </w:t>
            </w:r>
            <w:r w:rsidR="00754C58">
              <w:rPr>
                <w:rFonts w:ascii="Times New Roman" w:eastAsia="Times New Roman" w:hAnsi="Times New Roman" w:cs="Times New Roman"/>
                <w:sz w:val="24"/>
                <w:szCs w:val="24"/>
              </w:rPr>
              <w:t>P</w:t>
            </w:r>
            <w:r w:rsidR="00754C58" w:rsidRPr="004E6582">
              <w:rPr>
                <w:rFonts w:ascii="Times New Roman" w:eastAsia="Times New Roman" w:hAnsi="Times New Roman" w:cs="Times New Roman"/>
                <w:sz w:val="24"/>
                <w:szCs w:val="24"/>
              </w:rPr>
              <w:t xml:space="preserve">retendentu </w:t>
            </w:r>
            <w:r w:rsidRPr="004E6582">
              <w:rPr>
                <w:rFonts w:ascii="Times New Roman" w:eastAsia="Times New Roman" w:hAnsi="Times New Roman" w:cs="Times New Roman"/>
                <w:sz w:val="24"/>
                <w:szCs w:val="24"/>
              </w:rPr>
              <w:t>jeb pilnvarotās personas/amats/vārds/ uzvārds</w:t>
            </w:r>
          </w:p>
        </w:tc>
        <w:tc>
          <w:tcPr>
            <w:tcW w:w="5954" w:type="dxa"/>
            <w:shd w:val="clear" w:color="auto" w:fill="auto"/>
          </w:tcPr>
          <w:p w14:paraId="33E8A7CA" w14:textId="77777777" w:rsidR="009437C1" w:rsidRPr="004E6582" w:rsidRDefault="009437C1" w:rsidP="00F74C22">
            <w:pPr>
              <w:keepNext/>
              <w:spacing w:after="0" w:line="240" w:lineRule="auto"/>
              <w:jc w:val="both"/>
              <w:rPr>
                <w:rFonts w:ascii="Times New Roman" w:eastAsia="Times New Roman" w:hAnsi="Times New Roman" w:cs="Times New Roman"/>
                <w:sz w:val="24"/>
                <w:szCs w:val="24"/>
              </w:rPr>
            </w:pPr>
          </w:p>
          <w:p w14:paraId="7F79C486" w14:textId="77777777" w:rsidR="009437C1" w:rsidRPr="004E6582" w:rsidRDefault="009437C1" w:rsidP="00F74C22">
            <w:pPr>
              <w:keepNext/>
              <w:spacing w:after="0" w:line="240" w:lineRule="auto"/>
              <w:jc w:val="both"/>
              <w:rPr>
                <w:rFonts w:ascii="Times New Roman" w:eastAsia="Times New Roman" w:hAnsi="Times New Roman" w:cs="Times New Roman"/>
                <w:sz w:val="24"/>
                <w:szCs w:val="24"/>
              </w:rPr>
            </w:pPr>
          </w:p>
          <w:p w14:paraId="7D754834" w14:textId="77777777" w:rsidR="009437C1" w:rsidRPr="004E6582" w:rsidRDefault="2FFD8EB2" w:rsidP="00F74C22">
            <w:pPr>
              <w:keepNext/>
              <w:spacing w:after="0" w:line="240" w:lineRule="auto"/>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__________________________________________</w:t>
            </w:r>
          </w:p>
        </w:tc>
      </w:tr>
    </w:tbl>
    <w:tbl>
      <w:tblPr>
        <w:tblStyle w:val="Reatab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4E6582" w:rsidRPr="004E6582" w14:paraId="55EFE701" w14:textId="77777777" w:rsidTr="004E6582">
        <w:tc>
          <w:tcPr>
            <w:tcW w:w="3964" w:type="dxa"/>
          </w:tcPr>
          <w:p w14:paraId="57E3A71E" w14:textId="77777777" w:rsidR="004E6582" w:rsidRPr="004E6582" w:rsidRDefault="004E6582" w:rsidP="0038777C">
            <w:pPr>
              <w:rPr>
                <w:sz w:val="24"/>
                <w:szCs w:val="24"/>
              </w:rPr>
            </w:pPr>
          </w:p>
          <w:p w14:paraId="538F19D7" w14:textId="77777777" w:rsidR="004E6582" w:rsidRPr="004E6582" w:rsidRDefault="004E6582" w:rsidP="0038777C">
            <w:pPr>
              <w:rPr>
                <w:sz w:val="24"/>
                <w:szCs w:val="24"/>
              </w:rPr>
            </w:pPr>
          </w:p>
          <w:p w14:paraId="33DF352F" w14:textId="56C01F3B" w:rsidR="004E6582" w:rsidRPr="004E6582" w:rsidRDefault="004E6582" w:rsidP="0038777C">
            <w:pPr>
              <w:rPr>
                <w:sz w:val="24"/>
                <w:szCs w:val="24"/>
              </w:rPr>
            </w:pPr>
            <w:r w:rsidRPr="004E6582">
              <w:rPr>
                <w:sz w:val="24"/>
                <w:szCs w:val="24"/>
              </w:rPr>
              <w:t xml:space="preserve">Norādīt, vai </w:t>
            </w:r>
            <w:r w:rsidR="00754C58">
              <w:rPr>
                <w:sz w:val="24"/>
                <w:szCs w:val="24"/>
              </w:rPr>
              <w:t>P</w:t>
            </w:r>
            <w:r w:rsidR="00754C58" w:rsidRPr="004E6582">
              <w:rPr>
                <w:sz w:val="24"/>
                <w:szCs w:val="24"/>
              </w:rPr>
              <w:t xml:space="preserve">retendents </w:t>
            </w:r>
            <w:r w:rsidRPr="004E6582">
              <w:rPr>
                <w:sz w:val="24"/>
                <w:szCs w:val="24"/>
              </w:rPr>
              <w:t>ir mazais</w:t>
            </w:r>
          </w:p>
          <w:p w14:paraId="15080B04" w14:textId="77777777" w:rsidR="004E6582" w:rsidRPr="004E6582" w:rsidRDefault="004E6582" w:rsidP="0038777C">
            <w:pPr>
              <w:rPr>
                <w:b/>
                <w:sz w:val="24"/>
                <w:szCs w:val="24"/>
              </w:rPr>
            </w:pPr>
            <w:r w:rsidRPr="004E6582">
              <w:rPr>
                <w:sz w:val="24"/>
                <w:szCs w:val="24"/>
              </w:rPr>
              <w:t xml:space="preserve"> vai vidējais uzņēmums</w:t>
            </w:r>
            <w:r w:rsidRPr="004E6582">
              <w:rPr>
                <w:sz w:val="24"/>
                <w:szCs w:val="24"/>
                <w:vertAlign w:val="superscript"/>
              </w:rPr>
              <w:footnoteReference w:id="3"/>
            </w:r>
          </w:p>
        </w:tc>
        <w:tc>
          <w:tcPr>
            <w:tcW w:w="6096" w:type="dxa"/>
          </w:tcPr>
          <w:p w14:paraId="709B621B" w14:textId="77777777" w:rsidR="004E6582" w:rsidRPr="004E6582" w:rsidRDefault="004E6582" w:rsidP="0038777C">
            <w:pPr>
              <w:rPr>
                <w:b/>
                <w:sz w:val="24"/>
                <w:szCs w:val="24"/>
              </w:rPr>
            </w:pPr>
          </w:p>
          <w:p w14:paraId="140F94DB" w14:textId="77777777" w:rsidR="004E6582" w:rsidRPr="004E6582" w:rsidRDefault="004E6582" w:rsidP="0038777C">
            <w:pPr>
              <w:rPr>
                <w:b/>
                <w:sz w:val="24"/>
                <w:szCs w:val="24"/>
              </w:rPr>
            </w:pPr>
          </w:p>
          <w:p w14:paraId="34CE5087" w14:textId="77777777" w:rsidR="004E6582" w:rsidRPr="004E6582" w:rsidRDefault="004E6582" w:rsidP="0038777C">
            <w:pPr>
              <w:rPr>
                <w:b/>
                <w:sz w:val="24"/>
                <w:szCs w:val="24"/>
              </w:rPr>
            </w:pPr>
          </w:p>
          <w:p w14:paraId="69F42302" w14:textId="77777777" w:rsidR="004E6582" w:rsidRPr="004E6582" w:rsidRDefault="004E6582" w:rsidP="0038777C">
            <w:pPr>
              <w:rPr>
                <w:b/>
                <w:sz w:val="24"/>
                <w:szCs w:val="24"/>
              </w:rPr>
            </w:pPr>
            <w:r w:rsidRPr="004E6582">
              <w:rPr>
                <w:b/>
                <w:sz w:val="24"/>
                <w:szCs w:val="24"/>
              </w:rPr>
              <w:t>_________________________________________________</w:t>
            </w:r>
          </w:p>
        </w:tc>
      </w:tr>
      <w:tr w:rsidR="004E6582" w:rsidRPr="004E6582" w14:paraId="278FCFD2" w14:textId="77777777" w:rsidTr="004E6582">
        <w:tc>
          <w:tcPr>
            <w:tcW w:w="3964" w:type="dxa"/>
          </w:tcPr>
          <w:p w14:paraId="6F7E050D" w14:textId="77777777" w:rsidR="004E6582" w:rsidRPr="004E6582" w:rsidRDefault="004E6582" w:rsidP="0038777C">
            <w:pPr>
              <w:rPr>
                <w:sz w:val="24"/>
                <w:szCs w:val="24"/>
              </w:rPr>
            </w:pPr>
          </w:p>
          <w:p w14:paraId="5094AEF2" w14:textId="237B0189" w:rsidR="004E6582" w:rsidRPr="004E6582" w:rsidRDefault="004E6582" w:rsidP="004E6582">
            <w:pPr>
              <w:jc w:val="both"/>
              <w:rPr>
                <w:b/>
                <w:sz w:val="24"/>
                <w:szCs w:val="24"/>
              </w:rPr>
            </w:pPr>
            <w:r w:rsidRPr="004E6582">
              <w:rPr>
                <w:sz w:val="24"/>
                <w:szCs w:val="24"/>
              </w:rPr>
              <w:t xml:space="preserve">Citi uzņēmēji (apakšuzņēmumu nosaukumi, uz kuru iespējām kvalifikācijas pierādīšanai balstās </w:t>
            </w:r>
            <w:r w:rsidR="00754C58">
              <w:rPr>
                <w:sz w:val="24"/>
                <w:szCs w:val="24"/>
              </w:rPr>
              <w:t>P</w:t>
            </w:r>
            <w:r w:rsidR="00754C58" w:rsidRPr="004E6582">
              <w:rPr>
                <w:sz w:val="24"/>
                <w:szCs w:val="24"/>
              </w:rPr>
              <w:t>retendents</w:t>
            </w:r>
            <w:r w:rsidRPr="004E6582">
              <w:rPr>
                <w:sz w:val="24"/>
                <w:szCs w:val="24"/>
              </w:rPr>
              <w:t>), t.sk., par katru uzņēmēju norādīt, vai tas ir mazais vai vidējais uzņēmums</w:t>
            </w:r>
            <w:r w:rsidRPr="004E6582">
              <w:rPr>
                <w:rStyle w:val="Vresatsauce"/>
                <w:sz w:val="24"/>
                <w:szCs w:val="24"/>
              </w:rPr>
              <w:footnoteRef/>
            </w:r>
          </w:p>
        </w:tc>
        <w:tc>
          <w:tcPr>
            <w:tcW w:w="6096" w:type="dxa"/>
          </w:tcPr>
          <w:p w14:paraId="7308510E" w14:textId="77777777" w:rsidR="004E6582" w:rsidRDefault="004E6582" w:rsidP="0038777C">
            <w:pPr>
              <w:rPr>
                <w:b/>
                <w:sz w:val="24"/>
                <w:szCs w:val="24"/>
              </w:rPr>
            </w:pPr>
          </w:p>
          <w:p w14:paraId="211A6971" w14:textId="77777777" w:rsidR="004E6582" w:rsidRDefault="004E6582" w:rsidP="0038777C">
            <w:pPr>
              <w:rPr>
                <w:b/>
                <w:sz w:val="24"/>
                <w:szCs w:val="24"/>
              </w:rPr>
            </w:pPr>
          </w:p>
          <w:p w14:paraId="0D4BE880" w14:textId="77777777" w:rsidR="004E6582" w:rsidRDefault="004E6582" w:rsidP="0038777C">
            <w:pPr>
              <w:rPr>
                <w:b/>
                <w:sz w:val="24"/>
                <w:szCs w:val="24"/>
              </w:rPr>
            </w:pPr>
          </w:p>
          <w:p w14:paraId="34231ED0" w14:textId="77777777" w:rsidR="004E6582" w:rsidRDefault="004E6582" w:rsidP="0038777C">
            <w:pPr>
              <w:rPr>
                <w:b/>
                <w:sz w:val="24"/>
                <w:szCs w:val="24"/>
              </w:rPr>
            </w:pPr>
          </w:p>
          <w:p w14:paraId="4261E0C3" w14:textId="77777777" w:rsidR="004E6582" w:rsidRDefault="004E6582" w:rsidP="0038777C">
            <w:pPr>
              <w:rPr>
                <w:b/>
                <w:sz w:val="24"/>
                <w:szCs w:val="24"/>
              </w:rPr>
            </w:pPr>
          </w:p>
          <w:p w14:paraId="3FF87274" w14:textId="77777777" w:rsidR="004E6582" w:rsidRPr="004E6582" w:rsidRDefault="004E6582" w:rsidP="0038777C">
            <w:pPr>
              <w:rPr>
                <w:b/>
                <w:sz w:val="24"/>
                <w:szCs w:val="24"/>
              </w:rPr>
            </w:pPr>
          </w:p>
          <w:p w14:paraId="394BAF46" w14:textId="77777777" w:rsidR="004E6582" w:rsidRPr="004E6582" w:rsidRDefault="004E6582" w:rsidP="0038777C">
            <w:pPr>
              <w:rPr>
                <w:b/>
                <w:sz w:val="24"/>
                <w:szCs w:val="24"/>
              </w:rPr>
            </w:pPr>
            <w:r w:rsidRPr="004E6582">
              <w:rPr>
                <w:b/>
                <w:sz w:val="24"/>
                <w:szCs w:val="24"/>
              </w:rPr>
              <w:t>_________________________________________________</w:t>
            </w:r>
          </w:p>
        </w:tc>
      </w:tr>
    </w:tbl>
    <w:p w14:paraId="53247864" w14:textId="77777777" w:rsidR="009437C1" w:rsidRPr="004E6582" w:rsidRDefault="009437C1" w:rsidP="00F74C22">
      <w:pPr>
        <w:tabs>
          <w:tab w:val="left" w:pos="2880"/>
        </w:tabs>
        <w:spacing w:after="0" w:line="240" w:lineRule="auto"/>
        <w:ind w:left="360" w:right="540"/>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ab/>
      </w:r>
    </w:p>
    <w:p w14:paraId="392B6AA5" w14:textId="40F6BC36" w:rsidR="009437C1" w:rsidRPr="004E6582" w:rsidRDefault="2FFD8EB2" w:rsidP="00F74C22">
      <w:pPr>
        <w:tabs>
          <w:tab w:val="left" w:pos="2160"/>
        </w:tabs>
        <w:spacing w:after="0" w:line="240" w:lineRule="auto"/>
        <w:ind w:right="540"/>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 xml:space="preserve">ar šī pieteikuma iesniegšanu </w:t>
      </w:r>
      <w:r w:rsidR="00754C58">
        <w:rPr>
          <w:rFonts w:ascii="Times New Roman" w:eastAsia="Times New Roman" w:hAnsi="Times New Roman" w:cs="Times New Roman"/>
          <w:sz w:val="24"/>
          <w:szCs w:val="24"/>
        </w:rPr>
        <w:t>P</w:t>
      </w:r>
      <w:r w:rsidR="00754C58" w:rsidRPr="004E6582">
        <w:rPr>
          <w:rFonts w:ascii="Times New Roman" w:eastAsia="Times New Roman" w:hAnsi="Times New Roman" w:cs="Times New Roman"/>
          <w:sz w:val="24"/>
          <w:szCs w:val="24"/>
        </w:rPr>
        <w:t>retendents</w:t>
      </w:r>
      <w:r w:rsidRPr="004E6582">
        <w:rPr>
          <w:rFonts w:ascii="Times New Roman" w:eastAsia="Times New Roman" w:hAnsi="Times New Roman" w:cs="Times New Roman"/>
          <w:sz w:val="24"/>
          <w:szCs w:val="24"/>
        </w:rPr>
        <w:t xml:space="preserve">: </w:t>
      </w:r>
    </w:p>
    <w:p w14:paraId="51A71F5F" w14:textId="77777777" w:rsidR="00407E18" w:rsidRPr="004E6582" w:rsidRDefault="2FFD8EB2" w:rsidP="00F74C22">
      <w:pPr>
        <w:numPr>
          <w:ilvl w:val="0"/>
          <w:numId w:val="2"/>
        </w:numPr>
        <w:tabs>
          <w:tab w:val="clear" w:pos="360"/>
          <w:tab w:val="num" w:pos="1134"/>
        </w:tabs>
        <w:spacing w:after="0" w:line="240" w:lineRule="auto"/>
        <w:ind w:left="1134" w:right="-1" w:hanging="425"/>
        <w:contextualSpacing/>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piesakās piedalīties atklātā konkursā „</w:t>
      </w:r>
      <w:r w:rsidR="004E6582" w:rsidRPr="004E6582">
        <w:rPr>
          <w:rFonts w:ascii="Times New Roman" w:eastAsia="Times New Roman" w:hAnsi="Times New Roman" w:cs="Times New Roman"/>
          <w:sz w:val="24"/>
          <w:szCs w:val="24"/>
        </w:rPr>
        <w:t>I</w:t>
      </w:r>
      <w:r w:rsidR="003C208C" w:rsidRPr="004E6582">
        <w:rPr>
          <w:rFonts w:ascii="Times New Roman" w:eastAsia="Times New Roman" w:hAnsi="Times New Roman" w:cs="Times New Roman"/>
          <w:bCs/>
          <w:sz w:val="24"/>
          <w:szCs w:val="24"/>
        </w:rPr>
        <w:t>nformācijas ekrānu</w:t>
      </w:r>
      <w:r w:rsidR="004E6582" w:rsidRPr="004E6582">
        <w:rPr>
          <w:rFonts w:ascii="Times New Roman" w:eastAsia="Times New Roman" w:hAnsi="Times New Roman" w:cs="Times New Roman"/>
          <w:bCs/>
          <w:sz w:val="24"/>
          <w:szCs w:val="24"/>
        </w:rPr>
        <w:t xml:space="preserve"> iegāde un uzstādīšana</w:t>
      </w:r>
      <w:r w:rsidRPr="004E6582">
        <w:rPr>
          <w:rFonts w:ascii="Times New Roman" w:eastAsia="Times New Roman" w:hAnsi="Times New Roman" w:cs="Times New Roman"/>
          <w:sz w:val="24"/>
          <w:szCs w:val="24"/>
        </w:rPr>
        <w:t>” (iepirkuma identifikācijas Nr. </w:t>
      </w:r>
      <w:r w:rsidR="004E6582" w:rsidRPr="004E6582">
        <w:rPr>
          <w:rFonts w:ascii="Times New Roman" w:eastAsia="Times New Roman" w:hAnsi="Times New Roman" w:cs="Times New Roman"/>
          <w:sz w:val="24"/>
          <w:szCs w:val="24"/>
        </w:rPr>
        <w:t>TNA2017/18</w:t>
      </w:r>
      <w:r w:rsidRPr="004E6582">
        <w:rPr>
          <w:rFonts w:ascii="Times New Roman" w:eastAsia="Times New Roman" w:hAnsi="Times New Roman" w:cs="Times New Roman"/>
          <w:sz w:val="24"/>
          <w:szCs w:val="24"/>
        </w:rPr>
        <w:t xml:space="preserve">);  </w:t>
      </w:r>
    </w:p>
    <w:p w14:paraId="136B5AC7" w14:textId="77777777" w:rsidR="009437C1" w:rsidRPr="004E6582" w:rsidRDefault="2FFD8EB2" w:rsidP="00F74C22">
      <w:pPr>
        <w:numPr>
          <w:ilvl w:val="0"/>
          <w:numId w:val="2"/>
        </w:numPr>
        <w:tabs>
          <w:tab w:val="clear" w:pos="360"/>
          <w:tab w:val="num" w:pos="1134"/>
        </w:tabs>
        <w:spacing w:after="0" w:line="240" w:lineRule="auto"/>
        <w:ind w:left="1134" w:right="-1" w:hanging="425"/>
        <w:contextualSpacing/>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apņemas ievērot atklāta konkursa Nolikuma prasības un piekrīt visiem Nolikuma noteikumiem;</w:t>
      </w:r>
    </w:p>
    <w:p w14:paraId="188640EA" w14:textId="77777777" w:rsidR="009437C1" w:rsidRPr="004E6582" w:rsidRDefault="2FFD8EB2" w:rsidP="00F74C22">
      <w:pPr>
        <w:numPr>
          <w:ilvl w:val="0"/>
          <w:numId w:val="2"/>
        </w:numPr>
        <w:tabs>
          <w:tab w:val="clear" w:pos="360"/>
          <w:tab w:val="num" w:pos="1134"/>
        </w:tabs>
        <w:spacing w:after="0" w:line="240" w:lineRule="auto"/>
        <w:ind w:left="1134" w:right="-1" w:hanging="425"/>
        <w:contextualSpacing/>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t>apliecina, ka piekrīt Nolikumam pievienotā līguma projekta noteikumiem un apņemas līguma slēgšanas tiesību piešķiršanas gadījumā noslēgt līgumu ar Pasūtītāju saskaņā ar pievienoto līguma projekta tekstu;</w:t>
      </w:r>
    </w:p>
    <w:p w14:paraId="71750275" w14:textId="77777777" w:rsidR="009437C1" w:rsidRPr="004E6582" w:rsidRDefault="2FFD8EB2" w:rsidP="00F74C22">
      <w:pPr>
        <w:numPr>
          <w:ilvl w:val="0"/>
          <w:numId w:val="2"/>
        </w:numPr>
        <w:tabs>
          <w:tab w:val="clear" w:pos="360"/>
          <w:tab w:val="num" w:pos="1134"/>
        </w:tabs>
        <w:spacing w:after="0" w:line="240" w:lineRule="auto"/>
        <w:ind w:left="283" w:right="-1" w:firstLine="426"/>
        <w:contextualSpacing/>
        <w:jc w:val="both"/>
        <w:rPr>
          <w:rFonts w:ascii="Times New Roman" w:eastAsia="Times New Roman" w:hAnsi="Times New Roman" w:cs="Times New Roman"/>
          <w:sz w:val="24"/>
          <w:szCs w:val="24"/>
        </w:rPr>
      </w:pPr>
      <w:r w:rsidRPr="004E6582">
        <w:rPr>
          <w:rFonts w:ascii="Times New Roman" w:eastAsia="Times New Roman" w:hAnsi="Times New Roman" w:cs="Times New Roman"/>
          <w:sz w:val="24"/>
          <w:szCs w:val="24"/>
        </w:rPr>
        <w:lastRenderedPageBreak/>
        <w:t>garantē, ka visa piedāvājumā sniegtā informācija un ziņas ir patiesas.</w:t>
      </w:r>
    </w:p>
    <w:p w14:paraId="30EC3E36" w14:textId="77777777" w:rsidR="009437C1" w:rsidRPr="00F74C22" w:rsidRDefault="009437C1" w:rsidP="00F74C22">
      <w:pPr>
        <w:spacing w:after="0" w:line="240" w:lineRule="auto"/>
        <w:rPr>
          <w:rFonts w:ascii="Times New Roman" w:eastAsia="Times New Roman" w:hAnsi="Times New Roman" w:cs="Times New Roman"/>
          <w:sz w:val="24"/>
          <w:szCs w:val="24"/>
        </w:rPr>
      </w:pPr>
    </w:p>
    <w:p w14:paraId="721B7342" w14:textId="77777777" w:rsidR="009437C1" w:rsidRPr="00F74C22" w:rsidRDefault="009437C1" w:rsidP="00F74C22">
      <w:pPr>
        <w:spacing w:after="0" w:line="240" w:lineRule="auto"/>
        <w:rPr>
          <w:rFonts w:ascii="Times New Roman" w:eastAsia="Times New Roman" w:hAnsi="Times New Roman" w:cs="Times New Roman"/>
          <w:bCs/>
          <w:i/>
          <w:sz w:val="24"/>
          <w:szCs w:val="24"/>
          <w:lang w:eastAsia="lv-LV"/>
        </w:rPr>
      </w:pPr>
    </w:p>
    <w:p w14:paraId="22219C6C" w14:textId="77777777" w:rsidR="009437C1" w:rsidRPr="00F74C22" w:rsidRDefault="2FFD8EB2" w:rsidP="00F74C22">
      <w:pPr>
        <w:spacing w:after="0" w:line="240" w:lineRule="auto"/>
        <w:rPr>
          <w:rFonts w:ascii="Times New Roman" w:eastAsia="Times New Roman" w:hAnsi="Times New Roman" w:cs="Times New Roman"/>
          <w:bCs/>
          <w:i/>
          <w:sz w:val="24"/>
          <w:szCs w:val="24"/>
          <w:lang w:eastAsia="lv-LV"/>
        </w:rPr>
      </w:pPr>
      <w:r w:rsidRPr="00F74C22">
        <w:rPr>
          <w:rFonts w:ascii="Times New Roman" w:eastAsia="Times New Roman" w:hAnsi="Times New Roman" w:cs="Times New Roman"/>
          <w:i/>
          <w:iCs/>
          <w:sz w:val="24"/>
          <w:szCs w:val="24"/>
          <w:lang w:eastAsia="lv-LV"/>
        </w:rPr>
        <w:t>____________________________________________________________________________</w:t>
      </w:r>
    </w:p>
    <w:p w14:paraId="7E7A8F02" w14:textId="77777777" w:rsidR="009437C1" w:rsidRPr="004E6582" w:rsidRDefault="2FFD8EB2" w:rsidP="00F74C22">
      <w:pPr>
        <w:spacing w:after="0" w:line="240" w:lineRule="auto"/>
        <w:jc w:val="center"/>
        <w:rPr>
          <w:rFonts w:ascii="Times New Roman" w:eastAsia="Times New Roman" w:hAnsi="Times New Roman" w:cs="Times New Roman"/>
          <w:bCs/>
          <w:i/>
          <w:lang w:eastAsia="lv-LV"/>
        </w:rPr>
      </w:pPr>
      <w:r w:rsidRPr="004E6582">
        <w:rPr>
          <w:rFonts w:ascii="Times New Roman" w:eastAsia="Times New Roman" w:hAnsi="Times New Roman" w:cs="Times New Roman"/>
          <w:i/>
          <w:iCs/>
          <w:lang w:eastAsia="lv-LV"/>
        </w:rPr>
        <w:t>(uzņēmuma vadītāja vai tā pilnvarotās personas (pievienot pilnvaras oriģinālu vai apliecinātu kopiju) paraksts, tā atšifrējums)</w:t>
      </w:r>
    </w:p>
    <w:p w14:paraId="3ECD2D46" w14:textId="77777777" w:rsidR="009437C1" w:rsidRPr="00F74C22" w:rsidRDefault="009437C1" w:rsidP="00F74C22">
      <w:pPr>
        <w:spacing w:after="0" w:line="240" w:lineRule="auto"/>
        <w:rPr>
          <w:rFonts w:ascii="Times New Roman" w:eastAsia="Times New Roman" w:hAnsi="Times New Roman" w:cs="Times New Roman"/>
          <w:sz w:val="24"/>
          <w:szCs w:val="24"/>
        </w:rPr>
      </w:pPr>
    </w:p>
    <w:p w14:paraId="604E9F7C" w14:textId="77777777" w:rsidR="00407E18" w:rsidRPr="00F74C22" w:rsidRDefault="00407E18" w:rsidP="00F74C22">
      <w:pPr>
        <w:tabs>
          <w:tab w:val="left" w:pos="2160"/>
        </w:tabs>
        <w:spacing w:after="0" w:line="240" w:lineRule="auto"/>
        <w:jc w:val="both"/>
        <w:rPr>
          <w:rFonts w:ascii="Times New Roman" w:eastAsia="Times New Roman" w:hAnsi="Times New Roman" w:cs="Times New Roman"/>
          <w:bCs/>
          <w:sz w:val="24"/>
          <w:szCs w:val="24"/>
        </w:rPr>
      </w:pPr>
    </w:p>
    <w:p w14:paraId="434935B5" w14:textId="77777777" w:rsidR="009437C1" w:rsidRPr="00F74C22" w:rsidRDefault="2FFD8EB2" w:rsidP="00F74C22">
      <w:pPr>
        <w:tabs>
          <w:tab w:val="left" w:pos="2160"/>
        </w:tabs>
        <w:spacing w:after="0" w:line="240" w:lineRule="auto"/>
        <w:jc w:val="both"/>
        <w:rPr>
          <w:rFonts w:ascii="Times New Roman" w:eastAsia="Times New Roman" w:hAnsi="Times New Roman" w:cs="Times New Roman"/>
          <w:bCs/>
          <w:sz w:val="24"/>
          <w:szCs w:val="24"/>
        </w:rPr>
      </w:pPr>
      <w:r w:rsidRPr="00F74C22">
        <w:rPr>
          <w:rFonts w:ascii="Times New Roman" w:eastAsia="Times New Roman" w:hAnsi="Times New Roman" w:cs="Times New Roman"/>
          <w:sz w:val="24"/>
          <w:szCs w:val="24"/>
        </w:rPr>
        <w:t>201</w:t>
      </w:r>
      <w:r w:rsidR="00256DF5">
        <w:rPr>
          <w:rFonts w:ascii="Times New Roman" w:eastAsia="Times New Roman" w:hAnsi="Times New Roman" w:cs="Times New Roman"/>
          <w:sz w:val="24"/>
          <w:szCs w:val="24"/>
        </w:rPr>
        <w:t>_</w:t>
      </w:r>
      <w:r w:rsidRPr="00F74C22">
        <w:rPr>
          <w:rFonts w:ascii="Times New Roman" w:eastAsia="Times New Roman" w:hAnsi="Times New Roman" w:cs="Times New Roman"/>
          <w:sz w:val="24"/>
          <w:szCs w:val="24"/>
        </w:rPr>
        <w:t>. gada ___. ____________</w:t>
      </w:r>
    </w:p>
    <w:p w14:paraId="6A9E3C8A" w14:textId="77777777" w:rsidR="009437C1" w:rsidRPr="00F74C22" w:rsidRDefault="009437C1" w:rsidP="00F74C22">
      <w:pPr>
        <w:spacing w:after="0" w:line="240" w:lineRule="auto"/>
        <w:ind w:left="720"/>
        <w:jc w:val="right"/>
        <w:rPr>
          <w:rFonts w:ascii="Times New Roman" w:eastAsia="Times New Roman" w:hAnsi="Times New Roman" w:cs="Times New Roman"/>
          <w:b/>
          <w:sz w:val="24"/>
          <w:szCs w:val="24"/>
        </w:rPr>
      </w:pPr>
    </w:p>
    <w:p w14:paraId="53856787" w14:textId="77777777" w:rsidR="009437C1" w:rsidRPr="00F74C22" w:rsidRDefault="009437C1" w:rsidP="00F74C22">
      <w:pPr>
        <w:spacing w:after="0" w:line="240" w:lineRule="auto"/>
        <w:ind w:left="720"/>
        <w:jc w:val="right"/>
        <w:rPr>
          <w:rFonts w:ascii="Times New Roman" w:eastAsia="Times New Roman" w:hAnsi="Times New Roman" w:cs="Times New Roman"/>
          <w:b/>
          <w:sz w:val="24"/>
          <w:szCs w:val="24"/>
        </w:rPr>
      </w:pPr>
    </w:p>
    <w:p w14:paraId="3FE18760" w14:textId="77777777" w:rsidR="009437C1" w:rsidRPr="00F74C22" w:rsidRDefault="009437C1" w:rsidP="00F74C22">
      <w:pPr>
        <w:spacing w:after="0" w:line="240" w:lineRule="auto"/>
        <w:rPr>
          <w:rFonts w:ascii="Times New Roman" w:eastAsia="Times New Roman" w:hAnsi="Times New Roman" w:cs="Times New Roman"/>
          <w:sz w:val="24"/>
          <w:szCs w:val="24"/>
          <w:lang w:eastAsia="lv-LV"/>
        </w:rPr>
      </w:pPr>
    </w:p>
    <w:p w14:paraId="4A1345D7" w14:textId="77777777" w:rsidR="00365ED2" w:rsidRPr="00F74C22" w:rsidRDefault="00365ED2" w:rsidP="00F74C22">
      <w:pPr>
        <w:spacing w:after="0" w:line="240" w:lineRule="auto"/>
        <w:rPr>
          <w:rFonts w:ascii="Times New Roman" w:eastAsia="Times New Roman" w:hAnsi="Times New Roman" w:cs="Times New Roman"/>
          <w:b/>
          <w:bCs/>
          <w:i/>
          <w:iCs/>
          <w:sz w:val="24"/>
          <w:szCs w:val="24"/>
          <w:lang w:eastAsia="ar-SA"/>
        </w:rPr>
      </w:pPr>
      <w:r w:rsidRPr="00F74C22">
        <w:rPr>
          <w:rFonts w:ascii="Times New Roman" w:eastAsia="Times New Roman" w:hAnsi="Times New Roman" w:cs="Times New Roman"/>
          <w:b/>
          <w:bCs/>
          <w:i/>
          <w:iCs/>
          <w:sz w:val="24"/>
          <w:szCs w:val="24"/>
          <w:lang w:eastAsia="ar-SA"/>
        </w:rPr>
        <w:br w:type="page"/>
      </w:r>
    </w:p>
    <w:p w14:paraId="606B2C62" w14:textId="77777777" w:rsidR="004E6582" w:rsidRDefault="00256DF5" w:rsidP="00256DF5">
      <w:pPr>
        <w:suppressAutoHyphens/>
        <w:spacing w:after="0" w:line="240" w:lineRule="auto"/>
        <w:jc w:val="right"/>
        <w:rPr>
          <w:rFonts w:ascii="Times New Roman" w:eastAsia="Times New Roman" w:hAnsi="Times New Roman" w:cs="Times New Roman"/>
          <w:b/>
          <w:bCs/>
          <w:i/>
          <w:sz w:val="24"/>
          <w:szCs w:val="24"/>
        </w:rPr>
      </w:pPr>
      <w:r w:rsidRPr="00F74C22">
        <w:rPr>
          <w:rFonts w:ascii="Times New Roman" w:eastAsia="Times New Roman" w:hAnsi="Times New Roman" w:cs="Times New Roman"/>
          <w:b/>
          <w:bCs/>
          <w:i/>
          <w:iCs/>
          <w:sz w:val="24"/>
          <w:szCs w:val="24"/>
          <w:lang w:eastAsia="ar-SA"/>
        </w:rPr>
        <w:lastRenderedPageBreak/>
        <w:t xml:space="preserve">Atklāta konkursa </w:t>
      </w:r>
      <w:r w:rsidRPr="00F74C22">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I</w:t>
      </w:r>
      <w:r w:rsidRPr="00F74C22">
        <w:rPr>
          <w:rFonts w:ascii="Times New Roman" w:eastAsia="Times New Roman" w:hAnsi="Times New Roman" w:cs="Times New Roman"/>
          <w:b/>
          <w:bCs/>
          <w:i/>
          <w:sz w:val="24"/>
          <w:szCs w:val="24"/>
        </w:rPr>
        <w:t>nformācijas ekrānu</w:t>
      </w:r>
    </w:p>
    <w:p w14:paraId="0A929F4B" w14:textId="77777777" w:rsidR="00256DF5" w:rsidRPr="00F74C22" w:rsidRDefault="00256DF5" w:rsidP="00256DF5">
      <w:pPr>
        <w:suppressAutoHyphens/>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iegāde un uzturēšana</w:t>
      </w:r>
      <w:r w:rsidRPr="00F74C22">
        <w:rPr>
          <w:rFonts w:ascii="Times New Roman" w:eastAsia="Times New Roman" w:hAnsi="Times New Roman" w:cs="Times New Roman"/>
          <w:b/>
          <w:bCs/>
          <w:i/>
          <w:sz w:val="24"/>
          <w:szCs w:val="24"/>
        </w:rPr>
        <w:t>”</w:t>
      </w:r>
    </w:p>
    <w:p w14:paraId="35F5C51B" w14:textId="77777777" w:rsidR="00256DF5" w:rsidRDefault="00256DF5" w:rsidP="00256DF5">
      <w:pPr>
        <w:suppressAutoHyphens/>
        <w:spacing w:after="0" w:line="240" w:lineRule="auto"/>
        <w:jc w:val="right"/>
        <w:rPr>
          <w:rFonts w:ascii="Times New Roman" w:eastAsia="Times New Roman" w:hAnsi="Times New Roman" w:cs="Times New Roman"/>
          <w:b/>
          <w:bCs/>
          <w:i/>
          <w:iCs/>
          <w:sz w:val="24"/>
          <w:szCs w:val="24"/>
          <w:lang w:eastAsia="ar-SA"/>
        </w:rPr>
      </w:pPr>
      <w:proofErr w:type="spellStart"/>
      <w:r w:rsidRPr="00F74C22">
        <w:rPr>
          <w:rFonts w:ascii="Times New Roman" w:eastAsia="Times New Roman" w:hAnsi="Times New Roman" w:cs="Times New Roman"/>
          <w:b/>
          <w:bCs/>
          <w:i/>
          <w:iCs/>
          <w:sz w:val="24"/>
          <w:szCs w:val="24"/>
          <w:lang w:eastAsia="ar-SA"/>
        </w:rPr>
        <w:t>Id</w:t>
      </w:r>
      <w:proofErr w:type="spellEnd"/>
      <w:r w:rsidRPr="00F74C22">
        <w:rPr>
          <w:rFonts w:ascii="Times New Roman" w:eastAsia="Times New Roman" w:hAnsi="Times New Roman" w:cs="Times New Roman"/>
          <w:b/>
          <w:bCs/>
          <w:i/>
          <w:iCs/>
          <w:sz w:val="24"/>
          <w:szCs w:val="24"/>
          <w:lang w:eastAsia="ar-SA"/>
        </w:rPr>
        <w:t>. nr. </w:t>
      </w:r>
      <w:r>
        <w:rPr>
          <w:rFonts w:ascii="Times New Roman" w:eastAsia="Times New Roman" w:hAnsi="Times New Roman" w:cs="Times New Roman"/>
          <w:b/>
          <w:bCs/>
          <w:i/>
          <w:iCs/>
          <w:sz w:val="24"/>
          <w:szCs w:val="24"/>
          <w:lang w:eastAsia="ar-SA"/>
        </w:rPr>
        <w:t>TNA2017/18</w:t>
      </w:r>
    </w:p>
    <w:p w14:paraId="309773E0" w14:textId="77777777" w:rsidR="00365ED2" w:rsidRPr="00F74C22" w:rsidRDefault="004E6582" w:rsidP="00F74C22">
      <w:pPr>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bCs/>
          <w:i/>
          <w:iCs/>
          <w:sz w:val="24"/>
          <w:szCs w:val="24"/>
          <w:lang w:eastAsia="ar-SA"/>
        </w:rPr>
        <w:t>n</w:t>
      </w:r>
      <w:r w:rsidR="00365ED2" w:rsidRPr="00F74C22">
        <w:rPr>
          <w:rFonts w:ascii="Times New Roman" w:eastAsia="Times New Roman" w:hAnsi="Times New Roman" w:cs="Times New Roman"/>
          <w:b/>
          <w:bCs/>
          <w:i/>
          <w:iCs/>
          <w:sz w:val="24"/>
          <w:szCs w:val="24"/>
          <w:lang w:eastAsia="ar-SA"/>
        </w:rPr>
        <w:t>olikuma</w:t>
      </w:r>
      <w:r w:rsidR="00256DF5">
        <w:rPr>
          <w:rFonts w:ascii="Times New Roman" w:eastAsia="Times New Roman" w:hAnsi="Times New Roman" w:cs="Times New Roman"/>
          <w:b/>
          <w:bCs/>
          <w:i/>
          <w:iCs/>
          <w:sz w:val="24"/>
          <w:szCs w:val="24"/>
          <w:lang w:eastAsia="ar-SA"/>
        </w:rPr>
        <w:t xml:space="preserve"> 3</w:t>
      </w:r>
      <w:r w:rsidR="00365ED2" w:rsidRPr="00F74C22">
        <w:rPr>
          <w:rFonts w:ascii="Times New Roman" w:eastAsia="Times New Roman" w:hAnsi="Times New Roman" w:cs="Times New Roman"/>
          <w:b/>
          <w:bCs/>
          <w:i/>
          <w:iCs/>
          <w:sz w:val="24"/>
          <w:szCs w:val="24"/>
          <w:lang w:eastAsia="ar-SA"/>
        </w:rPr>
        <w:t>.</w:t>
      </w:r>
      <w:r w:rsidR="00256DF5">
        <w:rPr>
          <w:rFonts w:ascii="Times New Roman" w:eastAsia="Times New Roman" w:hAnsi="Times New Roman" w:cs="Times New Roman"/>
          <w:b/>
          <w:bCs/>
          <w:i/>
          <w:iCs/>
          <w:sz w:val="24"/>
          <w:szCs w:val="24"/>
          <w:lang w:eastAsia="ar-SA"/>
        </w:rPr>
        <w:t> </w:t>
      </w:r>
      <w:r w:rsidR="00365ED2" w:rsidRPr="00F74C22">
        <w:rPr>
          <w:rFonts w:ascii="Times New Roman" w:eastAsia="Times New Roman" w:hAnsi="Times New Roman" w:cs="Times New Roman"/>
          <w:b/>
          <w:bCs/>
          <w:i/>
          <w:iCs/>
          <w:sz w:val="24"/>
          <w:szCs w:val="24"/>
          <w:lang w:eastAsia="ar-SA"/>
        </w:rPr>
        <w:t>pielikums</w:t>
      </w:r>
    </w:p>
    <w:p w14:paraId="3D4534C3" w14:textId="77777777" w:rsidR="004E6582" w:rsidRDefault="004E6582" w:rsidP="00F74C22">
      <w:pPr>
        <w:tabs>
          <w:tab w:val="right" w:pos="8280"/>
        </w:tabs>
        <w:spacing w:after="0" w:line="240" w:lineRule="auto"/>
        <w:jc w:val="right"/>
        <w:rPr>
          <w:rFonts w:ascii="Times New Roman" w:eastAsia="Times New Roman" w:hAnsi="Times New Roman" w:cs="Times New Roman"/>
          <w:b/>
          <w:bCs/>
          <w:i/>
          <w:iCs/>
          <w:sz w:val="24"/>
          <w:szCs w:val="24"/>
        </w:rPr>
      </w:pPr>
    </w:p>
    <w:p w14:paraId="2305F542" w14:textId="77777777" w:rsidR="009437C1" w:rsidRPr="00F74C22" w:rsidRDefault="2FFD8EB2" w:rsidP="00F74C22">
      <w:pPr>
        <w:tabs>
          <w:tab w:val="right" w:pos="8280"/>
        </w:tabs>
        <w:spacing w:after="0" w:line="240" w:lineRule="auto"/>
        <w:jc w:val="right"/>
        <w:rPr>
          <w:rFonts w:ascii="Times New Roman" w:eastAsia="Times New Roman" w:hAnsi="Times New Roman" w:cs="Times New Roman"/>
          <w:b/>
          <w:sz w:val="24"/>
          <w:szCs w:val="24"/>
        </w:rPr>
      </w:pPr>
      <w:r w:rsidRPr="00F74C22">
        <w:rPr>
          <w:rFonts w:ascii="Times New Roman" w:eastAsia="Times New Roman" w:hAnsi="Times New Roman" w:cs="Times New Roman"/>
          <w:b/>
          <w:bCs/>
          <w:i/>
          <w:iCs/>
          <w:sz w:val="24"/>
          <w:szCs w:val="24"/>
        </w:rPr>
        <w:t>Veidne</w:t>
      </w:r>
    </w:p>
    <w:p w14:paraId="369EA557" w14:textId="77777777" w:rsidR="009437C1" w:rsidRPr="004E6582" w:rsidRDefault="2FFD8EB2" w:rsidP="00F74C22">
      <w:pPr>
        <w:spacing w:after="0" w:line="240" w:lineRule="auto"/>
        <w:jc w:val="center"/>
        <w:rPr>
          <w:rFonts w:ascii="Times New Roman" w:eastAsia="Times New Roman" w:hAnsi="Times New Roman" w:cs="Times New Roman"/>
          <w:b/>
          <w:sz w:val="28"/>
          <w:szCs w:val="28"/>
        </w:rPr>
      </w:pPr>
      <w:r w:rsidRPr="004E6582">
        <w:rPr>
          <w:rFonts w:ascii="Times New Roman" w:eastAsia="Times New Roman" w:hAnsi="Times New Roman" w:cs="Times New Roman"/>
          <w:b/>
          <w:bCs/>
          <w:sz w:val="28"/>
          <w:szCs w:val="28"/>
        </w:rPr>
        <w:t>Pretendenta pieredzes pārskats</w:t>
      </w:r>
    </w:p>
    <w:p w14:paraId="7F39D591" w14:textId="77777777" w:rsidR="0091513D" w:rsidRPr="004E6582" w:rsidRDefault="0091513D" w:rsidP="007742B7">
      <w:pPr>
        <w:keepNext/>
        <w:spacing w:after="0" w:line="240" w:lineRule="auto"/>
        <w:ind w:right="540"/>
        <w:jc w:val="center"/>
        <w:outlineLvl w:val="0"/>
        <w:rPr>
          <w:rFonts w:ascii="Times New Roman" w:eastAsia="Times New Roman" w:hAnsi="Times New Roman" w:cs="Times New Roman"/>
          <w:b/>
          <w:sz w:val="28"/>
          <w:szCs w:val="28"/>
        </w:rPr>
      </w:pPr>
      <w:r w:rsidRPr="004E6582">
        <w:rPr>
          <w:rFonts w:ascii="Times New Roman" w:eastAsia="Times New Roman" w:hAnsi="Times New Roman" w:cs="Times New Roman"/>
          <w:b/>
          <w:bCs/>
          <w:kern w:val="32"/>
          <w:sz w:val="28"/>
          <w:szCs w:val="28"/>
        </w:rPr>
        <w:t>atklātam konkursam</w:t>
      </w:r>
      <w:r w:rsidR="007742B7">
        <w:rPr>
          <w:rFonts w:ascii="Times New Roman" w:eastAsia="Times New Roman" w:hAnsi="Times New Roman" w:cs="Times New Roman"/>
          <w:b/>
          <w:bCs/>
          <w:kern w:val="32"/>
          <w:sz w:val="28"/>
          <w:szCs w:val="28"/>
        </w:rPr>
        <w:t xml:space="preserve"> </w:t>
      </w:r>
      <w:r w:rsidR="2FFD8EB2" w:rsidRPr="004E6582">
        <w:rPr>
          <w:rFonts w:ascii="Times New Roman" w:eastAsia="Times New Roman" w:hAnsi="Times New Roman" w:cs="Times New Roman"/>
          <w:b/>
          <w:bCs/>
          <w:sz w:val="28"/>
          <w:szCs w:val="28"/>
        </w:rPr>
        <w:t>„</w:t>
      </w:r>
      <w:r w:rsidR="00256DF5" w:rsidRPr="004E6582">
        <w:rPr>
          <w:rFonts w:ascii="Times New Roman" w:eastAsia="Times New Roman" w:hAnsi="Times New Roman" w:cs="Times New Roman"/>
          <w:b/>
          <w:bCs/>
          <w:sz w:val="28"/>
          <w:szCs w:val="28"/>
        </w:rPr>
        <w:t>I</w:t>
      </w:r>
      <w:r w:rsidR="003C208C" w:rsidRPr="004E6582">
        <w:rPr>
          <w:rFonts w:ascii="Times New Roman" w:eastAsia="Times New Roman" w:hAnsi="Times New Roman" w:cs="Times New Roman"/>
          <w:b/>
          <w:bCs/>
          <w:sz w:val="28"/>
          <w:szCs w:val="28"/>
        </w:rPr>
        <w:t>nformācijas ekrānu</w:t>
      </w:r>
      <w:r w:rsidR="00256DF5" w:rsidRPr="004E6582">
        <w:rPr>
          <w:rFonts w:ascii="Times New Roman" w:eastAsia="Times New Roman" w:hAnsi="Times New Roman" w:cs="Times New Roman"/>
          <w:b/>
          <w:bCs/>
          <w:sz w:val="28"/>
          <w:szCs w:val="28"/>
        </w:rPr>
        <w:t xml:space="preserve"> iegāde un uzturēšana</w:t>
      </w:r>
      <w:r w:rsidR="2FFD8EB2" w:rsidRPr="004E6582">
        <w:rPr>
          <w:rFonts w:ascii="Times New Roman" w:eastAsia="Times New Roman" w:hAnsi="Times New Roman" w:cs="Times New Roman"/>
          <w:b/>
          <w:bCs/>
          <w:sz w:val="28"/>
          <w:szCs w:val="28"/>
        </w:rPr>
        <w:t>”</w:t>
      </w:r>
    </w:p>
    <w:p w14:paraId="68C30925" w14:textId="77777777" w:rsidR="0091513D" w:rsidRPr="004E6582" w:rsidRDefault="2FFD8EB2" w:rsidP="00F74C22">
      <w:pPr>
        <w:spacing w:after="0" w:line="240" w:lineRule="auto"/>
        <w:jc w:val="center"/>
        <w:rPr>
          <w:rFonts w:ascii="Times New Roman" w:eastAsia="Times New Roman" w:hAnsi="Times New Roman" w:cs="Times New Roman"/>
          <w:i/>
          <w:sz w:val="28"/>
          <w:szCs w:val="28"/>
        </w:rPr>
      </w:pPr>
      <w:r w:rsidRPr="004E6582">
        <w:rPr>
          <w:rFonts w:ascii="Times New Roman" w:eastAsia="Times New Roman" w:hAnsi="Times New Roman" w:cs="Times New Roman"/>
          <w:sz w:val="28"/>
          <w:szCs w:val="28"/>
        </w:rPr>
        <w:t>(iepirkuma identifikācijas Nr. </w:t>
      </w:r>
      <w:r w:rsidR="00256DF5" w:rsidRPr="004E6582">
        <w:rPr>
          <w:rFonts w:ascii="Times New Roman" w:eastAsia="Times New Roman" w:hAnsi="Times New Roman" w:cs="Times New Roman"/>
          <w:sz w:val="28"/>
          <w:szCs w:val="28"/>
        </w:rPr>
        <w:t>TNA2017/18</w:t>
      </w:r>
      <w:r w:rsidRPr="004E6582">
        <w:rPr>
          <w:rFonts w:ascii="Times New Roman" w:eastAsia="Times New Roman" w:hAnsi="Times New Roman" w:cs="Times New Roman"/>
          <w:sz w:val="28"/>
          <w:szCs w:val="28"/>
        </w:rPr>
        <w:t>)</w:t>
      </w:r>
    </w:p>
    <w:p w14:paraId="1D42B8D2" w14:textId="77777777" w:rsidR="009437C1" w:rsidRPr="00F74C22" w:rsidRDefault="009437C1" w:rsidP="00F74C22">
      <w:pPr>
        <w:spacing w:after="0" w:line="240" w:lineRule="auto"/>
        <w:jc w:val="center"/>
        <w:rPr>
          <w:rFonts w:ascii="Times New Roman" w:eastAsia="Times New Roman" w:hAnsi="Times New Roman" w:cs="Times New Roman"/>
          <w:b/>
          <w:sz w:val="24"/>
          <w:szCs w:val="24"/>
          <w:lang w:val="x-none"/>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908"/>
        <w:gridCol w:w="2061"/>
        <w:gridCol w:w="2163"/>
        <w:gridCol w:w="2090"/>
      </w:tblGrid>
      <w:tr w:rsidR="009437C1" w:rsidRPr="00F74C22" w14:paraId="60D56864" w14:textId="77777777" w:rsidTr="00256DF5">
        <w:trPr>
          <w:jc w:val="center"/>
        </w:trPr>
        <w:tc>
          <w:tcPr>
            <w:tcW w:w="639" w:type="dxa"/>
            <w:shd w:val="clear" w:color="auto" w:fill="A6A6A6" w:themeFill="background1" w:themeFillShade="A6"/>
            <w:vAlign w:val="center"/>
          </w:tcPr>
          <w:p w14:paraId="23B904BE" w14:textId="77777777" w:rsidR="009437C1" w:rsidRPr="00F74C22" w:rsidRDefault="2FFD8EB2" w:rsidP="00F74C22">
            <w:pPr>
              <w:tabs>
                <w:tab w:val="left" w:pos="2160"/>
              </w:tabs>
              <w:spacing w:after="0" w:line="240" w:lineRule="auto"/>
              <w:jc w:val="center"/>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Nr.</w:t>
            </w:r>
          </w:p>
          <w:p w14:paraId="0BF7A632" w14:textId="77777777" w:rsidR="009437C1" w:rsidRPr="00F74C22" w:rsidRDefault="2FFD8EB2" w:rsidP="00F74C22">
            <w:pPr>
              <w:tabs>
                <w:tab w:val="left" w:pos="2160"/>
              </w:tabs>
              <w:spacing w:after="0" w:line="240" w:lineRule="auto"/>
              <w:jc w:val="center"/>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p.k.</w:t>
            </w:r>
          </w:p>
        </w:tc>
        <w:tc>
          <w:tcPr>
            <w:tcW w:w="1908" w:type="dxa"/>
            <w:shd w:val="clear" w:color="auto" w:fill="A6A6A6" w:themeFill="background1" w:themeFillShade="A6"/>
            <w:vAlign w:val="center"/>
          </w:tcPr>
          <w:p w14:paraId="36AF9658" w14:textId="77777777" w:rsidR="009437C1" w:rsidRPr="00F74C22" w:rsidRDefault="2FFD8EB2" w:rsidP="00F74C22">
            <w:pPr>
              <w:tabs>
                <w:tab w:val="left" w:pos="2160"/>
              </w:tabs>
              <w:spacing w:after="0" w:line="240" w:lineRule="auto"/>
              <w:jc w:val="center"/>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Pasūtītāja nosaukums, kontaktpersona, tālrunis</w:t>
            </w:r>
          </w:p>
        </w:tc>
        <w:tc>
          <w:tcPr>
            <w:tcW w:w="2061" w:type="dxa"/>
            <w:shd w:val="clear" w:color="auto" w:fill="A6A6A6" w:themeFill="background1" w:themeFillShade="A6"/>
            <w:vAlign w:val="center"/>
          </w:tcPr>
          <w:p w14:paraId="09278111" w14:textId="77777777" w:rsidR="009437C1" w:rsidRPr="00F74C22" w:rsidRDefault="2FFD8EB2" w:rsidP="00F74C22">
            <w:pPr>
              <w:spacing w:after="0" w:line="240" w:lineRule="auto"/>
              <w:jc w:val="center"/>
              <w:rPr>
                <w:rFonts w:ascii="Times New Roman" w:eastAsia="Times New Roman" w:hAnsi="Times New Roman" w:cs="Times New Roman"/>
                <w:b/>
                <w:sz w:val="24"/>
                <w:szCs w:val="24"/>
              </w:rPr>
            </w:pPr>
            <w:r w:rsidRPr="00F74C22">
              <w:rPr>
                <w:rFonts w:ascii="Times New Roman" w:eastAsia="Times New Roman,TimesNewRoman" w:hAnsi="Times New Roman" w:cs="Times New Roman"/>
                <w:b/>
                <w:bCs/>
                <w:sz w:val="24"/>
                <w:szCs w:val="24"/>
                <w:lang w:eastAsia="ar-SA"/>
              </w:rPr>
              <w:t>Piegādes apjoms (gab.)</w:t>
            </w:r>
          </w:p>
        </w:tc>
        <w:tc>
          <w:tcPr>
            <w:tcW w:w="2163" w:type="dxa"/>
            <w:shd w:val="clear" w:color="auto" w:fill="A6A6A6" w:themeFill="background1" w:themeFillShade="A6"/>
            <w:vAlign w:val="center"/>
          </w:tcPr>
          <w:p w14:paraId="4B8F2D83" w14:textId="77777777" w:rsidR="009437C1" w:rsidRPr="00F74C22" w:rsidRDefault="2FFD8EB2" w:rsidP="00F74C22">
            <w:pPr>
              <w:spacing w:after="0" w:line="240" w:lineRule="auto"/>
              <w:jc w:val="center"/>
              <w:rPr>
                <w:rFonts w:ascii="Times New Roman" w:eastAsia="Times New Roman" w:hAnsi="Times New Roman" w:cs="Times New Roman"/>
                <w:b/>
                <w:sz w:val="24"/>
                <w:szCs w:val="24"/>
              </w:rPr>
            </w:pPr>
            <w:r w:rsidRPr="00F74C22">
              <w:rPr>
                <w:rFonts w:ascii="Times New Roman" w:eastAsia="Times New Roman,TimesNewRoman" w:hAnsi="Times New Roman" w:cs="Times New Roman"/>
                <w:b/>
                <w:bCs/>
                <w:sz w:val="24"/>
                <w:szCs w:val="24"/>
                <w:lang w:eastAsia="ar-SA"/>
              </w:rPr>
              <w:t>Piegādes īss apraksts</w:t>
            </w:r>
          </w:p>
        </w:tc>
        <w:tc>
          <w:tcPr>
            <w:tcW w:w="2090" w:type="dxa"/>
            <w:shd w:val="clear" w:color="auto" w:fill="A6A6A6" w:themeFill="background1" w:themeFillShade="A6"/>
            <w:vAlign w:val="center"/>
          </w:tcPr>
          <w:p w14:paraId="4ED1C73E" w14:textId="77777777" w:rsidR="009437C1" w:rsidRPr="00F74C22" w:rsidRDefault="2FFD8EB2" w:rsidP="00F74C22">
            <w:pPr>
              <w:spacing w:after="0" w:line="240" w:lineRule="auto"/>
              <w:jc w:val="center"/>
              <w:rPr>
                <w:rFonts w:ascii="Times New Roman" w:eastAsia="Times New Roman" w:hAnsi="Times New Roman" w:cs="Times New Roman"/>
                <w:b/>
                <w:sz w:val="24"/>
                <w:szCs w:val="24"/>
              </w:rPr>
            </w:pPr>
            <w:r w:rsidRPr="00F74C22">
              <w:rPr>
                <w:rFonts w:ascii="Times New Roman" w:eastAsia="Times New Roman,TimesNewRoman" w:hAnsi="Times New Roman" w:cs="Times New Roman"/>
                <w:b/>
                <w:bCs/>
                <w:sz w:val="24"/>
                <w:szCs w:val="24"/>
                <w:lang w:eastAsia="ar-SA"/>
              </w:rPr>
              <w:t>Piegādes vietas</w:t>
            </w:r>
          </w:p>
        </w:tc>
      </w:tr>
      <w:tr w:rsidR="009437C1" w:rsidRPr="00F74C22" w14:paraId="4BF369C7" w14:textId="77777777" w:rsidTr="00256DF5">
        <w:trPr>
          <w:jc w:val="center"/>
        </w:trPr>
        <w:tc>
          <w:tcPr>
            <w:tcW w:w="639" w:type="dxa"/>
          </w:tcPr>
          <w:p w14:paraId="7612C07B"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08" w:type="dxa"/>
          </w:tcPr>
          <w:p w14:paraId="486F2E10"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061" w:type="dxa"/>
          </w:tcPr>
          <w:p w14:paraId="6C46ED8F"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163" w:type="dxa"/>
          </w:tcPr>
          <w:p w14:paraId="7814674E"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090" w:type="dxa"/>
          </w:tcPr>
          <w:p w14:paraId="41CC0BF4"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r>
      <w:tr w:rsidR="009437C1" w:rsidRPr="00F74C22" w14:paraId="198645E1" w14:textId="77777777" w:rsidTr="00256DF5">
        <w:trPr>
          <w:jc w:val="center"/>
        </w:trPr>
        <w:tc>
          <w:tcPr>
            <w:tcW w:w="639" w:type="dxa"/>
          </w:tcPr>
          <w:p w14:paraId="542DE4D6"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08" w:type="dxa"/>
          </w:tcPr>
          <w:p w14:paraId="7FB0D502"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061" w:type="dxa"/>
          </w:tcPr>
          <w:p w14:paraId="3DE8A3D0"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163" w:type="dxa"/>
          </w:tcPr>
          <w:p w14:paraId="20E14698"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090" w:type="dxa"/>
          </w:tcPr>
          <w:p w14:paraId="7D5DFB80"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r>
      <w:tr w:rsidR="009437C1" w:rsidRPr="00F74C22" w14:paraId="5938009D" w14:textId="77777777" w:rsidTr="00256DF5">
        <w:trPr>
          <w:jc w:val="center"/>
        </w:trPr>
        <w:tc>
          <w:tcPr>
            <w:tcW w:w="639" w:type="dxa"/>
          </w:tcPr>
          <w:p w14:paraId="4F337D43"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08" w:type="dxa"/>
          </w:tcPr>
          <w:p w14:paraId="055959D8"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061" w:type="dxa"/>
          </w:tcPr>
          <w:p w14:paraId="4FD87987"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163" w:type="dxa"/>
          </w:tcPr>
          <w:p w14:paraId="3EBB0383"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c>
          <w:tcPr>
            <w:tcW w:w="2090" w:type="dxa"/>
          </w:tcPr>
          <w:p w14:paraId="27829FC5"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highlight w:val="green"/>
              </w:rPr>
            </w:pPr>
          </w:p>
        </w:tc>
      </w:tr>
    </w:tbl>
    <w:p w14:paraId="547C5BC7" w14:textId="77777777" w:rsidR="006E43DD" w:rsidRPr="00F74C22" w:rsidRDefault="006E43DD" w:rsidP="00F74C22">
      <w:pPr>
        <w:tabs>
          <w:tab w:val="left" w:pos="2160"/>
        </w:tabs>
        <w:spacing w:after="0" w:line="240" w:lineRule="auto"/>
        <w:jc w:val="both"/>
        <w:rPr>
          <w:rFonts w:ascii="Times New Roman" w:eastAsia="Times New Roman" w:hAnsi="Times New Roman" w:cs="Times New Roman"/>
          <w:bCs/>
          <w:sz w:val="24"/>
          <w:szCs w:val="24"/>
        </w:rPr>
      </w:pPr>
    </w:p>
    <w:p w14:paraId="41D9CBD7" w14:textId="77777777" w:rsidR="009437C1" w:rsidRPr="00F74C22" w:rsidRDefault="009437C1" w:rsidP="00F74C22">
      <w:pPr>
        <w:tabs>
          <w:tab w:val="left" w:pos="2160"/>
        </w:tabs>
        <w:spacing w:after="0" w:line="240" w:lineRule="auto"/>
        <w:jc w:val="both"/>
        <w:rPr>
          <w:rFonts w:ascii="Times New Roman" w:eastAsia="Times New Roman" w:hAnsi="Times New Roman" w:cs="Times New Roman"/>
          <w:bCs/>
          <w:sz w:val="24"/>
          <w:szCs w:val="24"/>
        </w:rPr>
      </w:pPr>
    </w:p>
    <w:p w14:paraId="5B6DDC2F" w14:textId="77777777" w:rsidR="004E6582" w:rsidRPr="00F74C22" w:rsidRDefault="009437C1" w:rsidP="004E6582">
      <w:pPr>
        <w:spacing w:after="0" w:line="240" w:lineRule="auto"/>
        <w:rPr>
          <w:rFonts w:ascii="Times New Roman" w:eastAsia="Times New Roman" w:hAnsi="Times New Roman" w:cs="Times New Roman"/>
          <w:bCs/>
          <w:i/>
          <w:sz w:val="24"/>
          <w:szCs w:val="24"/>
          <w:lang w:eastAsia="lv-LV"/>
        </w:rPr>
      </w:pPr>
      <w:r w:rsidRPr="00F74C22">
        <w:rPr>
          <w:rFonts w:ascii="Times New Roman" w:eastAsia="Times New Roman" w:hAnsi="Times New Roman" w:cs="Times New Roman"/>
          <w:bCs/>
          <w:sz w:val="24"/>
          <w:szCs w:val="24"/>
        </w:rPr>
        <w:t xml:space="preserve"> </w:t>
      </w:r>
      <w:r w:rsidR="004E6582" w:rsidRPr="00F74C22">
        <w:rPr>
          <w:rFonts w:ascii="Times New Roman" w:eastAsia="Times New Roman" w:hAnsi="Times New Roman" w:cs="Times New Roman"/>
          <w:i/>
          <w:iCs/>
          <w:sz w:val="24"/>
          <w:szCs w:val="24"/>
          <w:lang w:eastAsia="lv-LV"/>
        </w:rPr>
        <w:t>____________________________________________________________________________</w:t>
      </w:r>
    </w:p>
    <w:p w14:paraId="20A4D230" w14:textId="77777777" w:rsidR="004E6582" w:rsidRPr="004E6582" w:rsidRDefault="004E6582" w:rsidP="004E6582">
      <w:pPr>
        <w:spacing w:after="0" w:line="240" w:lineRule="auto"/>
        <w:jc w:val="center"/>
        <w:rPr>
          <w:rFonts w:ascii="Times New Roman" w:eastAsia="Times New Roman" w:hAnsi="Times New Roman" w:cs="Times New Roman"/>
          <w:bCs/>
          <w:i/>
          <w:lang w:eastAsia="lv-LV"/>
        </w:rPr>
      </w:pPr>
      <w:r w:rsidRPr="004E6582">
        <w:rPr>
          <w:rFonts w:ascii="Times New Roman" w:eastAsia="Times New Roman" w:hAnsi="Times New Roman" w:cs="Times New Roman"/>
          <w:i/>
          <w:iCs/>
          <w:lang w:eastAsia="lv-LV"/>
        </w:rPr>
        <w:t>(uzņēmuma vadītāja vai tā pilnvarotās personas (pievienot pilnvaras oriģinālu vai apliecinātu kopiju) paraksts, tā atšifrējums)</w:t>
      </w:r>
    </w:p>
    <w:p w14:paraId="6E20507B" w14:textId="77777777" w:rsidR="004E6582" w:rsidRPr="00F74C22" w:rsidRDefault="004E6582" w:rsidP="004E6582">
      <w:pPr>
        <w:spacing w:after="0" w:line="240" w:lineRule="auto"/>
        <w:rPr>
          <w:rFonts w:ascii="Times New Roman" w:eastAsia="Times New Roman" w:hAnsi="Times New Roman" w:cs="Times New Roman"/>
          <w:sz w:val="24"/>
          <w:szCs w:val="24"/>
        </w:rPr>
      </w:pPr>
    </w:p>
    <w:p w14:paraId="68BC5EBD" w14:textId="77777777" w:rsidR="004E6582" w:rsidRPr="00F74C22" w:rsidRDefault="004E6582" w:rsidP="004E6582">
      <w:pPr>
        <w:tabs>
          <w:tab w:val="left" w:pos="2160"/>
        </w:tabs>
        <w:spacing w:after="0" w:line="240" w:lineRule="auto"/>
        <w:jc w:val="both"/>
        <w:rPr>
          <w:rFonts w:ascii="Times New Roman" w:eastAsia="Times New Roman" w:hAnsi="Times New Roman" w:cs="Times New Roman"/>
          <w:bCs/>
          <w:sz w:val="24"/>
          <w:szCs w:val="24"/>
        </w:rPr>
      </w:pPr>
    </w:p>
    <w:p w14:paraId="1D8B73C5" w14:textId="77777777" w:rsidR="004E6582" w:rsidRPr="00F74C22" w:rsidRDefault="004E6582" w:rsidP="004E6582">
      <w:pPr>
        <w:spacing w:after="0" w:line="240" w:lineRule="auto"/>
        <w:ind w:left="720"/>
        <w:jc w:val="right"/>
        <w:rPr>
          <w:rFonts w:ascii="Times New Roman" w:eastAsia="Times New Roman" w:hAnsi="Times New Roman" w:cs="Times New Roman"/>
          <w:b/>
          <w:sz w:val="24"/>
          <w:szCs w:val="24"/>
        </w:rPr>
      </w:pPr>
    </w:p>
    <w:p w14:paraId="09E510C1" w14:textId="77777777" w:rsidR="009437C1" w:rsidRPr="00F74C22" w:rsidRDefault="003C074E" w:rsidP="004E6582">
      <w:pPr>
        <w:tabs>
          <w:tab w:val="left" w:pos="2160"/>
        </w:tabs>
        <w:spacing w:after="0" w:line="240" w:lineRule="auto"/>
        <w:jc w:val="both"/>
        <w:rPr>
          <w:rFonts w:ascii="Times New Roman" w:eastAsia="Times New Roman" w:hAnsi="Times New Roman" w:cs="Times New Roman"/>
          <w:bCs/>
          <w:sz w:val="24"/>
          <w:szCs w:val="24"/>
        </w:rPr>
        <w:sectPr w:rsidR="009437C1" w:rsidRPr="00F74C22" w:rsidSect="002465BB">
          <w:headerReference w:type="default" r:id="rId16"/>
          <w:footerReference w:type="default" r:id="rId17"/>
          <w:pgSz w:w="11906" w:h="16838"/>
          <w:pgMar w:top="851" w:right="1134" w:bottom="851" w:left="1418" w:header="709" w:footer="709" w:gutter="0"/>
          <w:cols w:space="708"/>
          <w:docGrid w:linePitch="360"/>
        </w:sectPr>
      </w:pPr>
      <w:r w:rsidRPr="00F74C22">
        <w:rPr>
          <w:rFonts w:ascii="Times New Roman" w:eastAsia="Times New Roman" w:hAnsi="Times New Roman" w:cs="Times New Roman"/>
          <w:sz w:val="24"/>
          <w:szCs w:val="24"/>
        </w:rPr>
        <w:t>2</w:t>
      </w:r>
      <w:r w:rsidR="2FFD8EB2" w:rsidRPr="00F74C22">
        <w:rPr>
          <w:rFonts w:ascii="Times New Roman" w:eastAsia="Times New Roman" w:hAnsi="Times New Roman" w:cs="Times New Roman"/>
          <w:sz w:val="24"/>
          <w:szCs w:val="24"/>
        </w:rPr>
        <w:t>01</w:t>
      </w:r>
      <w:r w:rsidR="00256DF5">
        <w:rPr>
          <w:rFonts w:ascii="Times New Roman" w:eastAsia="Times New Roman" w:hAnsi="Times New Roman" w:cs="Times New Roman"/>
          <w:sz w:val="24"/>
          <w:szCs w:val="24"/>
        </w:rPr>
        <w:t>_</w:t>
      </w:r>
      <w:r w:rsidR="2FFD8EB2" w:rsidRPr="00F74C22">
        <w:rPr>
          <w:rFonts w:ascii="Times New Roman" w:eastAsia="Times New Roman" w:hAnsi="Times New Roman" w:cs="Times New Roman"/>
          <w:sz w:val="24"/>
          <w:szCs w:val="24"/>
        </w:rPr>
        <w:t>. gada ___. ____________</w:t>
      </w:r>
    </w:p>
    <w:p w14:paraId="33C07AD4" w14:textId="77777777" w:rsidR="004E6582" w:rsidRDefault="00256DF5" w:rsidP="00256DF5">
      <w:pPr>
        <w:suppressAutoHyphens/>
        <w:spacing w:after="0" w:line="240" w:lineRule="auto"/>
        <w:jc w:val="right"/>
        <w:rPr>
          <w:rFonts w:ascii="Times New Roman" w:eastAsia="Times New Roman" w:hAnsi="Times New Roman" w:cs="Times New Roman"/>
          <w:b/>
          <w:bCs/>
          <w:i/>
          <w:sz w:val="24"/>
          <w:szCs w:val="24"/>
        </w:rPr>
      </w:pPr>
      <w:r w:rsidRPr="00F74C22">
        <w:rPr>
          <w:rFonts w:ascii="Times New Roman" w:eastAsia="Times New Roman" w:hAnsi="Times New Roman" w:cs="Times New Roman"/>
          <w:b/>
          <w:bCs/>
          <w:i/>
          <w:iCs/>
          <w:sz w:val="24"/>
          <w:szCs w:val="24"/>
          <w:lang w:eastAsia="ar-SA"/>
        </w:rPr>
        <w:lastRenderedPageBreak/>
        <w:t xml:space="preserve">Atklāta konkursa </w:t>
      </w:r>
      <w:r w:rsidRPr="00F74C22">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I</w:t>
      </w:r>
      <w:r w:rsidRPr="00F74C22">
        <w:rPr>
          <w:rFonts w:ascii="Times New Roman" w:eastAsia="Times New Roman" w:hAnsi="Times New Roman" w:cs="Times New Roman"/>
          <w:b/>
          <w:bCs/>
          <w:i/>
          <w:sz w:val="24"/>
          <w:szCs w:val="24"/>
        </w:rPr>
        <w:t>nformācijas ekrānu</w:t>
      </w:r>
      <w:r>
        <w:rPr>
          <w:rFonts w:ascii="Times New Roman" w:eastAsia="Times New Roman" w:hAnsi="Times New Roman" w:cs="Times New Roman"/>
          <w:b/>
          <w:bCs/>
          <w:i/>
          <w:sz w:val="24"/>
          <w:szCs w:val="24"/>
        </w:rPr>
        <w:t xml:space="preserve"> </w:t>
      </w:r>
    </w:p>
    <w:p w14:paraId="7A34F220" w14:textId="77777777" w:rsidR="00256DF5" w:rsidRPr="00F74C22" w:rsidRDefault="00256DF5" w:rsidP="00256DF5">
      <w:pPr>
        <w:suppressAutoHyphens/>
        <w:spacing w:after="0" w:line="240" w:lineRule="auto"/>
        <w:jc w:val="right"/>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iegāde un uzturēšana</w:t>
      </w:r>
      <w:r w:rsidRPr="00F74C22">
        <w:rPr>
          <w:rFonts w:ascii="Times New Roman" w:eastAsia="Times New Roman" w:hAnsi="Times New Roman" w:cs="Times New Roman"/>
          <w:b/>
          <w:bCs/>
          <w:i/>
          <w:sz w:val="24"/>
          <w:szCs w:val="24"/>
        </w:rPr>
        <w:t>”</w:t>
      </w:r>
    </w:p>
    <w:p w14:paraId="5C39B108" w14:textId="77777777" w:rsidR="00256DF5" w:rsidRDefault="00256DF5" w:rsidP="00256DF5">
      <w:pPr>
        <w:suppressAutoHyphens/>
        <w:spacing w:after="0" w:line="240" w:lineRule="auto"/>
        <w:jc w:val="right"/>
        <w:rPr>
          <w:rFonts w:ascii="Times New Roman" w:eastAsia="Times New Roman" w:hAnsi="Times New Roman" w:cs="Times New Roman"/>
          <w:b/>
          <w:bCs/>
          <w:i/>
          <w:iCs/>
          <w:sz w:val="24"/>
          <w:szCs w:val="24"/>
          <w:lang w:eastAsia="ar-SA"/>
        </w:rPr>
      </w:pPr>
      <w:proofErr w:type="spellStart"/>
      <w:r w:rsidRPr="00F74C22">
        <w:rPr>
          <w:rFonts w:ascii="Times New Roman" w:eastAsia="Times New Roman" w:hAnsi="Times New Roman" w:cs="Times New Roman"/>
          <w:b/>
          <w:bCs/>
          <w:i/>
          <w:iCs/>
          <w:sz w:val="24"/>
          <w:szCs w:val="24"/>
          <w:lang w:eastAsia="ar-SA"/>
        </w:rPr>
        <w:t>Id</w:t>
      </w:r>
      <w:proofErr w:type="spellEnd"/>
      <w:r w:rsidRPr="00F74C22">
        <w:rPr>
          <w:rFonts w:ascii="Times New Roman" w:eastAsia="Times New Roman" w:hAnsi="Times New Roman" w:cs="Times New Roman"/>
          <w:b/>
          <w:bCs/>
          <w:i/>
          <w:iCs/>
          <w:sz w:val="24"/>
          <w:szCs w:val="24"/>
          <w:lang w:eastAsia="ar-SA"/>
        </w:rPr>
        <w:t>. nr. </w:t>
      </w:r>
      <w:r>
        <w:rPr>
          <w:rFonts w:ascii="Times New Roman" w:eastAsia="Times New Roman" w:hAnsi="Times New Roman" w:cs="Times New Roman"/>
          <w:b/>
          <w:bCs/>
          <w:i/>
          <w:iCs/>
          <w:sz w:val="24"/>
          <w:szCs w:val="24"/>
          <w:lang w:eastAsia="ar-SA"/>
        </w:rPr>
        <w:t>TNA2017/18</w:t>
      </w:r>
    </w:p>
    <w:p w14:paraId="2C49600A" w14:textId="77777777" w:rsidR="00365ED2" w:rsidRPr="00F74C22" w:rsidRDefault="004E6582" w:rsidP="00F74C22">
      <w:pPr>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bCs/>
          <w:i/>
          <w:iCs/>
          <w:sz w:val="24"/>
          <w:szCs w:val="24"/>
          <w:lang w:eastAsia="ar-SA"/>
        </w:rPr>
        <w:t>n</w:t>
      </w:r>
      <w:r w:rsidR="00365ED2" w:rsidRPr="00F74C22">
        <w:rPr>
          <w:rFonts w:ascii="Times New Roman" w:eastAsia="Times New Roman" w:hAnsi="Times New Roman" w:cs="Times New Roman"/>
          <w:b/>
          <w:bCs/>
          <w:i/>
          <w:iCs/>
          <w:sz w:val="24"/>
          <w:szCs w:val="24"/>
          <w:lang w:eastAsia="ar-SA"/>
        </w:rPr>
        <w:t>olikuma</w:t>
      </w:r>
      <w:r w:rsidR="00256DF5">
        <w:rPr>
          <w:rFonts w:ascii="Times New Roman" w:eastAsia="Times New Roman" w:hAnsi="Times New Roman" w:cs="Times New Roman"/>
          <w:b/>
          <w:bCs/>
          <w:i/>
          <w:iCs/>
          <w:sz w:val="24"/>
          <w:szCs w:val="24"/>
          <w:lang w:eastAsia="ar-SA"/>
        </w:rPr>
        <w:t xml:space="preserve"> </w:t>
      </w:r>
      <w:r w:rsidR="00365ED2" w:rsidRPr="00F74C22">
        <w:rPr>
          <w:rFonts w:ascii="Times New Roman" w:eastAsia="Times New Roman" w:hAnsi="Times New Roman" w:cs="Times New Roman"/>
          <w:b/>
          <w:bCs/>
          <w:i/>
          <w:iCs/>
          <w:sz w:val="24"/>
          <w:szCs w:val="24"/>
          <w:lang w:eastAsia="ar-SA"/>
        </w:rPr>
        <w:t>4.</w:t>
      </w:r>
      <w:r w:rsidR="00256DF5">
        <w:rPr>
          <w:rFonts w:ascii="Times New Roman" w:eastAsia="Times New Roman" w:hAnsi="Times New Roman" w:cs="Times New Roman"/>
          <w:b/>
          <w:bCs/>
          <w:i/>
          <w:iCs/>
          <w:sz w:val="24"/>
          <w:szCs w:val="24"/>
          <w:lang w:eastAsia="ar-SA"/>
        </w:rPr>
        <w:t> </w:t>
      </w:r>
      <w:r w:rsidR="00365ED2" w:rsidRPr="00F74C22">
        <w:rPr>
          <w:rFonts w:ascii="Times New Roman" w:eastAsia="Times New Roman" w:hAnsi="Times New Roman" w:cs="Times New Roman"/>
          <w:b/>
          <w:bCs/>
          <w:i/>
          <w:iCs/>
          <w:sz w:val="24"/>
          <w:szCs w:val="24"/>
          <w:lang w:eastAsia="ar-SA"/>
        </w:rPr>
        <w:t>pielikums</w:t>
      </w:r>
    </w:p>
    <w:p w14:paraId="15F63B33" w14:textId="77777777" w:rsidR="007742B7" w:rsidRDefault="007742B7" w:rsidP="00F74C22">
      <w:pPr>
        <w:spacing w:after="0" w:line="240" w:lineRule="auto"/>
        <w:jc w:val="right"/>
        <w:rPr>
          <w:rFonts w:ascii="Times New Roman" w:eastAsia="Times New Roman" w:hAnsi="Times New Roman" w:cs="Times New Roman"/>
          <w:b/>
          <w:bCs/>
          <w:i/>
          <w:iCs/>
          <w:sz w:val="24"/>
          <w:szCs w:val="24"/>
        </w:rPr>
      </w:pPr>
    </w:p>
    <w:p w14:paraId="2249C5A8" w14:textId="77777777" w:rsidR="007742B7" w:rsidRDefault="007742B7" w:rsidP="00F74C22">
      <w:pPr>
        <w:spacing w:after="0" w:line="240" w:lineRule="auto"/>
        <w:jc w:val="right"/>
        <w:rPr>
          <w:rFonts w:ascii="Times New Roman" w:eastAsia="Times New Roman" w:hAnsi="Times New Roman" w:cs="Times New Roman"/>
          <w:b/>
          <w:bCs/>
          <w:i/>
          <w:iCs/>
          <w:sz w:val="24"/>
          <w:szCs w:val="24"/>
        </w:rPr>
      </w:pPr>
    </w:p>
    <w:p w14:paraId="0330855E" w14:textId="77777777" w:rsidR="009437C1" w:rsidRPr="00F74C22" w:rsidRDefault="2FFD8EB2" w:rsidP="00F74C22">
      <w:pPr>
        <w:spacing w:after="0" w:line="240" w:lineRule="auto"/>
        <w:jc w:val="right"/>
        <w:rPr>
          <w:rFonts w:ascii="Times New Roman" w:eastAsia="Times New Roman" w:hAnsi="Times New Roman" w:cs="Times New Roman"/>
          <w:b/>
          <w:i/>
          <w:sz w:val="24"/>
          <w:szCs w:val="24"/>
        </w:rPr>
      </w:pPr>
      <w:r w:rsidRPr="00F74C22">
        <w:rPr>
          <w:rFonts w:ascii="Times New Roman" w:eastAsia="Times New Roman" w:hAnsi="Times New Roman" w:cs="Times New Roman"/>
          <w:b/>
          <w:bCs/>
          <w:i/>
          <w:iCs/>
          <w:sz w:val="24"/>
          <w:szCs w:val="24"/>
        </w:rPr>
        <w:t>Veidne</w:t>
      </w:r>
    </w:p>
    <w:p w14:paraId="777917A0" w14:textId="77777777" w:rsidR="009437C1" w:rsidRPr="00F74C22" w:rsidRDefault="009437C1" w:rsidP="00F74C22">
      <w:pPr>
        <w:suppressAutoHyphens/>
        <w:spacing w:after="0" w:line="240" w:lineRule="auto"/>
        <w:jc w:val="center"/>
        <w:rPr>
          <w:rFonts w:ascii="Times New Roman" w:eastAsia="Times New Roman" w:hAnsi="Times New Roman" w:cs="Times New Roman"/>
          <w:b/>
          <w:sz w:val="24"/>
          <w:szCs w:val="24"/>
          <w:lang w:eastAsia="ar-SA"/>
        </w:rPr>
      </w:pPr>
    </w:p>
    <w:p w14:paraId="7B8C42F8" w14:textId="77777777" w:rsidR="009437C1" w:rsidRPr="004E6582" w:rsidRDefault="2FFD8EB2" w:rsidP="00F74C22">
      <w:pPr>
        <w:spacing w:after="0" w:line="240" w:lineRule="auto"/>
        <w:ind w:right="-2"/>
        <w:jc w:val="center"/>
        <w:rPr>
          <w:rFonts w:ascii="Times New Roman" w:eastAsia="Times New Roman" w:hAnsi="Times New Roman" w:cs="Times New Roman"/>
          <w:b/>
          <w:sz w:val="28"/>
          <w:szCs w:val="28"/>
        </w:rPr>
      </w:pPr>
      <w:r w:rsidRPr="004E6582">
        <w:rPr>
          <w:rFonts w:ascii="Times New Roman" w:eastAsia="Times New Roman" w:hAnsi="Times New Roman" w:cs="Times New Roman"/>
          <w:b/>
          <w:bCs/>
          <w:sz w:val="28"/>
          <w:szCs w:val="28"/>
        </w:rPr>
        <w:t>FINANŠU PIEDĀVĀJUMS</w:t>
      </w:r>
    </w:p>
    <w:p w14:paraId="4EF21FF3" w14:textId="77777777" w:rsidR="0091513D" w:rsidRPr="004E6582" w:rsidRDefault="0091513D" w:rsidP="004E6582">
      <w:pPr>
        <w:keepNext/>
        <w:spacing w:after="0" w:line="240" w:lineRule="auto"/>
        <w:ind w:right="540" w:hanging="142"/>
        <w:jc w:val="center"/>
        <w:outlineLvl w:val="0"/>
        <w:rPr>
          <w:rFonts w:ascii="Times New Roman" w:eastAsia="Times New Roman" w:hAnsi="Times New Roman" w:cs="Times New Roman"/>
          <w:b/>
          <w:sz w:val="28"/>
          <w:szCs w:val="28"/>
        </w:rPr>
      </w:pPr>
      <w:r w:rsidRPr="004E6582">
        <w:rPr>
          <w:rFonts w:ascii="Times New Roman" w:eastAsia="Times New Roman" w:hAnsi="Times New Roman" w:cs="Times New Roman"/>
          <w:b/>
          <w:bCs/>
          <w:kern w:val="32"/>
          <w:sz w:val="28"/>
          <w:szCs w:val="28"/>
        </w:rPr>
        <w:t>atklātam konkursam</w:t>
      </w:r>
      <w:r w:rsidR="004E6582" w:rsidRPr="004E6582">
        <w:rPr>
          <w:rFonts w:ascii="Times New Roman" w:eastAsia="Times New Roman" w:hAnsi="Times New Roman" w:cs="Times New Roman"/>
          <w:b/>
          <w:bCs/>
          <w:kern w:val="32"/>
          <w:sz w:val="28"/>
          <w:szCs w:val="28"/>
        </w:rPr>
        <w:t xml:space="preserve"> </w:t>
      </w:r>
      <w:r w:rsidR="2FFD8EB2" w:rsidRPr="004E6582">
        <w:rPr>
          <w:rFonts w:ascii="Times New Roman" w:eastAsia="Times New Roman" w:hAnsi="Times New Roman" w:cs="Times New Roman"/>
          <w:b/>
          <w:bCs/>
          <w:sz w:val="28"/>
          <w:szCs w:val="28"/>
        </w:rPr>
        <w:t>„</w:t>
      </w:r>
      <w:r w:rsidR="00256DF5" w:rsidRPr="004E6582">
        <w:rPr>
          <w:rFonts w:ascii="Times New Roman" w:eastAsia="Times New Roman" w:hAnsi="Times New Roman" w:cs="Times New Roman"/>
          <w:b/>
          <w:bCs/>
          <w:sz w:val="28"/>
          <w:szCs w:val="28"/>
        </w:rPr>
        <w:t>I</w:t>
      </w:r>
      <w:r w:rsidR="003C074E" w:rsidRPr="004E6582">
        <w:rPr>
          <w:rFonts w:ascii="Times New Roman" w:eastAsia="Times New Roman" w:hAnsi="Times New Roman" w:cs="Times New Roman"/>
          <w:b/>
          <w:bCs/>
          <w:sz w:val="28"/>
          <w:szCs w:val="28"/>
        </w:rPr>
        <w:t>nformācijas ekrānu</w:t>
      </w:r>
      <w:r w:rsidR="00256DF5" w:rsidRPr="004E6582">
        <w:rPr>
          <w:rFonts w:ascii="Times New Roman" w:eastAsia="Times New Roman" w:hAnsi="Times New Roman" w:cs="Times New Roman"/>
          <w:b/>
          <w:bCs/>
          <w:sz w:val="28"/>
          <w:szCs w:val="28"/>
        </w:rPr>
        <w:t xml:space="preserve"> iegāde un uzturēšana</w:t>
      </w:r>
      <w:r w:rsidR="2FFD8EB2" w:rsidRPr="004E6582">
        <w:rPr>
          <w:rFonts w:ascii="Times New Roman" w:eastAsia="Times New Roman" w:hAnsi="Times New Roman" w:cs="Times New Roman"/>
          <w:b/>
          <w:bCs/>
          <w:sz w:val="28"/>
          <w:szCs w:val="28"/>
        </w:rPr>
        <w:t>”</w:t>
      </w:r>
    </w:p>
    <w:p w14:paraId="39C090DC" w14:textId="77777777" w:rsidR="0091513D" w:rsidRPr="00F74C22" w:rsidRDefault="2FFD8EB2" w:rsidP="00F74C22">
      <w:pPr>
        <w:spacing w:after="0" w:line="240" w:lineRule="auto"/>
        <w:jc w:val="center"/>
        <w:rPr>
          <w:rFonts w:ascii="Times New Roman" w:eastAsia="Times New Roman" w:hAnsi="Times New Roman" w:cs="Times New Roman"/>
          <w:i/>
          <w:sz w:val="24"/>
          <w:szCs w:val="24"/>
        </w:rPr>
      </w:pPr>
      <w:r w:rsidRPr="00F74C22">
        <w:rPr>
          <w:rFonts w:ascii="Times New Roman" w:eastAsia="Times New Roman" w:hAnsi="Times New Roman" w:cs="Times New Roman"/>
          <w:sz w:val="24"/>
          <w:szCs w:val="24"/>
        </w:rPr>
        <w:t>(iepirkuma identifikācijas Nr. </w:t>
      </w:r>
      <w:r w:rsidR="00256DF5">
        <w:rPr>
          <w:rFonts w:ascii="Times New Roman" w:eastAsia="Times New Roman" w:hAnsi="Times New Roman" w:cs="Times New Roman"/>
          <w:sz w:val="24"/>
          <w:szCs w:val="24"/>
        </w:rPr>
        <w:t>TNA2017/18</w:t>
      </w:r>
      <w:r w:rsidRPr="00F74C22">
        <w:rPr>
          <w:rFonts w:ascii="Times New Roman" w:eastAsia="Times New Roman" w:hAnsi="Times New Roman" w:cs="Times New Roman"/>
          <w:sz w:val="24"/>
          <w:szCs w:val="24"/>
        </w:rPr>
        <w:t>)</w:t>
      </w:r>
    </w:p>
    <w:p w14:paraId="2B820AC2" w14:textId="77777777" w:rsidR="009437C1" w:rsidRPr="00F74C22" w:rsidRDefault="009437C1" w:rsidP="00F74C22">
      <w:pPr>
        <w:spacing w:after="0" w:line="240" w:lineRule="auto"/>
        <w:ind w:right="752"/>
        <w:jc w:val="center"/>
        <w:rPr>
          <w:rFonts w:ascii="Times New Roman" w:eastAsia="Times New Roman" w:hAnsi="Times New Roman" w:cs="Times New Roman"/>
          <w:b/>
          <w:sz w:val="24"/>
          <w:szCs w:val="24"/>
        </w:rPr>
      </w:pPr>
    </w:p>
    <w:p w14:paraId="36E38F37" w14:textId="77777777" w:rsidR="009437C1" w:rsidRPr="00F74C22" w:rsidRDefault="009437C1" w:rsidP="00F74C22">
      <w:pPr>
        <w:spacing w:after="0" w:line="240" w:lineRule="auto"/>
        <w:ind w:right="752"/>
        <w:jc w:val="right"/>
        <w:rPr>
          <w:rFonts w:ascii="Times New Roman" w:eastAsia="Times New Roman" w:hAnsi="Times New Roman" w:cs="Times New Roman"/>
          <w:b/>
          <w:color w:val="C0504D"/>
          <w:sz w:val="24"/>
          <w:szCs w:val="24"/>
          <w:vertAlign w:val="superscript"/>
          <w:lang w:val="x-none"/>
        </w:rPr>
      </w:pPr>
    </w:p>
    <w:p w14:paraId="52FA098B" w14:textId="77777777" w:rsidR="009437C1" w:rsidRPr="00F74C22" w:rsidRDefault="2FFD8EB2" w:rsidP="00F74C22">
      <w:pPr>
        <w:spacing w:after="0" w:line="240" w:lineRule="auto"/>
        <w:ind w:firstLine="720"/>
        <w:jc w:val="both"/>
        <w:rPr>
          <w:rFonts w:ascii="Times New Roman" w:eastAsia="Calibri" w:hAnsi="Times New Roman" w:cs="Times New Roman"/>
          <w:sz w:val="24"/>
          <w:szCs w:val="24"/>
        </w:rPr>
      </w:pPr>
      <w:r w:rsidRPr="00F74C22">
        <w:rPr>
          <w:rFonts w:ascii="Times New Roman" w:eastAsia="Times New Roman,Calibri" w:hAnsi="Times New Roman" w:cs="Times New Roman"/>
          <w:sz w:val="24"/>
          <w:szCs w:val="24"/>
        </w:rPr>
        <w:t xml:space="preserve">Pretendents, _________________________, </w:t>
      </w:r>
      <w:proofErr w:type="spellStart"/>
      <w:r w:rsidRPr="00F74C22">
        <w:rPr>
          <w:rFonts w:ascii="Times New Roman" w:eastAsia="Times New Roman,Calibri" w:hAnsi="Times New Roman" w:cs="Times New Roman"/>
          <w:sz w:val="24"/>
          <w:szCs w:val="24"/>
        </w:rPr>
        <w:t>reģ</w:t>
      </w:r>
      <w:proofErr w:type="spellEnd"/>
      <w:r w:rsidRPr="00F74C22">
        <w:rPr>
          <w:rFonts w:ascii="Times New Roman" w:eastAsia="Times New Roman,Calibri" w:hAnsi="Times New Roman" w:cs="Times New Roman"/>
          <w:sz w:val="24"/>
          <w:szCs w:val="24"/>
        </w:rPr>
        <w:t xml:space="preserve">. Nr. _______________________, piedāvā veikt </w:t>
      </w:r>
      <w:r w:rsidRPr="00F74C22">
        <w:rPr>
          <w:rFonts w:ascii="Times New Roman" w:eastAsia="Times New Roman" w:hAnsi="Times New Roman" w:cs="Times New Roman"/>
          <w:sz w:val="24"/>
          <w:szCs w:val="24"/>
        </w:rPr>
        <w:t xml:space="preserve">informācijas ekrānu piegādi un </w:t>
      </w:r>
      <w:r w:rsidR="00256DF5">
        <w:rPr>
          <w:rFonts w:ascii="Times New Roman" w:eastAsia="Times New Roman" w:hAnsi="Times New Roman" w:cs="Times New Roman"/>
          <w:sz w:val="24"/>
          <w:szCs w:val="24"/>
        </w:rPr>
        <w:t xml:space="preserve">uzturēšanu </w:t>
      </w:r>
      <w:r w:rsidRPr="00F74C22">
        <w:rPr>
          <w:rFonts w:ascii="Times New Roman" w:eastAsia="Times New Roman" w:hAnsi="Times New Roman" w:cs="Times New Roman"/>
          <w:sz w:val="24"/>
          <w:szCs w:val="24"/>
        </w:rPr>
        <w:t>s</w:t>
      </w:r>
      <w:r w:rsidRPr="00F74C22">
        <w:rPr>
          <w:rFonts w:ascii="Times New Roman" w:eastAsia="Times New Roman,Calibri" w:hAnsi="Times New Roman" w:cs="Times New Roman"/>
          <w:sz w:val="24"/>
          <w:szCs w:val="24"/>
        </w:rPr>
        <w:t>askaņā ar Iepirkuma Nolikuma noteikumiem par līgumcenu:</w:t>
      </w:r>
    </w:p>
    <w:p w14:paraId="5D4D0E28" w14:textId="77777777" w:rsidR="00007FC4" w:rsidRPr="00F74C22" w:rsidRDefault="00007FC4" w:rsidP="00F74C22">
      <w:pPr>
        <w:spacing w:after="0" w:line="240" w:lineRule="auto"/>
        <w:jc w:val="both"/>
        <w:rPr>
          <w:rFonts w:ascii="Times New Roman" w:eastAsia="Times New Roman" w:hAnsi="Times New Roman" w:cs="Times New Roman"/>
          <w:sz w:val="24"/>
          <w:szCs w:val="24"/>
        </w:rPr>
      </w:pPr>
      <w:bookmarkStart w:id="38" w:name="_Hlk503527426"/>
    </w:p>
    <w:tbl>
      <w:tblPr>
        <w:tblStyle w:val="Reatabula"/>
        <w:tblW w:w="8897" w:type="dxa"/>
        <w:tblLook w:val="04A0" w:firstRow="1" w:lastRow="0" w:firstColumn="1" w:lastColumn="0" w:noHBand="0" w:noVBand="1"/>
      </w:tblPr>
      <w:tblGrid>
        <w:gridCol w:w="617"/>
        <w:gridCol w:w="3035"/>
        <w:gridCol w:w="1134"/>
        <w:gridCol w:w="992"/>
        <w:gridCol w:w="1606"/>
        <w:gridCol w:w="1513"/>
      </w:tblGrid>
      <w:tr w:rsidR="009D5C3A" w:rsidRPr="00F74C22" w14:paraId="0C712B16" w14:textId="77777777" w:rsidTr="2FFD8EB2">
        <w:tc>
          <w:tcPr>
            <w:tcW w:w="617" w:type="dxa"/>
            <w:shd w:val="clear" w:color="auto" w:fill="BFBFBF" w:themeFill="background1" w:themeFillShade="BF"/>
          </w:tcPr>
          <w:p w14:paraId="70250D9D" w14:textId="77777777" w:rsidR="00A674F1" w:rsidRPr="00F74C22" w:rsidRDefault="2FFD8EB2" w:rsidP="00F74C22">
            <w:pPr>
              <w:jc w:val="center"/>
              <w:rPr>
                <w:b/>
                <w:sz w:val="24"/>
                <w:szCs w:val="24"/>
              </w:rPr>
            </w:pPr>
            <w:r w:rsidRPr="00F74C22">
              <w:rPr>
                <w:b/>
                <w:bCs/>
                <w:sz w:val="24"/>
                <w:szCs w:val="24"/>
              </w:rPr>
              <w:t>Nr.</w:t>
            </w:r>
          </w:p>
        </w:tc>
        <w:tc>
          <w:tcPr>
            <w:tcW w:w="3035" w:type="dxa"/>
            <w:shd w:val="clear" w:color="auto" w:fill="BFBFBF" w:themeFill="background1" w:themeFillShade="BF"/>
          </w:tcPr>
          <w:p w14:paraId="58882E41" w14:textId="77777777" w:rsidR="00A674F1" w:rsidRPr="00F74C22" w:rsidRDefault="2FFD8EB2" w:rsidP="00F74C22">
            <w:pPr>
              <w:jc w:val="center"/>
              <w:rPr>
                <w:b/>
                <w:sz w:val="24"/>
                <w:szCs w:val="24"/>
              </w:rPr>
            </w:pPr>
            <w:r w:rsidRPr="00F74C22">
              <w:rPr>
                <w:b/>
                <w:bCs/>
                <w:sz w:val="24"/>
                <w:szCs w:val="24"/>
              </w:rPr>
              <w:t>Prece/pakalpojums</w:t>
            </w:r>
          </w:p>
        </w:tc>
        <w:tc>
          <w:tcPr>
            <w:tcW w:w="1134" w:type="dxa"/>
            <w:shd w:val="clear" w:color="auto" w:fill="BFBFBF" w:themeFill="background1" w:themeFillShade="BF"/>
          </w:tcPr>
          <w:p w14:paraId="7B6354F1" w14:textId="77777777" w:rsidR="00A674F1" w:rsidRPr="00F74C22" w:rsidRDefault="2FFD8EB2" w:rsidP="00F74C22">
            <w:pPr>
              <w:jc w:val="center"/>
              <w:rPr>
                <w:b/>
                <w:sz w:val="24"/>
                <w:szCs w:val="24"/>
              </w:rPr>
            </w:pPr>
            <w:r w:rsidRPr="00F74C22">
              <w:rPr>
                <w:b/>
                <w:bCs/>
                <w:sz w:val="24"/>
                <w:szCs w:val="24"/>
              </w:rPr>
              <w:t>Vienība</w:t>
            </w:r>
          </w:p>
        </w:tc>
        <w:tc>
          <w:tcPr>
            <w:tcW w:w="992" w:type="dxa"/>
            <w:shd w:val="clear" w:color="auto" w:fill="BFBFBF" w:themeFill="background1" w:themeFillShade="BF"/>
          </w:tcPr>
          <w:p w14:paraId="2CBE9FE2" w14:textId="77777777" w:rsidR="00A674F1" w:rsidRPr="00F74C22" w:rsidRDefault="2FFD8EB2" w:rsidP="00F74C22">
            <w:pPr>
              <w:jc w:val="center"/>
              <w:rPr>
                <w:b/>
                <w:sz w:val="24"/>
                <w:szCs w:val="24"/>
              </w:rPr>
            </w:pPr>
            <w:r w:rsidRPr="00F74C22">
              <w:rPr>
                <w:b/>
                <w:bCs/>
                <w:sz w:val="24"/>
                <w:szCs w:val="24"/>
              </w:rPr>
              <w:t>Skaits</w:t>
            </w:r>
          </w:p>
        </w:tc>
        <w:tc>
          <w:tcPr>
            <w:tcW w:w="1606" w:type="dxa"/>
            <w:shd w:val="clear" w:color="auto" w:fill="BFBFBF" w:themeFill="background1" w:themeFillShade="BF"/>
          </w:tcPr>
          <w:p w14:paraId="28085E2B" w14:textId="77777777" w:rsidR="00A674F1" w:rsidRPr="00F74C22" w:rsidRDefault="2FFD8EB2" w:rsidP="00F74C22">
            <w:pPr>
              <w:jc w:val="center"/>
              <w:rPr>
                <w:b/>
                <w:sz w:val="24"/>
                <w:szCs w:val="24"/>
              </w:rPr>
            </w:pPr>
            <w:r w:rsidRPr="00F74C22">
              <w:rPr>
                <w:b/>
                <w:bCs/>
                <w:sz w:val="24"/>
                <w:szCs w:val="24"/>
              </w:rPr>
              <w:t>Vienas vienības cena EUR bez PVN</w:t>
            </w:r>
          </w:p>
        </w:tc>
        <w:tc>
          <w:tcPr>
            <w:tcW w:w="1513" w:type="dxa"/>
            <w:shd w:val="clear" w:color="auto" w:fill="BFBFBF" w:themeFill="background1" w:themeFillShade="BF"/>
          </w:tcPr>
          <w:p w14:paraId="641172E2" w14:textId="77777777" w:rsidR="00A674F1" w:rsidRPr="00F74C22" w:rsidRDefault="2FFD8EB2" w:rsidP="00F74C22">
            <w:pPr>
              <w:jc w:val="center"/>
              <w:rPr>
                <w:b/>
                <w:sz w:val="24"/>
                <w:szCs w:val="24"/>
              </w:rPr>
            </w:pPr>
            <w:r w:rsidRPr="00F74C22">
              <w:rPr>
                <w:b/>
                <w:bCs/>
                <w:sz w:val="24"/>
                <w:szCs w:val="24"/>
              </w:rPr>
              <w:t>Summa EUR bez PVN (4 aile x 5 aile)</w:t>
            </w:r>
          </w:p>
        </w:tc>
      </w:tr>
      <w:tr w:rsidR="009D5C3A" w:rsidRPr="00F74C22" w14:paraId="264A952A" w14:textId="77777777" w:rsidTr="2FFD8EB2">
        <w:tc>
          <w:tcPr>
            <w:tcW w:w="617" w:type="dxa"/>
          </w:tcPr>
          <w:p w14:paraId="6C8E9C71" w14:textId="77777777" w:rsidR="00A674F1" w:rsidRPr="00F74C22" w:rsidRDefault="2FFD8EB2" w:rsidP="00F74C22">
            <w:pPr>
              <w:jc w:val="center"/>
              <w:rPr>
                <w:i/>
                <w:sz w:val="24"/>
                <w:szCs w:val="24"/>
              </w:rPr>
            </w:pPr>
            <w:r w:rsidRPr="00F74C22">
              <w:rPr>
                <w:i/>
                <w:iCs/>
                <w:sz w:val="24"/>
                <w:szCs w:val="24"/>
              </w:rPr>
              <w:t>1</w:t>
            </w:r>
          </w:p>
        </w:tc>
        <w:tc>
          <w:tcPr>
            <w:tcW w:w="3035" w:type="dxa"/>
          </w:tcPr>
          <w:p w14:paraId="361496C2" w14:textId="77777777" w:rsidR="00A674F1" w:rsidRPr="00F74C22" w:rsidRDefault="2FFD8EB2" w:rsidP="00F74C22">
            <w:pPr>
              <w:jc w:val="center"/>
              <w:rPr>
                <w:i/>
                <w:sz w:val="24"/>
                <w:szCs w:val="24"/>
              </w:rPr>
            </w:pPr>
            <w:r w:rsidRPr="00F74C22">
              <w:rPr>
                <w:i/>
                <w:iCs/>
                <w:sz w:val="24"/>
                <w:szCs w:val="24"/>
              </w:rPr>
              <w:t>2</w:t>
            </w:r>
          </w:p>
        </w:tc>
        <w:tc>
          <w:tcPr>
            <w:tcW w:w="1134" w:type="dxa"/>
          </w:tcPr>
          <w:p w14:paraId="4EE8661E" w14:textId="77777777" w:rsidR="00A674F1" w:rsidRPr="00F74C22" w:rsidRDefault="2FFD8EB2" w:rsidP="00F74C22">
            <w:pPr>
              <w:jc w:val="center"/>
              <w:rPr>
                <w:i/>
                <w:sz w:val="24"/>
                <w:szCs w:val="24"/>
              </w:rPr>
            </w:pPr>
            <w:r w:rsidRPr="00F74C22">
              <w:rPr>
                <w:i/>
                <w:iCs/>
                <w:sz w:val="24"/>
                <w:szCs w:val="24"/>
              </w:rPr>
              <w:t>3</w:t>
            </w:r>
          </w:p>
        </w:tc>
        <w:tc>
          <w:tcPr>
            <w:tcW w:w="992" w:type="dxa"/>
          </w:tcPr>
          <w:p w14:paraId="44A27E57" w14:textId="77777777" w:rsidR="00A674F1" w:rsidRPr="00F74C22" w:rsidRDefault="2FFD8EB2" w:rsidP="00F74C22">
            <w:pPr>
              <w:jc w:val="center"/>
              <w:rPr>
                <w:i/>
                <w:sz w:val="24"/>
                <w:szCs w:val="24"/>
              </w:rPr>
            </w:pPr>
            <w:r w:rsidRPr="00F74C22">
              <w:rPr>
                <w:i/>
                <w:iCs/>
                <w:sz w:val="24"/>
                <w:szCs w:val="24"/>
              </w:rPr>
              <w:t>4</w:t>
            </w:r>
          </w:p>
        </w:tc>
        <w:tc>
          <w:tcPr>
            <w:tcW w:w="1606" w:type="dxa"/>
          </w:tcPr>
          <w:p w14:paraId="28D5A999" w14:textId="77777777" w:rsidR="00A674F1" w:rsidRPr="00F74C22" w:rsidRDefault="2FFD8EB2" w:rsidP="00F74C22">
            <w:pPr>
              <w:jc w:val="center"/>
              <w:rPr>
                <w:i/>
                <w:sz w:val="24"/>
                <w:szCs w:val="24"/>
              </w:rPr>
            </w:pPr>
            <w:r w:rsidRPr="00F74C22">
              <w:rPr>
                <w:i/>
                <w:iCs/>
                <w:sz w:val="24"/>
                <w:szCs w:val="24"/>
              </w:rPr>
              <w:t>5</w:t>
            </w:r>
          </w:p>
        </w:tc>
        <w:tc>
          <w:tcPr>
            <w:tcW w:w="1513" w:type="dxa"/>
          </w:tcPr>
          <w:p w14:paraId="27D80BD4" w14:textId="77777777" w:rsidR="00A674F1" w:rsidRPr="00F74C22" w:rsidRDefault="2FFD8EB2" w:rsidP="00F74C22">
            <w:pPr>
              <w:jc w:val="center"/>
              <w:rPr>
                <w:i/>
                <w:sz w:val="24"/>
                <w:szCs w:val="24"/>
              </w:rPr>
            </w:pPr>
            <w:r w:rsidRPr="00F74C22">
              <w:rPr>
                <w:i/>
                <w:iCs/>
                <w:sz w:val="24"/>
                <w:szCs w:val="24"/>
              </w:rPr>
              <w:t>6</w:t>
            </w:r>
          </w:p>
        </w:tc>
      </w:tr>
      <w:tr w:rsidR="009D5C3A" w:rsidRPr="00F74C22" w14:paraId="022B5A4B" w14:textId="77777777" w:rsidTr="2FFD8EB2">
        <w:tc>
          <w:tcPr>
            <w:tcW w:w="617" w:type="dxa"/>
          </w:tcPr>
          <w:p w14:paraId="16493B3C" w14:textId="77777777" w:rsidR="00A674F1" w:rsidRPr="00F74C22" w:rsidRDefault="2FFD8EB2" w:rsidP="00F74C22">
            <w:pPr>
              <w:rPr>
                <w:sz w:val="24"/>
                <w:szCs w:val="24"/>
              </w:rPr>
            </w:pPr>
            <w:r w:rsidRPr="00F74C22">
              <w:rPr>
                <w:sz w:val="24"/>
                <w:szCs w:val="24"/>
              </w:rPr>
              <w:t>1.</w:t>
            </w:r>
          </w:p>
        </w:tc>
        <w:tc>
          <w:tcPr>
            <w:tcW w:w="3035" w:type="dxa"/>
          </w:tcPr>
          <w:p w14:paraId="12723182" w14:textId="7BE024DB" w:rsidR="00A674F1" w:rsidRPr="00F74C22" w:rsidRDefault="2FFD8EB2" w:rsidP="00F74C22">
            <w:pPr>
              <w:rPr>
                <w:sz w:val="24"/>
                <w:szCs w:val="24"/>
              </w:rPr>
            </w:pPr>
            <w:r w:rsidRPr="00F74C22">
              <w:rPr>
                <w:sz w:val="24"/>
                <w:szCs w:val="24"/>
              </w:rPr>
              <w:t>Profesionāl</w:t>
            </w:r>
            <w:r w:rsidR="005E50E5">
              <w:rPr>
                <w:sz w:val="24"/>
                <w:szCs w:val="24"/>
              </w:rPr>
              <w:t>o</w:t>
            </w:r>
            <w:r w:rsidRPr="00F74C22">
              <w:rPr>
                <w:sz w:val="24"/>
                <w:szCs w:val="24"/>
              </w:rPr>
              <w:t xml:space="preserve"> displej</w:t>
            </w:r>
            <w:r w:rsidR="005E50E5">
              <w:rPr>
                <w:sz w:val="24"/>
                <w:szCs w:val="24"/>
              </w:rPr>
              <w:t>u cena</w:t>
            </w:r>
          </w:p>
        </w:tc>
        <w:tc>
          <w:tcPr>
            <w:tcW w:w="1134" w:type="dxa"/>
          </w:tcPr>
          <w:p w14:paraId="41E2115B" w14:textId="77777777" w:rsidR="00A674F1" w:rsidRPr="00F74C22" w:rsidRDefault="2FFD8EB2" w:rsidP="00F74C22">
            <w:pPr>
              <w:jc w:val="center"/>
              <w:rPr>
                <w:sz w:val="24"/>
                <w:szCs w:val="24"/>
              </w:rPr>
            </w:pPr>
            <w:r w:rsidRPr="00F74C22">
              <w:rPr>
                <w:sz w:val="24"/>
                <w:szCs w:val="24"/>
              </w:rPr>
              <w:t>gab.</w:t>
            </w:r>
          </w:p>
        </w:tc>
        <w:tc>
          <w:tcPr>
            <w:tcW w:w="992" w:type="dxa"/>
          </w:tcPr>
          <w:p w14:paraId="18C0B4B1" w14:textId="77777777" w:rsidR="00A674F1" w:rsidRPr="00F74C22" w:rsidRDefault="0092313F" w:rsidP="00F74C22">
            <w:pPr>
              <w:jc w:val="center"/>
              <w:rPr>
                <w:sz w:val="24"/>
                <w:szCs w:val="24"/>
              </w:rPr>
            </w:pPr>
            <w:r w:rsidRPr="00F74C22">
              <w:rPr>
                <w:sz w:val="24"/>
                <w:szCs w:val="24"/>
              </w:rPr>
              <w:t>6</w:t>
            </w:r>
            <w:r w:rsidR="2FFD8EB2" w:rsidRPr="00F74C22">
              <w:rPr>
                <w:sz w:val="24"/>
                <w:szCs w:val="24"/>
              </w:rPr>
              <w:t>0</w:t>
            </w:r>
          </w:p>
        </w:tc>
        <w:tc>
          <w:tcPr>
            <w:tcW w:w="1606" w:type="dxa"/>
          </w:tcPr>
          <w:p w14:paraId="33E09B9B" w14:textId="77777777" w:rsidR="00A674F1" w:rsidRPr="00F74C22" w:rsidRDefault="00A674F1" w:rsidP="00F74C22">
            <w:pPr>
              <w:rPr>
                <w:sz w:val="24"/>
                <w:szCs w:val="24"/>
              </w:rPr>
            </w:pPr>
          </w:p>
        </w:tc>
        <w:tc>
          <w:tcPr>
            <w:tcW w:w="1513" w:type="dxa"/>
          </w:tcPr>
          <w:p w14:paraId="4ABE50B7" w14:textId="77777777" w:rsidR="00A674F1" w:rsidRPr="00F74C22" w:rsidRDefault="00A674F1" w:rsidP="00F74C22">
            <w:pPr>
              <w:rPr>
                <w:sz w:val="24"/>
                <w:szCs w:val="24"/>
              </w:rPr>
            </w:pPr>
          </w:p>
        </w:tc>
      </w:tr>
      <w:tr w:rsidR="009D5C3A" w:rsidRPr="00F74C22" w14:paraId="2F42A36A" w14:textId="77777777" w:rsidTr="2FFD8EB2">
        <w:tc>
          <w:tcPr>
            <w:tcW w:w="617" w:type="dxa"/>
          </w:tcPr>
          <w:p w14:paraId="5433B29B" w14:textId="77777777" w:rsidR="00A674F1" w:rsidRPr="00F74C22" w:rsidRDefault="003C074E" w:rsidP="00F74C22">
            <w:pPr>
              <w:rPr>
                <w:sz w:val="24"/>
                <w:szCs w:val="24"/>
              </w:rPr>
            </w:pPr>
            <w:r w:rsidRPr="00F74C22">
              <w:rPr>
                <w:sz w:val="24"/>
                <w:szCs w:val="24"/>
              </w:rPr>
              <w:t>2</w:t>
            </w:r>
            <w:r w:rsidR="2FFD8EB2" w:rsidRPr="00F74C22">
              <w:rPr>
                <w:sz w:val="24"/>
                <w:szCs w:val="24"/>
              </w:rPr>
              <w:t>.</w:t>
            </w:r>
          </w:p>
        </w:tc>
        <w:tc>
          <w:tcPr>
            <w:tcW w:w="3035" w:type="dxa"/>
          </w:tcPr>
          <w:p w14:paraId="5E57C976" w14:textId="5F6EC195" w:rsidR="00A674F1" w:rsidRPr="00F74C22" w:rsidRDefault="005E50E5" w:rsidP="00F74C22">
            <w:pPr>
              <w:rPr>
                <w:sz w:val="24"/>
                <w:szCs w:val="24"/>
              </w:rPr>
            </w:pPr>
            <w:r w:rsidRPr="00F74C22">
              <w:rPr>
                <w:sz w:val="24"/>
                <w:szCs w:val="24"/>
              </w:rPr>
              <w:t>Apmācīb</w:t>
            </w:r>
            <w:r>
              <w:rPr>
                <w:sz w:val="24"/>
                <w:szCs w:val="24"/>
              </w:rPr>
              <w:t>u maksa</w:t>
            </w:r>
            <w:r w:rsidRPr="00F74C22" w:rsidDel="005E50E5">
              <w:rPr>
                <w:sz w:val="24"/>
                <w:szCs w:val="24"/>
              </w:rPr>
              <w:t xml:space="preserve"> </w:t>
            </w:r>
            <w:r w:rsidRPr="00036D1E">
              <w:rPr>
                <w:sz w:val="24"/>
                <w:szCs w:val="24"/>
              </w:rPr>
              <w:t>(saskaņā ar Nolikuma 1. pielikuma “Tehniskā specifikācija” 6.1. punktu)</w:t>
            </w:r>
            <w:r>
              <w:rPr>
                <w:sz w:val="24"/>
                <w:szCs w:val="24"/>
              </w:rPr>
              <w:t xml:space="preserve"> </w:t>
            </w:r>
          </w:p>
        </w:tc>
        <w:tc>
          <w:tcPr>
            <w:tcW w:w="1134" w:type="dxa"/>
          </w:tcPr>
          <w:p w14:paraId="68D8ACF3" w14:textId="77777777" w:rsidR="00A674F1" w:rsidRPr="00F74C22" w:rsidRDefault="2FFD8EB2" w:rsidP="00F74C22">
            <w:pPr>
              <w:jc w:val="center"/>
              <w:rPr>
                <w:sz w:val="24"/>
                <w:szCs w:val="24"/>
              </w:rPr>
            </w:pPr>
            <w:r w:rsidRPr="00F74C22">
              <w:rPr>
                <w:sz w:val="24"/>
                <w:szCs w:val="24"/>
              </w:rPr>
              <w:t>gab.</w:t>
            </w:r>
          </w:p>
        </w:tc>
        <w:tc>
          <w:tcPr>
            <w:tcW w:w="992" w:type="dxa"/>
          </w:tcPr>
          <w:p w14:paraId="5B6FD47F" w14:textId="77777777" w:rsidR="00A674F1" w:rsidRPr="00F74C22" w:rsidRDefault="0092313F" w:rsidP="00F74C22">
            <w:pPr>
              <w:jc w:val="center"/>
              <w:rPr>
                <w:sz w:val="24"/>
                <w:szCs w:val="24"/>
              </w:rPr>
            </w:pPr>
            <w:r w:rsidRPr="00F74C22">
              <w:rPr>
                <w:sz w:val="24"/>
                <w:szCs w:val="24"/>
              </w:rPr>
              <w:t>6</w:t>
            </w:r>
            <w:r w:rsidR="2FFD8EB2" w:rsidRPr="00F74C22">
              <w:rPr>
                <w:sz w:val="24"/>
                <w:szCs w:val="24"/>
              </w:rPr>
              <w:t>0</w:t>
            </w:r>
          </w:p>
        </w:tc>
        <w:tc>
          <w:tcPr>
            <w:tcW w:w="1606" w:type="dxa"/>
          </w:tcPr>
          <w:p w14:paraId="6C37ED64" w14:textId="77777777" w:rsidR="00A674F1" w:rsidRPr="00F74C22" w:rsidRDefault="00A674F1" w:rsidP="00F74C22">
            <w:pPr>
              <w:rPr>
                <w:sz w:val="24"/>
                <w:szCs w:val="24"/>
              </w:rPr>
            </w:pPr>
          </w:p>
        </w:tc>
        <w:tc>
          <w:tcPr>
            <w:tcW w:w="1513" w:type="dxa"/>
          </w:tcPr>
          <w:p w14:paraId="389B0CB1" w14:textId="77777777" w:rsidR="00A674F1" w:rsidRPr="00F74C22" w:rsidRDefault="00A674F1" w:rsidP="00F74C22">
            <w:pPr>
              <w:rPr>
                <w:sz w:val="24"/>
                <w:szCs w:val="24"/>
              </w:rPr>
            </w:pPr>
          </w:p>
        </w:tc>
      </w:tr>
      <w:tr w:rsidR="009D5C3A" w:rsidRPr="00F74C22" w14:paraId="6643CFBC" w14:textId="77777777" w:rsidTr="2FFD8EB2">
        <w:tc>
          <w:tcPr>
            <w:tcW w:w="617" w:type="dxa"/>
          </w:tcPr>
          <w:p w14:paraId="2A83ED6E" w14:textId="77777777" w:rsidR="00A674F1" w:rsidRPr="00F74C22" w:rsidRDefault="003C074E" w:rsidP="00F74C22">
            <w:pPr>
              <w:rPr>
                <w:sz w:val="24"/>
                <w:szCs w:val="24"/>
              </w:rPr>
            </w:pPr>
            <w:r w:rsidRPr="00F74C22">
              <w:rPr>
                <w:sz w:val="24"/>
                <w:szCs w:val="24"/>
              </w:rPr>
              <w:t>3</w:t>
            </w:r>
            <w:r w:rsidR="2FFD8EB2" w:rsidRPr="00F74C22">
              <w:rPr>
                <w:sz w:val="24"/>
                <w:szCs w:val="24"/>
              </w:rPr>
              <w:t>.</w:t>
            </w:r>
          </w:p>
        </w:tc>
        <w:tc>
          <w:tcPr>
            <w:tcW w:w="3035" w:type="dxa"/>
          </w:tcPr>
          <w:p w14:paraId="22385939" w14:textId="6494A024" w:rsidR="00A674F1" w:rsidRPr="00F74C22" w:rsidRDefault="2FFD8EB2" w:rsidP="00F74C22">
            <w:pPr>
              <w:rPr>
                <w:sz w:val="24"/>
                <w:szCs w:val="24"/>
              </w:rPr>
            </w:pPr>
            <w:r w:rsidRPr="00F74C22">
              <w:rPr>
                <w:sz w:val="24"/>
                <w:szCs w:val="24"/>
              </w:rPr>
              <w:t>Ikmēneša uzturēšanas maksa</w:t>
            </w:r>
            <w:r w:rsidR="005E50E5">
              <w:rPr>
                <w:sz w:val="24"/>
                <w:szCs w:val="24"/>
              </w:rPr>
              <w:t xml:space="preserve"> (60 profesionālo displeju uzturēšanas 17 mēnešu periodā)</w:t>
            </w:r>
            <w:r w:rsidR="009D5C3A">
              <w:rPr>
                <w:sz w:val="24"/>
                <w:szCs w:val="24"/>
              </w:rPr>
              <w:t xml:space="preserve"> </w:t>
            </w:r>
            <w:r w:rsidR="00BB773E" w:rsidRPr="00F74C22">
              <w:rPr>
                <w:rStyle w:val="Vresatsauce"/>
                <w:sz w:val="24"/>
                <w:szCs w:val="24"/>
              </w:rPr>
              <w:footnoteReference w:id="4"/>
            </w:r>
            <w:r w:rsidR="00BB773E" w:rsidRPr="00F74C22">
              <w:rPr>
                <w:sz w:val="24"/>
                <w:szCs w:val="24"/>
              </w:rPr>
              <w:t xml:space="preserve"> </w:t>
            </w:r>
          </w:p>
        </w:tc>
        <w:tc>
          <w:tcPr>
            <w:tcW w:w="1134" w:type="dxa"/>
          </w:tcPr>
          <w:p w14:paraId="66C3A563" w14:textId="77777777" w:rsidR="00A674F1" w:rsidRPr="00F74C22" w:rsidRDefault="009D5C3A" w:rsidP="00F74C22">
            <w:pPr>
              <w:jc w:val="center"/>
              <w:rPr>
                <w:sz w:val="24"/>
                <w:szCs w:val="24"/>
              </w:rPr>
            </w:pPr>
            <w:r>
              <w:rPr>
                <w:sz w:val="24"/>
                <w:szCs w:val="24"/>
              </w:rPr>
              <w:t>skaits</w:t>
            </w:r>
          </w:p>
        </w:tc>
        <w:tc>
          <w:tcPr>
            <w:tcW w:w="992" w:type="dxa"/>
          </w:tcPr>
          <w:p w14:paraId="7AACC451" w14:textId="0599A5DE" w:rsidR="00A674F1" w:rsidRPr="00F74C22" w:rsidRDefault="009D5C3A" w:rsidP="009120B5">
            <w:pPr>
              <w:tabs>
                <w:tab w:val="left" w:pos="255"/>
                <w:tab w:val="center" w:pos="388"/>
              </w:tabs>
              <w:jc w:val="center"/>
              <w:rPr>
                <w:sz w:val="24"/>
                <w:szCs w:val="24"/>
              </w:rPr>
            </w:pPr>
            <w:r w:rsidRPr="00FE69AC">
              <w:rPr>
                <w:sz w:val="24"/>
                <w:szCs w:val="24"/>
              </w:rPr>
              <w:t>1</w:t>
            </w:r>
            <w:r w:rsidR="003B3CE2">
              <w:rPr>
                <w:sz w:val="24"/>
                <w:szCs w:val="24"/>
              </w:rPr>
              <w:t> </w:t>
            </w:r>
            <w:r w:rsidRPr="00FE69AC">
              <w:rPr>
                <w:sz w:val="24"/>
                <w:szCs w:val="24"/>
              </w:rPr>
              <w:t>0</w:t>
            </w:r>
            <w:r w:rsidR="00450E4C" w:rsidRPr="00FE69AC">
              <w:rPr>
                <w:sz w:val="24"/>
                <w:szCs w:val="24"/>
              </w:rPr>
              <w:t>2</w:t>
            </w:r>
            <w:r w:rsidRPr="00FE69AC">
              <w:rPr>
                <w:sz w:val="24"/>
                <w:szCs w:val="24"/>
              </w:rPr>
              <w:t>0</w:t>
            </w:r>
          </w:p>
        </w:tc>
        <w:tc>
          <w:tcPr>
            <w:tcW w:w="1606" w:type="dxa"/>
          </w:tcPr>
          <w:p w14:paraId="50F45335" w14:textId="77777777" w:rsidR="00A674F1" w:rsidRPr="00F74C22" w:rsidRDefault="00A674F1" w:rsidP="009D5C3A">
            <w:pPr>
              <w:jc w:val="center"/>
              <w:rPr>
                <w:sz w:val="24"/>
                <w:szCs w:val="24"/>
              </w:rPr>
            </w:pPr>
          </w:p>
        </w:tc>
        <w:tc>
          <w:tcPr>
            <w:tcW w:w="1513" w:type="dxa"/>
          </w:tcPr>
          <w:p w14:paraId="4828F4CA" w14:textId="77777777" w:rsidR="00A674F1" w:rsidRPr="00F74C22" w:rsidRDefault="00A674F1" w:rsidP="00F74C22">
            <w:pPr>
              <w:rPr>
                <w:sz w:val="24"/>
                <w:szCs w:val="24"/>
              </w:rPr>
            </w:pPr>
          </w:p>
        </w:tc>
      </w:tr>
      <w:tr w:rsidR="009D5C3A" w:rsidRPr="00F74C22" w14:paraId="5D30D263" w14:textId="77777777" w:rsidTr="2FFD8EB2">
        <w:tc>
          <w:tcPr>
            <w:tcW w:w="617" w:type="dxa"/>
          </w:tcPr>
          <w:p w14:paraId="52853DC8" w14:textId="77777777" w:rsidR="00A674F1" w:rsidRPr="00F74C22" w:rsidRDefault="001F43CE" w:rsidP="00F74C22">
            <w:pPr>
              <w:rPr>
                <w:sz w:val="24"/>
                <w:szCs w:val="24"/>
              </w:rPr>
            </w:pPr>
            <w:r w:rsidRPr="00F74C22">
              <w:rPr>
                <w:sz w:val="24"/>
                <w:szCs w:val="24"/>
              </w:rPr>
              <w:t>4</w:t>
            </w:r>
            <w:r w:rsidR="2FFD8EB2" w:rsidRPr="00F74C22">
              <w:rPr>
                <w:sz w:val="24"/>
                <w:szCs w:val="24"/>
              </w:rPr>
              <w:t>.</w:t>
            </w:r>
          </w:p>
        </w:tc>
        <w:tc>
          <w:tcPr>
            <w:tcW w:w="3035" w:type="dxa"/>
          </w:tcPr>
          <w:p w14:paraId="5C9FFD5E" w14:textId="6580AB11" w:rsidR="00A674F1" w:rsidRPr="00F74C22" w:rsidRDefault="00036D1E" w:rsidP="00F74C22">
            <w:pPr>
              <w:rPr>
                <w:sz w:val="24"/>
                <w:szCs w:val="24"/>
              </w:rPr>
            </w:pPr>
            <w:r>
              <w:rPr>
                <w:sz w:val="24"/>
                <w:szCs w:val="24"/>
              </w:rPr>
              <w:t>Profesionālo d</w:t>
            </w:r>
            <w:r w:rsidR="005E50E5" w:rsidRPr="00F74C22">
              <w:rPr>
                <w:sz w:val="24"/>
                <w:szCs w:val="24"/>
              </w:rPr>
              <w:t>isplej</w:t>
            </w:r>
            <w:r>
              <w:rPr>
                <w:sz w:val="24"/>
                <w:szCs w:val="24"/>
              </w:rPr>
              <w:t>u</w:t>
            </w:r>
            <w:r w:rsidR="005E50E5" w:rsidRPr="00F74C22">
              <w:rPr>
                <w:sz w:val="24"/>
                <w:szCs w:val="24"/>
              </w:rPr>
              <w:t xml:space="preserve"> uzstādīšanas maksa</w:t>
            </w:r>
          </w:p>
        </w:tc>
        <w:tc>
          <w:tcPr>
            <w:tcW w:w="1134" w:type="dxa"/>
          </w:tcPr>
          <w:p w14:paraId="00C7E594" w14:textId="53049E6B" w:rsidR="00A674F1" w:rsidRPr="00F74C22" w:rsidRDefault="003B3CE2" w:rsidP="00F74C22">
            <w:pPr>
              <w:jc w:val="center"/>
              <w:rPr>
                <w:sz w:val="24"/>
                <w:szCs w:val="24"/>
              </w:rPr>
            </w:pPr>
            <w:r>
              <w:rPr>
                <w:sz w:val="24"/>
                <w:szCs w:val="24"/>
              </w:rPr>
              <w:t>skaits</w:t>
            </w:r>
          </w:p>
        </w:tc>
        <w:tc>
          <w:tcPr>
            <w:tcW w:w="992" w:type="dxa"/>
          </w:tcPr>
          <w:p w14:paraId="0FBF1DDC" w14:textId="41E16CC9" w:rsidR="00A674F1" w:rsidRPr="00F74C22" w:rsidRDefault="001F43CE" w:rsidP="00F74C22">
            <w:pPr>
              <w:jc w:val="center"/>
              <w:rPr>
                <w:sz w:val="24"/>
                <w:szCs w:val="24"/>
              </w:rPr>
            </w:pPr>
            <w:r w:rsidRPr="00F74C22">
              <w:rPr>
                <w:sz w:val="24"/>
                <w:szCs w:val="24"/>
              </w:rPr>
              <w:t>60</w:t>
            </w:r>
          </w:p>
        </w:tc>
        <w:tc>
          <w:tcPr>
            <w:tcW w:w="1606" w:type="dxa"/>
          </w:tcPr>
          <w:p w14:paraId="31E93227" w14:textId="77777777" w:rsidR="00A674F1" w:rsidRPr="00F74C22" w:rsidRDefault="00A674F1" w:rsidP="00F74C22">
            <w:pPr>
              <w:rPr>
                <w:sz w:val="24"/>
                <w:szCs w:val="24"/>
              </w:rPr>
            </w:pPr>
          </w:p>
        </w:tc>
        <w:tc>
          <w:tcPr>
            <w:tcW w:w="1513" w:type="dxa"/>
          </w:tcPr>
          <w:p w14:paraId="5A35CE1B" w14:textId="77777777" w:rsidR="00A674F1" w:rsidRPr="00F74C22" w:rsidRDefault="00A674F1" w:rsidP="00F74C22">
            <w:pPr>
              <w:rPr>
                <w:sz w:val="24"/>
                <w:szCs w:val="24"/>
              </w:rPr>
            </w:pPr>
          </w:p>
        </w:tc>
      </w:tr>
      <w:tr w:rsidR="009D5C3A" w:rsidRPr="00F74C22" w14:paraId="0CA8E055" w14:textId="77777777" w:rsidTr="2FFD8EB2">
        <w:tc>
          <w:tcPr>
            <w:tcW w:w="7384" w:type="dxa"/>
            <w:gridSpan w:val="5"/>
          </w:tcPr>
          <w:p w14:paraId="350409C4" w14:textId="77777777" w:rsidR="00A674F1" w:rsidRPr="00F74C22" w:rsidRDefault="2FFD8EB2" w:rsidP="00F74C22">
            <w:pPr>
              <w:jc w:val="right"/>
              <w:rPr>
                <w:sz w:val="24"/>
                <w:szCs w:val="24"/>
              </w:rPr>
            </w:pPr>
            <w:r w:rsidRPr="00F74C22">
              <w:rPr>
                <w:b/>
                <w:bCs/>
                <w:sz w:val="24"/>
                <w:szCs w:val="24"/>
                <w:lang w:eastAsia="ar-SA"/>
              </w:rPr>
              <w:t>Kopējā piedāvājuma cena, EUR bez PVN</w:t>
            </w:r>
          </w:p>
        </w:tc>
        <w:tc>
          <w:tcPr>
            <w:tcW w:w="1513" w:type="dxa"/>
          </w:tcPr>
          <w:p w14:paraId="76F769F5" w14:textId="77777777" w:rsidR="00A674F1" w:rsidRPr="00F74C22" w:rsidRDefault="00A674F1" w:rsidP="00F74C22">
            <w:pPr>
              <w:rPr>
                <w:sz w:val="24"/>
                <w:szCs w:val="24"/>
              </w:rPr>
            </w:pPr>
          </w:p>
        </w:tc>
      </w:tr>
      <w:tr w:rsidR="009D5C3A" w:rsidRPr="00F74C22" w14:paraId="0F23FF92" w14:textId="77777777" w:rsidTr="2FFD8EB2">
        <w:tc>
          <w:tcPr>
            <w:tcW w:w="7384" w:type="dxa"/>
            <w:gridSpan w:val="5"/>
          </w:tcPr>
          <w:p w14:paraId="45B2C7F6" w14:textId="77777777" w:rsidR="00A674F1" w:rsidRPr="00F74C22" w:rsidRDefault="2FFD8EB2" w:rsidP="00F74C22">
            <w:pPr>
              <w:jc w:val="right"/>
              <w:rPr>
                <w:sz w:val="24"/>
                <w:szCs w:val="24"/>
              </w:rPr>
            </w:pPr>
            <w:r w:rsidRPr="00F74C22">
              <w:rPr>
                <w:b/>
                <w:bCs/>
                <w:sz w:val="24"/>
                <w:szCs w:val="24"/>
                <w:lang w:eastAsia="ar-SA"/>
              </w:rPr>
              <w:t>PVN 21%</w:t>
            </w:r>
          </w:p>
        </w:tc>
        <w:tc>
          <w:tcPr>
            <w:tcW w:w="1513" w:type="dxa"/>
          </w:tcPr>
          <w:p w14:paraId="76AE1336" w14:textId="77777777" w:rsidR="00A674F1" w:rsidRPr="00F74C22" w:rsidRDefault="00A674F1" w:rsidP="00F74C22">
            <w:pPr>
              <w:rPr>
                <w:sz w:val="24"/>
                <w:szCs w:val="24"/>
              </w:rPr>
            </w:pPr>
          </w:p>
        </w:tc>
      </w:tr>
      <w:tr w:rsidR="009D5C3A" w:rsidRPr="00F74C22" w14:paraId="2F4CD19F" w14:textId="77777777" w:rsidTr="2FFD8EB2">
        <w:tc>
          <w:tcPr>
            <w:tcW w:w="7384" w:type="dxa"/>
            <w:gridSpan w:val="5"/>
          </w:tcPr>
          <w:p w14:paraId="73104EBD" w14:textId="77777777" w:rsidR="00A674F1" w:rsidRPr="00F74C22" w:rsidRDefault="2FFD8EB2" w:rsidP="00F74C22">
            <w:pPr>
              <w:jc w:val="right"/>
              <w:rPr>
                <w:sz w:val="24"/>
                <w:szCs w:val="24"/>
              </w:rPr>
            </w:pPr>
            <w:r w:rsidRPr="00F74C22">
              <w:rPr>
                <w:b/>
                <w:bCs/>
                <w:sz w:val="24"/>
                <w:szCs w:val="24"/>
                <w:lang w:eastAsia="ar-SA"/>
              </w:rPr>
              <w:t>Kopējā piedāvājuma cena, EUR ietverot PVN</w:t>
            </w:r>
          </w:p>
        </w:tc>
        <w:tc>
          <w:tcPr>
            <w:tcW w:w="1513" w:type="dxa"/>
          </w:tcPr>
          <w:p w14:paraId="53A9AC88" w14:textId="77777777" w:rsidR="00A674F1" w:rsidRPr="00F74C22" w:rsidRDefault="00A674F1" w:rsidP="00F74C22">
            <w:pPr>
              <w:rPr>
                <w:sz w:val="24"/>
                <w:szCs w:val="24"/>
              </w:rPr>
            </w:pPr>
          </w:p>
        </w:tc>
      </w:tr>
      <w:bookmarkEnd w:id="38"/>
    </w:tbl>
    <w:p w14:paraId="32A1B8E0" w14:textId="77777777" w:rsidR="005E50E5" w:rsidRPr="00F74C22" w:rsidRDefault="005E50E5" w:rsidP="00F74C22">
      <w:pPr>
        <w:spacing w:after="0" w:line="240" w:lineRule="auto"/>
        <w:jc w:val="both"/>
        <w:rPr>
          <w:rFonts w:ascii="Times New Roman" w:eastAsia="Times New Roman" w:hAnsi="Times New Roman" w:cs="Times New Roman"/>
          <w:sz w:val="24"/>
          <w:szCs w:val="24"/>
        </w:rPr>
      </w:pPr>
    </w:p>
    <w:p w14:paraId="302C89DA" w14:textId="77777777" w:rsidR="009437C1" w:rsidRPr="00F74C22" w:rsidRDefault="2FFD8EB2" w:rsidP="00F74C22">
      <w:pPr>
        <w:spacing w:after="0" w:line="240" w:lineRule="auto"/>
        <w:jc w:val="both"/>
        <w:rPr>
          <w:rFonts w:ascii="Times New Roman" w:eastAsia="Calibri" w:hAnsi="Times New Roman" w:cs="Times New Roman"/>
          <w:sz w:val="24"/>
          <w:szCs w:val="24"/>
        </w:rPr>
      </w:pPr>
      <w:r w:rsidRPr="00F74C22">
        <w:rPr>
          <w:rFonts w:ascii="Times New Roman" w:eastAsia="Times New Roman,Calibri" w:hAnsi="Times New Roman" w:cs="Times New Roman"/>
          <w:sz w:val="24"/>
          <w:szCs w:val="24"/>
        </w:rPr>
        <w:t>Ar šo apliecinām, ka:</w:t>
      </w:r>
    </w:p>
    <w:p w14:paraId="37B14F35" w14:textId="77777777" w:rsidR="009437C1" w:rsidRPr="00F74C22" w:rsidRDefault="2FFD8EB2" w:rsidP="00F74C22">
      <w:pPr>
        <w:numPr>
          <w:ilvl w:val="0"/>
          <w:numId w:val="6"/>
        </w:numPr>
        <w:spacing w:after="0" w:line="240" w:lineRule="auto"/>
        <w:jc w:val="both"/>
        <w:rPr>
          <w:rFonts w:ascii="Times New Roman" w:eastAsia="Times New Roman,Calibri" w:hAnsi="Times New Roman" w:cs="Times New Roman"/>
          <w:sz w:val="24"/>
          <w:szCs w:val="24"/>
        </w:rPr>
      </w:pPr>
      <w:r w:rsidRPr="00F74C22">
        <w:rPr>
          <w:rFonts w:ascii="Times New Roman" w:eastAsia="Times New Roman,Calibri" w:hAnsi="Times New Roman" w:cs="Times New Roman"/>
          <w:sz w:val="24"/>
          <w:szCs w:val="24"/>
        </w:rPr>
        <w:t>Iepirkuma dokumenti ir izvērtēti ar pietiekamu rūpību;</w:t>
      </w:r>
    </w:p>
    <w:p w14:paraId="28386405" w14:textId="77777777" w:rsidR="009437C1" w:rsidRPr="00F74C22" w:rsidRDefault="2FFD8EB2" w:rsidP="00F74C22">
      <w:pPr>
        <w:numPr>
          <w:ilvl w:val="0"/>
          <w:numId w:val="6"/>
        </w:numPr>
        <w:spacing w:after="0" w:line="240" w:lineRule="auto"/>
        <w:jc w:val="both"/>
        <w:rPr>
          <w:rFonts w:ascii="Times New Roman" w:eastAsia="Times New Roman,Calibri" w:hAnsi="Times New Roman" w:cs="Times New Roman"/>
          <w:sz w:val="24"/>
          <w:szCs w:val="24"/>
        </w:rPr>
      </w:pPr>
      <w:r w:rsidRPr="00F74C22">
        <w:rPr>
          <w:rFonts w:ascii="Times New Roman" w:eastAsia="Times New Roman,Calibri" w:hAnsi="Times New Roman" w:cs="Times New Roman"/>
          <w:sz w:val="24"/>
          <w:szCs w:val="24"/>
        </w:rPr>
        <w:t>šajā finanšu piedāvājumā ir ietvertas visas izmaksas, kas saistītas ar tehniskajā specifikācijā noteikto pakalpojuma izpildi pilnā apjomā.</w:t>
      </w:r>
    </w:p>
    <w:p w14:paraId="1661DD66" w14:textId="77777777" w:rsidR="009437C1" w:rsidRPr="00F74C22" w:rsidRDefault="009437C1" w:rsidP="00F74C22">
      <w:pPr>
        <w:spacing w:after="0" w:line="240" w:lineRule="auto"/>
        <w:ind w:firstLine="720"/>
        <w:jc w:val="both"/>
        <w:rPr>
          <w:rFonts w:ascii="Times New Roman" w:eastAsia="Calibri" w:hAnsi="Times New Roman" w:cs="Times New Roman"/>
          <w:sz w:val="24"/>
          <w:szCs w:val="24"/>
        </w:rPr>
      </w:pPr>
    </w:p>
    <w:p w14:paraId="437753C4" w14:textId="77777777" w:rsidR="009437C1" w:rsidRPr="00F74C22" w:rsidRDefault="009437C1" w:rsidP="00F74C22">
      <w:pPr>
        <w:spacing w:after="0" w:line="240" w:lineRule="auto"/>
        <w:rPr>
          <w:rFonts w:ascii="Times New Roman" w:eastAsia="Calibri" w:hAnsi="Times New Roman" w:cs="Times New Roman"/>
          <w:sz w:val="24"/>
          <w:szCs w:val="24"/>
        </w:rPr>
      </w:pPr>
    </w:p>
    <w:p w14:paraId="53D56B81" w14:textId="77777777" w:rsidR="009437C1" w:rsidRPr="00F74C22" w:rsidRDefault="2FFD8EB2" w:rsidP="00F74C22">
      <w:pPr>
        <w:spacing w:after="0" w:line="240" w:lineRule="auto"/>
        <w:rPr>
          <w:rFonts w:ascii="Times New Roman" w:eastAsia="Times New Roman" w:hAnsi="Times New Roman" w:cs="Times New Roman"/>
          <w:bCs/>
          <w:i/>
          <w:sz w:val="24"/>
          <w:szCs w:val="24"/>
          <w:lang w:eastAsia="lv-LV"/>
        </w:rPr>
      </w:pPr>
      <w:r w:rsidRPr="00F74C22">
        <w:rPr>
          <w:rFonts w:ascii="Times New Roman" w:eastAsia="Times New Roman" w:hAnsi="Times New Roman" w:cs="Times New Roman"/>
          <w:i/>
          <w:iCs/>
          <w:sz w:val="24"/>
          <w:szCs w:val="24"/>
          <w:lang w:eastAsia="lv-LV"/>
        </w:rPr>
        <w:t>_____________________________________________________________________</w:t>
      </w:r>
    </w:p>
    <w:p w14:paraId="3D8A23E2" w14:textId="77777777" w:rsidR="009437C1" w:rsidRPr="006618B2" w:rsidRDefault="2FFD8EB2" w:rsidP="00F74C22">
      <w:pPr>
        <w:spacing w:after="0" w:line="240" w:lineRule="auto"/>
        <w:jc w:val="center"/>
        <w:rPr>
          <w:rFonts w:ascii="Times New Roman" w:eastAsia="Times New Roman" w:hAnsi="Times New Roman" w:cs="Times New Roman"/>
          <w:bCs/>
          <w:i/>
          <w:lang w:eastAsia="lv-LV"/>
        </w:rPr>
      </w:pPr>
      <w:r w:rsidRPr="006618B2">
        <w:rPr>
          <w:rFonts w:ascii="Times New Roman" w:eastAsia="Times New Roman" w:hAnsi="Times New Roman" w:cs="Times New Roman"/>
          <w:i/>
          <w:iCs/>
          <w:lang w:eastAsia="lv-LV"/>
        </w:rPr>
        <w:t>(uzņēmuma vadītāja vai tā pilnvarotās personas (pievienot pilnvaras oriģinālu vai apliecinātu kopiju) paraksts, tā atšifrējums)</w:t>
      </w:r>
    </w:p>
    <w:p w14:paraId="778F5DC7" w14:textId="77777777" w:rsidR="009437C1" w:rsidRPr="006618B2" w:rsidRDefault="009437C1" w:rsidP="00F74C22">
      <w:pPr>
        <w:spacing w:after="0" w:line="240" w:lineRule="auto"/>
        <w:jc w:val="center"/>
        <w:rPr>
          <w:rFonts w:ascii="Times New Roman" w:eastAsia="Times New Roman" w:hAnsi="Times New Roman" w:cs="Times New Roman"/>
          <w:bCs/>
          <w:i/>
          <w:lang w:eastAsia="lv-LV"/>
        </w:rPr>
      </w:pPr>
    </w:p>
    <w:p w14:paraId="520DA2D6" w14:textId="77777777" w:rsidR="009437C1" w:rsidRPr="00F74C22" w:rsidRDefault="2FFD8EB2" w:rsidP="00F74C22">
      <w:pPr>
        <w:tabs>
          <w:tab w:val="left" w:pos="2160"/>
        </w:tabs>
        <w:spacing w:after="0" w:line="240" w:lineRule="auto"/>
        <w:jc w:val="both"/>
        <w:rPr>
          <w:rFonts w:ascii="Times New Roman" w:eastAsia="Times New Roman" w:hAnsi="Times New Roman" w:cs="Times New Roman"/>
          <w:bCs/>
          <w:sz w:val="24"/>
          <w:szCs w:val="24"/>
        </w:rPr>
      </w:pPr>
      <w:r w:rsidRPr="00F74C22">
        <w:rPr>
          <w:rFonts w:ascii="Times New Roman" w:eastAsia="Times New Roman" w:hAnsi="Times New Roman" w:cs="Times New Roman"/>
          <w:sz w:val="24"/>
          <w:szCs w:val="24"/>
        </w:rPr>
        <w:t>201</w:t>
      </w:r>
      <w:r w:rsidR="00256DF5">
        <w:rPr>
          <w:rFonts w:ascii="Times New Roman" w:eastAsia="Times New Roman" w:hAnsi="Times New Roman" w:cs="Times New Roman"/>
          <w:sz w:val="24"/>
          <w:szCs w:val="24"/>
        </w:rPr>
        <w:t>_</w:t>
      </w:r>
      <w:r w:rsidRPr="00F74C22">
        <w:rPr>
          <w:rFonts w:ascii="Times New Roman" w:eastAsia="Times New Roman" w:hAnsi="Times New Roman" w:cs="Times New Roman"/>
          <w:sz w:val="24"/>
          <w:szCs w:val="24"/>
        </w:rPr>
        <w:t>. gada ___. _____________</w:t>
      </w:r>
    </w:p>
    <w:p w14:paraId="0408CFC0" w14:textId="77777777" w:rsidR="00365ED2" w:rsidRPr="00F74C22" w:rsidRDefault="00365ED2" w:rsidP="00F74C22">
      <w:pPr>
        <w:spacing w:after="0" w:line="240" w:lineRule="auto"/>
        <w:rPr>
          <w:rFonts w:ascii="Times New Roman" w:hAnsi="Times New Roman" w:cs="Times New Roman"/>
          <w:sz w:val="24"/>
          <w:szCs w:val="24"/>
        </w:rPr>
      </w:pPr>
      <w:r w:rsidRPr="00F74C22">
        <w:rPr>
          <w:rFonts w:ascii="Times New Roman" w:hAnsi="Times New Roman" w:cs="Times New Roman"/>
          <w:sz w:val="24"/>
          <w:szCs w:val="24"/>
        </w:rPr>
        <w:br w:type="page"/>
      </w:r>
    </w:p>
    <w:p w14:paraId="61169AD7" w14:textId="77777777" w:rsidR="00365ED2" w:rsidRPr="00F74C22" w:rsidRDefault="00365ED2" w:rsidP="00F74C22">
      <w:pPr>
        <w:suppressAutoHyphens/>
        <w:spacing w:after="0" w:line="240" w:lineRule="auto"/>
        <w:jc w:val="right"/>
        <w:rPr>
          <w:rFonts w:ascii="Times New Roman" w:eastAsia="Times New Roman" w:hAnsi="Times New Roman" w:cs="Times New Roman"/>
          <w:b/>
          <w:bCs/>
          <w:i/>
          <w:sz w:val="24"/>
          <w:szCs w:val="24"/>
        </w:rPr>
      </w:pPr>
      <w:r w:rsidRPr="00F74C22">
        <w:rPr>
          <w:rFonts w:ascii="Times New Roman" w:eastAsia="Times New Roman" w:hAnsi="Times New Roman" w:cs="Times New Roman"/>
          <w:b/>
          <w:bCs/>
          <w:i/>
          <w:iCs/>
          <w:sz w:val="24"/>
          <w:szCs w:val="24"/>
          <w:lang w:eastAsia="ar-SA"/>
        </w:rPr>
        <w:lastRenderedPageBreak/>
        <w:t xml:space="preserve">Atklāta konkursa </w:t>
      </w:r>
      <w:r w:rsidRPr="00F74C22">
        <w:rPr>
          <w:rFonts w:ascii="Times New Roman" w:eastAsia="Times New Roman" w:hAnsi="Times New Roman" w:cs="Times New Roman"/>
          <w:b/>
          <w:bCs/>
          <w:i/>
          <w:sz w:val="24"/>
          <w:szCs w:val="24"/>
        </w:rPr>
        <w:t>„</w:t>
      </w:r>
      <w:r w:rsidR="00256DF5">
        <w:rPr>
          <w:rFonts w:ascii="Times New Roman" w:eastAsia="Times New Roman" w:hAnsi="Times New Roman" w:cs="Times New Roman"/>
          <w:b/>
          <w:bCs/>
          <w:i/>
          <w:sz w:val="24"/>
          <w:szCs w:val="24"/>
        </w:rPr>
        <w:t>I</w:t>
      </w:r>
      <w:r w:rsidRPr="00F74C22">
        <w:rPr>
          <w:rFonts w:ascii="Times New Roman" w:eastAsia="Times New Roman" w:hAnsi="Times New Roman" w:cs="Times New Roman"/>
          <w:b/>
          <w:bCs/>
          <w:i/>
          <w:sz w:val="24"/>
          <w:szCs w:val="24"/>
        </w:rPr>
        <w:t>nformācijas ekrānu</w:t>
      </w:r>
      <w:r w:rsidR="00256DF5">
        <w:rPr>
          <w:rFonts w:ascii="Times New Roman" w:eastAsia="Times New Roman" w:hAnsi="Times New Roman" w:cs="Times New Roman"/>
          <w:b/>
          <w:bCs/>
          <w:i/>
          <w:sz w:val="24"/>
          <w:szCs w:val="24"/>
        </w:rPr>
        <w:t xml:space="preserve"> </w:t>
      </w:r>
      <w:r w:rsidR="006618B2">
        <w:rPr>
          <w:rFonts w:ascii="Times New Roman" w:eastAsia="Times New Roman" w:hAnsi="Times New Roman" w:cs="Times New Roman"/>
          <w:b/>
          <w:bCs/>
          <w:i/>
          <w:sz w:val="24"/>
          <w:szCs w:val="24"/>
        </w:rPr>
        <w:br/>
      </w:r>
      <w:r w:rsidR="00256DF5">
        <w:rPr>
          <w:rFonts w:ascii="Times New Roman" w:eastAsia="Times New Roman" w:hAnsi="Times New Roman" w:cs="Times New Roman"/>
          <w:b/>
          <w:bCs/>
          <w:i/>
          <w:sz w:val="24"/>
          <w:szCs w:val="24"/>
        </w:rPr>
        <w:t>iegāde un uzturēšana</w:t>
      </w:r>
      <w:r w:rsidRPr="00F74C22">
        <w:rPr>
          <w:rFonts w:ascii="Times New Roman" w:eastAsia="Times New Roman" w:hAnsi="Times New Roman" w:cs="Times New Roman"/>
          <w:b/>
          <w:bCs/>
          <w:i/>
          <w:sz w:val="24"/>
          <w:szCs w:val="24"/>
        </w:rPr>
        <w:t>”</w:t>
      </w:r>
    </w:p>
    <w:p w14:paraId="3B3F1CBF" w14:textId="77777777" w:rsidR="00256DF5" w:rsidRDefault="00365ED2" w:rsidP="00F74C22">
      <w:pPr>
        <w:suppressAutoHyphens/>
        <w:spacing w:after="0" w:line="240" w:lineRule="auto"/>
        <w:jc w:val="right"/>
        <w:rPr>
          <w:rFonts w:ascii="Times New Roman" w:eastAsia="Times New Roman" w:hAnsi="Times New Roman" w:cs="Times New Roman"/>
          <w:b/>
          <w:bCs/>
          <w:i/>
          <w:iCs/>
          <w:sz w:val="24"/>
          <w:szCs w:val="24"/>
          <w:lang w:eastAsia="ar-SA"/>
        </w:rPr>
      </w:pPr>
      <w:proofErr w:type="spellStart"/>
      <w:r w:rsidRPr="00F74C22">
        <w:rPr>
          <w:rFonts w:ascii="Times New Roman" w:eastAsia="Times New Roman" w:hAnsi="Times New Roman" w:cs="Times New Roman"/>
          <w:b/>
          <w:bCs/>
          <w:i/>
          <w:iCs/>
          <w:sz w:val="24"/>
          <w:szCs w:val="24"/>
          <w:lang w:eastAsia="ar-SA"/>
        </w:rPr>
        <w:t>Id</w:t>
      </w:r>
      <w:proofErr w:type="spellEnd"/>
      <w:r w:rsidRPr="00F74C22">
        <w:rPr>
          <w:rFonts w:ascii="Times New Roman" w:eastAsia="Times New Roman" w:hAnsi="Times New Roman" w:cs="Times New Roman"/>
          <w:b/>
          <w:bCs/>
          <w:i/>
          <w:iCs/>
          <w:sz w:val="24"/>
          <w:szCs w:val="24"/>
          <w:lang w:eastAsia="ar-SA"/>
        </w:rPr>
        <w:t>. nr. </w:t>
      </w:r>
      <w:r w:rsidR="00256DF5">
        <w:rPr>
          <w:rFonts w:ascii="Times New Roman" w:eastAsia="Times New Roman" w:hAnsi="Times New Roman" w:cs="Times New Roman"/>
          <w:b/>
          <w:bCs/>
          <w:i/>
          <w:iCs/>
          <w:sz w:val="24"/>
          <w:szCs w:val="24"/>
          <w:lang w:eastAsia="ar-SA"/>
        </w:rPr>
        <w:t>TNA2017/18</w:t>
      </w:r>
      <w:r w:rsidRPr="00F74C22">
        <w:rPr>
          <w:rFonts w:ascii="Times New Roman" w:eastAsia="Times New Roman" w:hAnsi="Times New Roman" w:cs="Times New Roman"/>
          <w:b/>
          <w:bCs/>
          <w:i/>
          <w:iCs/>
          <w:sz w:val="24"/>
          <w:szCs w:val="24"/>
          <w:lang w:eastAsia="ar-SA"/>
        </w:rPr>
        <w:t xml:space="preserve"> </w:t>
      </w:r>
    </w:p>
    <w:p w14:paraId="7F3EA1C7" w14:textId="77777777" w:rsidR="00365ED2" w:rsidRPr="00F74C22" w:rsidRDefault="006618B2" w:rsidP="00F74C22">
      <w:pPr>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bCs/>
          <w:i/>
          <w:iCs/>
          <w:sz w:val="24"/>
          <w:szCs w:val="24"/>
          <w:lang w:eastAsia="ar-SA"/>
        </w:rPr>
        <w:t>n</w:t>
      </w:r>
      <w:r w:rsidR="00365ED2" w:rsidRPr="00F74C22">
        <w:rPr>
          <w:rFonts w:ascii="Times New Roman" w:eastAsia="Times New Roman" w:hAnsi="Times New Roman" w:cs="Times New Roman"/>
          <w:b/>
          <w:bCs/>
          <w:i/>
          <w:iCs/>
          <w:sz w:val="24"/>
          <w:szCs w:val="24"/>
          <w:lang w:eastAsia="ar-SA"/>
        </w:rPr>
        <w:t>olikuma</w:t>
      </w:r>
      <w:r w:rsidR="00256DF5">
        <w:rPr>
          <w:rFonts w:ascii="Times New Roman" w:eastAsia="Times New Roman" w:hAnsi="Times New Roman" w:cs="Times New Roman"/>
          <w:b/>
          <w:bCs/>
          <w:i/>
          <w:iCs/>
          <w:sz w:val="24"/>
          <w:szCs w:val="24"/>
          <w:lang w:eastAsia="ar-SA"/>
        </w:rPr>
        <w:t xml:space="preserve"> </w:t>
      </w:r>
      <w:r w:rsidR="00365ED2" w:rsidRPr="00F74C22">
        <w:rPr>
          <w:rFonts w:ascii="Times New Roman" w:eastAsia="Times New Roman" w:hAnsi="Times New Roman" w:cs="Times New Roman"/>
          <w:b/>
          <w:bCs/>
          <w:i/>
          <w:iCs/>
          <w:sz w:val="24"/>
          <w:szCs w:val="24"/>
          <w:lang w:eastAsia="ar-SA"/>
        </w:rPr>
        <w:t>5.</w:t>
      </w:r>
      <w:r w:rsidR="00256DF5">
        <w:rPr>
          <w:rFonts w:ascii="Times New Roman" w:eastAsia="Times New Roman" w:hAnsi="Times New Roman" w:cs="Times New Roman"/>
          <w:b/>
          <w:bCs/>
          <w:i/>
          <w:iCs/>
          <w:sz w:val="24"/>
          <w:szCs w:val="24"/>
          <w:lang w:eastAsia="ar-SA"/>
        </w:rPr>
        <w:t> </w:t>
      </w:r>
      <w:r w:rsidR="00365ED2" w:rsidRPr="00F74C22">
        <w:rPr>
          <w:rFonts w:ascii="Times New Roman" w:eastAsia="Times New Roman" w:hAnsi="Times New Roman" w:cs="Times New Roman"/>
          <w:b/>
          <w:bCs/>
          <w:i/>
          <w:iCs/>
          <w:sz w:val="24"/>
          <w:szCs w:val="24"/>
          <w:lang w:eastAsia="ar-SA"/>
        </w:rPr>
        <w:t>pielikums</w:t>
      </w:r>
    </w:p>
    <w:p w14:paraId="20D139B2" w14:textId="77777777" w:rsidR="0091513D" w:rsidRPr="00F74C22" w:rsidRDefault="2FFD8EB2" w:rsidP="00F74C22">
      <w:pPr>
        <w:spacing w:after="0" w:line="240" w:lineRule="auto"/>
        <w:jc w:val="center"/>
        <w:rPr>
          <w:rFonts w:ascii="Times New Roman" w:eastAsia="Times New Roman" w:hAnsi="Times New Roman" w:cs="Times New Roman"/>
          <w:b/>
          <w:bCs/>
          <w:sz w:val="24"/>
          <w:szCs w:val="24"/>
        </w:rPr>
      </w:pPr>
      <w:r w:rsidRPr="00F74C22">
        <w:rPr>
          <w:rFonts w:ascii="Times New Roman" w:eastAsia="Times New Roman" w:hAnsi="Times New Roman" w:cs="Times New Roman"/>
          <w:b/>
          <w:bCs/>
          <w:sz w:val="24"/>
          <w:szCs w:val="24"/>
        </w:rPr>
        <w:t>LĪGUMA PROJEKTS</w:t>
      </w:r>
    </w:p>
    <w:p w14:paraId="159F1272" w14:textId="77777777" w:rsidR="00612604" w:rsidRPr="00F74C22" w:rsidRDefault="00612604" w:rsidP="00F74C22">
      <w:pPr>
        <w:widowControl w:val="0"/>
        <w:suppressAutoHyphens/>
        <w:spacing w:after="0" w:line="240" w:lineRule="auto"/>
        <w:jc w:val="center"/>
        <w:rPr>
          <w:rFonts w:ascii="Times New Roman" w:eastAsia="Lucida Sans Unicode" w:hAnsi="Times New Roman" w:cs="Times New Roman"/>
          <w:b/>
          <w:sz w:val="24"/>
          <w:szCs w:val="24"/>
          <w:lang w:eastAsia="lv-LV"/>
        </w:rPr>
      </w:pPr>
      <w:r w:rsidRPr="00F74C22">
        <w:rPr>
          <w:rFonts w:ascii="Times New Roman" w:eastAsia="Lucida Sans Unicode" w:hAnsi="Times New Roman" w:cs="Times New Roman"/>
          <w:b/>
          <w:sz w:val="24"/>
          <w:szCs w:val="24"/>
          <w:lang w:eastAsia="lv-LV"/>
        </w:rPr>
        <w:t>LĪGUMS Nr. </w:t>
      </w:r>
      <w:r w:rsidR="003C074E" w:rsidRPr="00F74C22">
        <w:rPr>
          <w:rFonts w:ascii="Times New Roman" w:eastAsia="Lucida Sans Unicode" w:hAnsi="Times New Roman" w:cs="Times New Roman"/>
          <w:b/>
          <w:sz w:val="24"/>
          <w:szCs w:val="24"/>
          <w:lang w:eastAsia="lv-LV"/>
        </w:rPr>
        <w:t>______</w:t>
      </w:r>
      <w:r w:rsidRPr="00F74C22">
        <w:rPr>
          <w:rFonts w:ascii="Times New Roman" w:eastAsia="Lucida Sans Unicode" w:hAnsi="Times New Roman" w:cs="Times New Roman"/>
          <w:b/>
          <w:sz w:val="24"/>
          <w:szCs w:val="24"/>
          <w:lang w:eastAsia="lv-LV"/>
        </w:rPr>
        <w:t>/</w:t>
      </w:r>
      <w:r w:rsidRPr="00F74C22">
        <w:rPr>
          <w:rFonts w:ascii="Times New Roman" w:eastAsia="Lucida Sans Unicode" w:hAnsi="Times New Roman" w:cs="Times New Roman"/>
          <w:b/>
          <w:sz w:val="24"/>
          <w:szCs w:val="24"/>
          <w:highlight w:val="lightGray"/>
          <w:lang w:eastAsia="lv-LV"/>
        </w:rPr>
        <w:t>____</w:t>
      </w:r>
    </w:p>
    <w:p w14:paraId="12935C69" w14:textId="77777777" w:rsidR="00612604" w:rsidRPr="00F74C22" w:rsidRDefault="00612604" w:rsidP="00F74C22">
      <w:pPr>
        <w:widowControl w:val="0"/>
        <w:suppressAutoHyphens/>
        <w:spacing w:after="0" w:line="240" w:lineRule="auto"/>
        <w:jc w:val="center"/>
        <w:rPr>
          <w:rFonts w:ascii="Times New Roman" w:eastAsia="Lucida Sans Unicode" w:hAnsi="Times New Roman" w:cs="Times New Roman"/>
          <w:b/>
          <w:sz w:val="24"/>
          <w:szCs w:val="24"/>
          <w:lang w:eastAsia="lv-LV"/>
        </w:rPr>
      </w:pPr>
      <w:r w:rsidRPr="00F74C22">
        <w:rPr>
          <w:rFonts w:ascii="Times New Roman" w:eastAsia="Lucida Sans Unicode" w:hAnsi="Times New Roman" w:cs="Times New Roman"/>
          <w:b/>
          <w:sz w:val="24"/>
          <w:szCs w:val="24"/>
          <w:lang w:eastAsia="lv-LV"/>
        </w:rPr>
        <w:t xml:space="preserve">par </w:t>
      </w:r>
      <w:r w:rsidR="003C074E" w:rsidRPr="00F74C22">
        <w:rPr>
          <w:rFonts w:ascii="Times New Roman" w:eastAsia="Times New Roman" w:hAnsi="Times New Roman" w:cs="Times New Roman"/>
          <w:b/>
          <w:bCs/>
          <w:sz w:val="24"/>
          <w:szCs w:val="24"/>
        </w:rPr>
        <w:t xml:space="preserve">informācijas ekrānu </w:t>
      </w:r>
      <w:r w:rsidR="006618B2">
        <w:rPr>
          <w:rFonts w:ascii="Times New Roman" w:eastAsia="Times New Roman" w:hAnsi="Times New Roman" w:cs="Times New Roman"/>
          <w:b/>
          <w:bCs/>
          <w:sz w:val="24"/>
          <w:szCs w:val="24"/>
        </w:rPr>
        <w:t>iegādi un uzturēšanu</w:t>
      </w:r>
    </w:p>
    <w:p w14:paraId="3A4CD614" w14:textId="77777777" w:rsidR="00612604" w:rsidRPr="00F74C22" w:rsidRDefault="00612604" w:rsidP="00F74C22">
      <w:pPr>
        <w:widowControl w:val="0"/>
        <w:suppressAutoHyphens/>
        <w:spacing w:after="0" w:line="240" w:lineRule="auto"/>
        <w:jc w:val="center"/>
        <w:rPr>
          <w:rFonts w:ascii="Times New Roman" w:eastAsia="Lucida Sans Unicode" w:hAnsi="Times New Roman" w:cs="Times New Roman"/>
          <w:b/>
          <w:sz w:val="24"/>
          <w:szCs w:val="24"/>
          <w:lang w:eastAsia="lv-LV"/>
        </w:rPr>
      </w:pPr>
    </w:p>
    <w:p w14:paraId="30BD7E01" w14:textId="77777777" w:rsidR="00612604" w:rsidRPr="00F74C22" w:rsidRDefault="00612604" w:rsidP="00F74C22">
      <w:pPr>
        <w:spacing w:after="0" w:line="240" w:lineRule="auto"/>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Rīgā</w:t>
      </w:r>
      <w:r w:rsidRPr="00F74C22">
        <w:rPr>
          <w:rFonts w:ascii="Times New Roman" w:eastAsia="Times New Roman" w:hAnsi="Times New Roman" w:cs="Times New Roman"/>
          <w:sz w:val="24"/>
          <w:szCs w:val="24"/>
        </w:rPr>
        <w:tab/>
      </w:r>
      <w:r w:rsidRPr="00F74C22">
        <w:rPr>
          <w:rFonts w:ascii="Times New Roman" w:eastAsia="Times New Roman" w:hAnsi="Times New Roman" w:cs="Times New Roman"/>
          <w:sz w:val="24"/>
          <w:szCs w:val="24"/>
        </w:rPr>
        <w:tab/>
      </w:r>
      <w:r w:rsidRPr="00F74C22">
        <w:rPr>
          <w:rFonts w:ascii="Times New Roman" w:eastAsia="Times New Roman" w:hAnsi="Times New Roman" w:cs="Times New Roman"/>
          <w:sz w:val="24"/>
          <w:szCs w:val="24"/>
        </w:rPr>
        <w:tab/>
      </w:r>
      <w:r w:rsidRPr="00F74C22">
        <w:rPr>
          <w:rFonts w:ascii="Times New Roman" w:eastAsia="Times New Roman" w:hAnsi="Times New Roman" w:cs="Times New Roman"/>
          <w:sz w:val="24"/>
          <w:szCs w:val="24"/>
        </w:rPr>
        <w:tab/>
      </w:r>
      <w:r w:rsidRPr="00F74C22">
        <w:rPr>
          <w:rFonts w:ascii="Times New Roman" w:eastAsia="Times New Roman" w:hAnsi="Times New Roman" w:cs="Times New Roman"/>
          <w:sz w:val="24"/>
          <w:szCs w:val="24"/>
        </w:rPr>
        <w:tab/>
      </w:r>
      <w:r w:rsidRPr="00F74C22">
        <w:rPr>
          <w:rFonts w:ascii="Times New Roman" w:eastAsia="Times New Roman" w:hAnsi="Times New Roman" w:cs="Times New Roman"/>
          <w:sz w:val="24"/>
          <w:szCs w:val="24"/>
        </w:rPr>
        <w:tab/>
      </w:r>
      <w:r w:rsidRPr="00F74C22">
        <w:rPr>
          <w:rFonts w:ascii="Times New Roman" w:eastAsia="Times New Roman" w:hAnsi="Times New Roman" w:cs="Times New Roman"/>
          <w:sz w:val="24"/>
          <w:szCs w:val="24"/>
        </w:rPr>
        <w:tab/>
      </w:r>
      <w:r w:rsidRPr="00F74C22">
        <w:rPr>
          <w:rFonts w:ascii="Times New Roman" w:eastAsia="Times New Roman" w:hAnsi="Times New Roman" w:cs="Times New Roman"/>
          <w:sz w:val="24"/>
          <w:szCs w:val="24"/>
        </w:rPr>
        <w:tab/>
      </w:r>
      <w:r w:rsidRPr="00F74C22">
        <w:rPr>
          <w:rFonts w:ascii="Times New Roman" w:eastAsia="Times New Roman" w:hAnsi="Times New Roman" w:cs="Times New Roman"/>
          <w:sz w:val="24"/>
          <w:szCs w:val="24"/>
        </w:rPr>
        <w:tab/>
        <w:t>201</w:t>
      </w:r>
      <w:r w:rsidR="007742B7">
        <w:rPr>
          <w:rFonts w:ascii="Times New Roman" w:eastAsia="Times New Roman" w:hAnsi="Times New Roman" w:cs="Times New Roman"/>
          <w:sz w:val="24"/>
          <w:szCs w:val="24"/>
        </w:rPr>
        <w:t>_</w:t>
      </w:r>
      <w:r w:rsidRPr="00F74C22">
        <w:rPr>
          <w:rFonts w:ascii="Times New Roman" w:eastAsia="Times New Roman" w:hAnsi="Times New Roman" w:cs="Times New Roman"/>
          <w:sz w:val="24"/>
          <w:szCs w:val="24"/>
        </w:rPr>
        <w:t xml:space="preserve">. gada </w:t>
      </w:r>
      <w:r w:rsidRPr="00F74C22">
        <w:rPr>
          <w:rFonts w:ascii="Times New Roman" w:eastAsia="Times New Roman" w:hAnsi="Times New Roman" w:cs="Times New Roman"/>
          <w:sz w:val="24"/>
          <w:szCs w:val="24"/>
          <w:highlight w:val="lightGray"/>
        </w:rPr>
        <w:t>__</w:t>
      </w:r>
      <w:r w:rsidRPr="00F74C22">
        <w:rPr>
          <w:rFonts w:ascii="Times New Roman" w:eastAsia="Times New Roman" w:hAnsi="Times New Roman" w:cs="Times New Roman"/>
          <w:sz w:val="24"/>
          <w:szCs w:val="24"/>
        </w:rPr>
        <w:t>. </w:t>
      </w:r>
      <w:r w:rsidRPr="00F74C22">
        <w:rPr>
          <w:rFonts w:ascii="Times New Roman" w:eastAsia="Times New Roman" w:hAnsi="Times New Roman" w:cs="Times New Roman"/>
          <w:sz w:val="24"/>
          <w:szCs w:val="24"/>
          <w:highlight w:val="lightGray"/>
        </w:rPr>
        <w:t>________</w:t>
      </w:r>
    </w:p>
    <w:p w14:paraId="7097C3CD" w14:textId="77777777" w:rsidR="00612604" w:rsidRPr="00F74C22" w:rsidRDefault="00612604" w:rsidP="00F74C22">
      <w:pPr>
        <w:spacing w:after="0" w:line="240" w:lineRule="auto"/>
        <w:jc w:val="both"/>
        <w:rPr>
          <w:rFonts w:ascii="Times New Roman" w:eastAsia="Times New Roman" w:hAnsi="Times New Roman" w:cs="Times New Roman"/>
          <w:sz w:val="24"/>
          <w:szCs w:val="24"/>
        </w:rPr>
      </w:pPr>
    </w:p>
    <w:p w14:paraId="093F8EB4" w14:textId="77777777" w:rsidR="00612604" w:rsidRPr="00F74C22" w:rsidRDefault="00612604" w:rsidP="00F74C22">
      <w:pPr>
        <w:shd w:val="clear" w:color="auto" w:fill="FFFFFF"/>
        <w:tabs>
          <w:tab w:val="left" w:pos="0"/>
        </w:tabs>
        <w:spacing w:after="0" w:line="240" w:lineRule="auto"/>
        <w:jc w:val="both"/>
        <w:rPr>
          <w:rFonts w:ascii="Times New Roman" w:eastAsia="Times New Roman" w:hAnsi="Times New Roman" w:cs="Times New Roman"/>
          <w:sz w:val="24"/>
          <w:szCs w:val="24"/>
        </w:rPr>
      </w:pPr>
      <w:r w:rsidRPr="00F74C22">
        <w:rPr>
          <w:rFonts w:ascii="Times New Roman" w:eastAsia="Times New Roman" w:hAnsi="Times New Roman" w:cs="Times New Roman"/>
          <w:b/>
          <w:bCs/>
          <w:sz w:val="24"/>
          <w:szCs w:val="24"/>
        </w:rPr>
        <w:tab/>
        <w:t xml:space="preserve">Valsts akciju sabiedrība „Tiesu namu aģentūra”, </w:t>
      </w:r>
      <w:r w:rsidRPr="00F74C22">
        <w:rPr>
          <w:rFonts w:ascii="Times New Roman" w:eastAsia="Times New Roman" w:hAnsi="Times New Roman" w:cs="Times New Roman"/>
          <w:bCs/>
          <w:sz w:val="24"/>
          <w:szCs w:val="24"/>
        </w:rPr>
        <w:t xml:space="preserve">vienotais </w:t>
      </w:r>
      <w:r w:rsidRPr="00F74C22">
        <w:rPr>
          <w:rFonts w:ascii="Times New Roman" w:eastAsia="Times New Roman" w:hAnsi="Times New Roman" w:cs="Times New Roman"/>
          <w:sz w:val="24"/>
          <w:szCs w:val="24"/>
        </w:rPr>
        <w:t xml:space="preserve">reģistrācijas numurs 40003334410, juridiskā adrese Baldones iela 1B, Rīga, LV-1007, </w:t>
      </w:r>
      <w:r w:rsidRPr="00F74C22">
        <w:rPr>
          <w:rFonts w:ascii="Times New Roman" w:eastAsia="Lucida Sans Unicode" w:hAnsi="Times New Roman" w:cs="Times New Roman"/>
          <w:sz w:val="24"/>
          <w:szCs w:val="24"/>
          <w:lang w:eastAsia="lv-LV"/>
        </w:rPr>
        <w:t xml:space="preserve">tās valdes locekles Santas </w:t>
      </w:r>
      <w:proofErr w:type="spellStart"/>
      <w:r w:rsidRPr="00F74C22">
        <w:rPr>
          <w:rFonts w:ascii="Times New Roman" w:eastAsia="Lucida Sans Unicode" w:hAnsi="Times New Roman" w:cs="Times New Roman"/>
          <w:sz w:val="24"/>
          <w:szCs w:val="24"/>
          <w:lang w:eastAsia="lv-LV"/>
        </w:rPr>
        <w:t>Sausiņas</w:t>
      </w:r>
      <w:proofErr w:type="spellEnd"/>
      <w:r w:rsidRPr="00F74C22">
        <w:rPr>
          <w:rFonts w:ascii="Times New Roman" w:eastAsia="Lucida Sans Unicode" w:hAnsi="Times New Roman" w:cs="Times New Roman"/>
          <w:sz w:val="24"/>
          <w:szCs w:val="24"/>
          <w:lang w:eastAsia="lv-LV"/>
        </w:rPr>
        <w:t xml:space="preserve"> personā, kura rīkojas saskaņā ar sabiedrības statūtiem</w:t>
      </w:r>
      <w:r w:rsidRPr="00F74C22">
        <w:rPr>
          <w:rFonts w:ascii="Times New Roman" w:eastAsia="Times New Roman" w:hAnsi="Times New Roman" w:cs="Times New Roman"/>
          <w:sz w:val="24"/>
          <w:szCs w:val="24"/>
        </w:rPr>
        <w:t xml:space="preserve"> (turpmāk – </w:t>
      </w:r>
      <w:r w:rsidRPr="00F74C22">
        <w:rPr>
          <w:rFonts w:ascii="Times New Roman" w:eastAsia="Times New Roman" w:hAnsi="Times New Roman" w:cs="Times New Roman"/>
          <w:bCs/>
          <w:sz w:val="24"/>
          <w:szCs w:val="24"/>
        </w:rPr>
        <w:t>Pasūtītājs),</w:t>
      </w:r>
      <w:r w:rsidRPr="00F74C22">
        <w:rPr>
          <w:rFonts w:ascii="Times New Roman" w:eastAsia="Times New Roman" w:hAnsi="Times New Roman" w:cs="Times New Roman"/>
          <w:b/>
          <w:bCs/>
          <w:sz w:val="24"/>
          <w:szCs w:val="24"/>
        </w:rPr>
        <w:t xml:space="preserve"> </w:t>
      </w:r>
      <w:r w:rsidRPr="00F74C22">
        <w:rPr>
          <w:rFonts w:ascii="Times New Roman" w:eastAsia="Times New Roman" w:hAnsi="Times New Roman" w:cs="Times New Roman"/>
          <w:sz w:val="24"/>
          <w:szCs w:val="24"/>
        </w:rPr>
        <w:t xml:space="preserve">no vienas puses, un </w:t>
      </w:r>
    </w:p>
    <w:p w14:paraId="66525359" w14:textId="77777777" w:rsidR="00612604" w:rsidRPr="00F74C22" w:rsidRDefault="00612604" w:rsidP="00F74C22">
      <w:pPr>
        <w:shd w:val="clear" w:color="auto" w:fill="FFFFFF"/>
        <w:tabs>
          <w:tab w:val="left" w:pos="0"/>
        </w:tabs>
        <w:spacing w:after="0" w:line="240" w:lineRule="auto"/>
        <w:jc w:val="both"/>
        <w:rPr>
          <w:rFonts w:ascii="Times New Roman" w:eastAsia="Times New Roman" w:hAnsi="Times New Roman" w:cs="Times New Roman"/>
          <w:sz w:val="24"/>
          <w:szCs w:val="24"/>
        </w:rPr>
      </w:pPr>
      <w:r w:rsidRPr="00F74C22">
        <w:rPr>
          <w:rFonts w:ascii="Times New Roman" w:eastAsia="Times New Roman" w:hAnsi="Times New Roman" w:cs="Times New Roman"/>
          <w:sz w:val="24"/>
          <w:szCs w:val="24"/>
        </w:rPr>
        <w:tab/>
      </w:r>
      <w:r w:rsidRPr="00F74C22">
        <w:rPr>
          <w:rFonts w:ascii="Times New Roman" w:eastAsia="Lucida Sans Unicode" w:hAnsi="Times New Roman" w:cs="Times New Roman"/>
          <w:b/>
          <w:bCs/>
          <w:sz w:val="24"/>
          <w:szCs w:val="24"/>
          <w:highlight w:val="darkGray"/>
          <w:lang w:eastAsia="lv-LV"/>
        </w:rPr>
        <w:t>___________________________</w:t>
      </w:r>
      <w:r w:rsidRPr="00F74C22">
        <w:rPr>
          <w:rFonts w:ascii="Times New Roman" w:eastAsia="Lucida Sans Unicode" w:hAnsi="Times New Roman" w:cs="Times New Roman"/>
          <w:sz w:val="24"/>
          <w:szCs w:val="24"/>
          <w:lang w:eastAsia="lv-LV"/>
        </w:rPr>
        <w:t xml:space="preserve">, reģistrācijas numurs </w:t>
      </w:r>
      <w:r w:rsidRPr="00F74C22">
        <w:rPr>
          <w:rFonts w:ascii="Times New Roman" w:eastAsia="Lucida Sans Unicode" w:hAnsi="Times New Roman" w:cs="Times New Roman"/>
          <w:sz w:val="24"/>
          <w:szCs w:val="24"/>
          <w:highlight w:val="darkGray"/>
          <w:lang w:eastAsia="lv-LV"/>
        </w:rPr>
        <w:t>_____________</w:t>
      </w:r>
      <w:r w:rsidRPr="00F74C22">
        <w:rPr>
          <w:rFonts w:ascii="Times New Roman" w:eastAsia="Lucida Sans Unicode" w:hAnsi="Times New Roman" w:cs="Times New Roman"/>
          <w:bCs/>
          <w:sz w:val="24"/>
          <w:szCs w:val="24"/>
          <w:lang w:eastAsia="lv-LV"/>
        </w:rPr>
        <w:t>, juridiskā adrese</w:t>
      </w:r>
      <w:r w:rsidRPr="00F74C22">
        <w:rPr>
          <w:rFonts w:ascii="Times New Roman" w:eastAsia="Lucida Sans Unicode" w:hAnsi="Times New Roman" w:cs="Times New Roman"/>
          <w:sz w:val="24"/>
          <w:szCs w:val="24"/>
          <w:lang w:eastAsia="lv-LV"/>
        </w:rPr>
        <w:t xml:space="preserve"> </w:t>
      </w:r>
      <w:r w:rsidRPr="00F74C22">
        <w:rPr>
          <w:rFonts w:ascii="Times New Roman" w:eastAsia="Lucida Sans Unicode" w:hAnsi="Times New Roman" w:cs="Times New Roman"/>
          <w:sz w:val="24"/>
          <w:szCs w:val="24"/>
          <w:highlight w:val="darkGray"/>
          <w:lang w:eastAsia="lv-LV"/>
        </w:rPr>
        <w:t>________________________</w:t>
      </w:r>
      <w:r w:rsidRPr="00F74C22">
        <w:rPr>
          <w:rFonts w:ascii="Times New Roman" w:eastAsia="Lucida Sans Unicode" w:hAnsi="Times New Roman" w:cs="Times New Roman"/>
          <w:sz w:val="24"/>
          <w:szCs w:val="24"/>
          <w:lang w:eastAsia="lv-LV"/>
        </w:rPr>
        <w:t xml:space="preserve">, tās </w:t>
      </w:r>
      <w:r w:rsidRPr="00F74C22">
        <w:rPr>
          <w:rFonts w:ascii="Times New Roman" w:eastAsia="Lucida Sans Unicode" w:hAnsi="Times New Roman" w:cs="Times New Roman"/>
          <w:sz w:val="24"/>
          <w:szCs w:val="24"/>
          <w:highlight w:val="darkGray"/>
          <w:lang w:eastAsia="lv-LV"/>
        </w:rPr>
        <w:t>________________________</w:t>
      </w:r>
      <w:r w:rsidRPr="00F74C22">
        <w:rPr>
          <w:rFonts w:ascii="Times New Roman" w:eastAsia="Lucida Sans Unicode" w:hAnsi="Times New Roman" w:cs="Times New Roman"/>
          <w:sz w:val="24"/>
          <w:szCs w:val="24"/>
          <w:lang w:eastAsia="lv-LV"/>
        </w:rPr>
        <w:t xml:space="preserve"> personā, kur</w:t>
      </w:r>
      <w:r w:rsidRPr="00F74C22">
        <w:rPr>
          <w:rFonts w:ascii="Times New Roman" w:eastAsia="Lucida Sans Unicode" w:hAnsi="Times New Roman" w:cs="Times New Roman"/>
          <w:sz w:val="24"/>
          <w:szCs w:val="24"/>
          <w:highlight w:val="darkGray"/>
          <w:lang w:eastAsia="lv-LV"/>
        </w:rPr>
        <w:t>š/a</w:t>
      </w:r>
      <w:r w:rsidRPr="00F74C22">
        <w:rPr>
          <w:rFonts w:ascii="Times New Roman" w:eastAsia="Lucida Sans Unicode" w:hAnsi="Times New Roman" w:cs="Times New Roman"/>
          <w:sz w:val="24"/>
          <w:szCs w:val="24"/>
          <w:lang w:eastAsia="lv-LV"/>
        </w:rPr>
        <w:t xml:space="preserve"> rīkojas saskaņā ar </w:t>
      </w:r>
      <w:r w:rsidRPr="00F74C22">
        <w:rPr>
          <w:rFonts w:ascii="Times New Roman" w:eastAsia="Lucida Sans Unicode" w:hAnsi="Times New Roman" w:cs="Times New Roman"/>
          <w:sz w:val="24"/>
          <w:szCs w:val="24"/>
          <w:highlight w:val="darkGray"/>
          <w:lang w:eastAsia="lv-LV"/>
        </w:rPr>
        <w:t>_______________________</w:t>
      </w:r>
      <w:r w:rsidRPr="00F74C22">
        <w:rPr>
          <w:rFonts w:ascii="Times New Roman" w:eastAsia="Lucida Sans Unicode" w:hAnsi="Times New Roman" w:cs="Times New Roman"/>
          <w:sz w:val="24"/>
          <w:szCs w:val="24"/>
          <w:lang w:eastAsia="lv-LV"/>
        </w:rPr>
        <w:t xml:space="preserve"> (</w:t>
      </w:r>
      <w:r w:rsidRPr="00F74C22">
        <w:rPr>
          <w:rFonts w:ascii="Times New Roman" w:eastAsia="Times New Roman" w:hAnsi="Times New Roman" w:cs="Times New Roman"/>
          <w:sz w:val="24"/>
          <w:szCs w:val="24"/>
        </w:rPr>
        <w:t xml:space="preserve">turpmāk – Izpildītājs), no otras puses, </w:t>
      </w:r>
    </w:p>
    <w:p w14:paraId="7F5473DD" w14:textId="77777777" w:rsidR="00612604" w:rsidRPr="00F74C22" w:rsidRDefault="00612604" w:rsidP="00F74C22">
      <w:pPr>
        <w:shd w:val="clear" w:color="auto" w:fill="FFFFFF"/>
        <w:tabs>
          <w:tab w:val="left" w:pos="0"/>
        </w:tabs>
        <w:spacing w:after="0" w:line="240" w:lineRule="auto"/>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rPr>
        <w:tab/>
        <w:t xml:space="preserve">Pasūtītājs un Izpildītājs kopā/atsevišķi turpmāk – Puses/Puse, </w:t>
      </w:r>
      <w:r w:rsidRPr="00F74C22">
        <w:rPr>
          <w:rFonts w:ascii="Times New Roman" w:eastAsia="Times New Roman" w:hAnsi="Times New Roman" w:cs="Times New Roman"/>
          <w:sz w:val="24"/>
          <w:szCs w:val="24"/>
          <w:lang w:eastAsia="lv-LV"/>
        </w:rPr>
        <w:t>pamatojoties uz atklāta konkursa „</w:t>
      </w:r>
      <w:r w:rsidR="00256DF5">
        <w:rPr>
          <w:rFonts w:ascii="Times New Roman" w:eastAsia="Times New Roman" w:hAnsi="Times New Roman" w:cs="Times New Roman"/>
          <w:sz w:val="24"/>
          <w:szCs w:val="24"/>
          <w:lang w:eastAsia="lv-LV"/>
        </w:rPr>
        <w:t>I</w:t>
      </w:r>
      <w:r w:rsidRPr="00F74C22">
        <w:rPr>
          <w:rFonts w:ascii="Times New Roman" w:eastAsia="Times New Roman" w:hAnsi="Times New Roman" w:cs="Times New Roman"/>
          <w:bCs/>
          <w:sz w:val="24"/>
          <w:szCs w:val="24"/>
          <w:lang w:eastAsia="lv-LV"/>
        </w:rPr>
        <w:t>nformācijas ekrānu iegāde un</w:t>
      </w:r>
      <w:r w:rsidR="00256DF5">
        <w:rPr>
          <w:rFonts w:ascii="Times New Roman" w:eastAsia="Times New Roman" w:hAnsi="Times New Roman" w:cs="Times New Roman"/>
          <w:bCs/>
          <w:sz w:val="24"/>
          <w:szCs w:val="24"/>
          <w:lang w:eastAsia="lv-LV"/>
        </w:rPr>
        <w:t xml:space="preserve"> uzturēšana</w:t>
      </w:r>
      <w:r w:rsidRPr="00F74C22">
        <w:rPr>
          <w:rFonts w:ascii="Times New Roman" w:eastAsia="Times New Roman" w:hAnsi="Times New Roman" w:cs="Times New Roman"/>
          <w:sz w:val="24"/>
          <w:szCs w:val="24"/>
          <w:lang w:eastAsia="lv-LV"/>
        </w:rPr>
        <w:t>”, identifikācijas numurs TNA201</w:t>
      </w:r>
      <w:r w:rsidR="00256DF5">
        <w:rPr>
          <w:rFonts w:ascii="Times New Roman" w:eastAsia="Times New Roman" w:hAnsi="Times New Roman" w:cs="Times New Roman"/>
          <w:sz w:val="24"/>
          <w:szCs w:val="24"/>
          <w:lang w:eastAsia="lv-LV"/>
        </w:rPr>
        <w:t>7</w:t>
      </w:r>
      <w:r w:rsidRPr="00F74C22">
        <w:rPr>
          <w:rFonts w:ascii="Times New Roman" w:eastAsia="Times New Roman" w:hAnsi="Times New Roman" w:cs="Times New Roman"/>
          <w:sz w:val="24"/>
          <w:szCs w:val="24"/>
          <w:lang w:eastAsia="lv-LV"/>
        </w:rPr>
        <w:t>/</w:t>
      </w:r>
      <w:r w:rsidR="00256DF5">
        <w:rPr>
          <w:rFonts w:ascii="Times New Roman" w:eastAsia="Times New Roman" w:hAnsi="Times New Roman" w:cs="Times New Roman"/>
          <w:sz w:val="24"/>
          <w:szCs w:val="24"/>
          <w:lang w:eastAsia="lv-LV"/>
        </w:rPr>
        <w:t>18</w:t>
      </w:r>
      <w:r w:rsidRPr="00F74C22">
        <w:rPr>
          <w:rFonts w:ascii="Times New Roman" w:eastAsia="Times New Roman" w:hAnsi="Times New Roman" w:cs="Times New Roman"/>
          <w:sz w:val="24"/>
          <w:szCs w:val="24"/>
          <w:lang w:eastAsia="lv-LV"/>
        </w:rPr>
        <w:t xml:space="preserve"> (turpmāk – iepirkums), rezultātiem, noslēdz šādu līgumu (turpmāk – Līgums).</w:t>
      </w:r>
    </w:p>
    <w:p w14:paraId="65EDF31F" w14:textId="77777777" w:rsidR="00612604" w:rsidRPr="00F74C22" w:rsidRDefault="00612604" w:rsidP="00F74C22">
      <w:pPr>
        <w:shd w:val="clear" w:color="auto" w:fill="FFFFFF"/>
        <w:tabs>
          <w:tab w:val="left" w:pos="0"/>
        </w:tabs>
        <w:spacing w:after="0" w:line="240" w:lineRule="auto"/>
        <w:jc w:val="both"/>
        <w:rPr>
          <w:rFonts w:ascii="Times New Roman" w:eastAsia="Lucida Sans Unicode" w:hAnsi="Times New Roman" w:cs="Times New Roman"/>
          <w:bCs/>
          <w:caps/>
          <w:sz w:val="24"/>
          <w:szCs w:val="24"/>
          <w:lang w:eastAsia="lv-LV"/>
        </w:rPr>
      </w:pPr>
    </w:p>
    <w:p w14:paraId="7494E69E" w14:textId="77777777" w:rsidR="00612604" w:rsidRPr="00F74C22" w:rsidRDefault="00612604" w:rsidP="00F74C22">
      <w:pPr>
        <w:keepNext/>
        <w:widowControl w:val="0"/>
        <w:numPr>
          <w:ilvl w:val="0"/>
          <w:numId w:val="13"/>
        </w:numPr>
        <w:suppressAutoHyphens/>
        <w:spacing w:after="0" w:line="240" w:lineRule="auto"/>
        <w:contextualSpacing/>
        <w:jc w:val="center"/>
        <w:outlineLvl w:val="6"/>
        <w:rPr>
          <w:rFonts w:ascii="Times New Roman" w:eastAsia="Times New Roman" w:hAnsi="Times New Roman" w:cs="Times New Roman"/>
          <w:b/>
          <w:bCs/>
          <w:caps/>
          <w:sz w:val="24"/>
          <w:szCs w:val="24"/>
          <w:lang w:eastAsia="ar-SA"/>
        </w:rPr>
      </w:pPr>
      <w:r w:rsidRPr="00F74C22">
        <w:rPr>
          <w:rFonts w:ascii="Times New Roman" w:eastAsia="Times New Roman" w:hAnsi="Times New Roman" w:cs="Times New Roman"/>
          <w:b/>
          <w:bCs/>
          <w:caps/>
          <w:sz w:val="24"/>
          <w:szCs w:val="24"/>
          <w:lang w:eastAsia="ar-SA"/>
        </w:rPr>
        <w:t>Līguma priekšmets</w:t>
      </w:r>
    </w:p>
    <w:p w14:paraId="0F602CFE" w14:textId="77777777" w:rsidR="00612604" w:rsidRPr="00F74C22" w:rsidRDefault="00612604" w:rsidP="00F74C22">
      <w:pPr>
        <w:widowControl w:val="0"/>
        <w:suppressAutoHyphens/>
        <w:spacing w:after="0" w:line="240" w:lineRule="auto"/>
        <w:ind w:left="567" w:right="-162" w:hanging="567"/>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color w:val="000000"/>
          <w:sz w:val="24"/>
          <w:szCs w:val="24"/>
          <w:lang w:eastAsia="lv-LV"/>
        </w:rPr>
        <w:t>1.1.</w:t>
      </w:r>
      <w:r w:rsidRPr="00F74C22">
        <w:rPr>
          <w:rFonts w:ascii="Times New Roman" w:eastAsia="Times New Roman" w:hAnsi="Times New Roman" w:cs="Times New Roman"/>
          <w:color w:val="000000"/>
          <w:sz w:val="24"/>
          <w:szCs w:val="24"/>
          <w:lang w:eastAsia="lv-LV"/>
        </w:rPr>
        <w:tab/>
        <w:t xml:space="preserve">Pasūtītājs uzdod, bet </w:t>
      </w:r>
      <w:r w:rsidRPr="00F74C22">
        <w:rPr>
          <w:rFonts w:ascii="Times New Roman" w:eastAsia="Times New Roman" w:hAnsi="Times New Roman" w:cs="Times New Roman"/>
          <w:bCs/>
          <w:sz w:val="24"/>
          <w:szCs w:val="24"/>
          <w:lang w:eastAsia="lv-LV"/>
        </w:rPr>
        <w:t xml:space="preserve">Izpildītājs </w:t>
      </w:r>
      <w:r w:rsidRPr="00F74C22">
        <w:rPr>
          <w:rFonts w:ascii="Times New Roman" w:eastAsia="Times New Roman" w:hAnsi="Times New Roman" w:cs="Times New Roman"/>
          <w:sz w:val="24"/>
          <w:szCs w:val="24"/>
          <w:lang w:eastAsia="lv-LV"/>
        </w:rPr>
        <w:t xml:space="preserve">apņemas nodrošināt </w:t>
      </w:r>
      <w:r w:rsidRPr="00F74C22">
        <w:rPr>
          <w:rFonts w:ascii="Times New Roman" w:eastAsia="Times New Roman" w:hAnsi="Times New Roman" w:cs="Times New Roman"/>
          <w:bCs/>
          <w:sz w:val="24"/>
          <w:szCs w:val="24"/>
          <w:lang w:eastAsia="lv-LV"/>
        </w:rPr>
        <w:t>informācijas ekrānu (</w:t>
      </w:r>
      <w:r w:rsidRPr="00F74C22">
        <w:rPr>
          <w:rFonts w:ascii="Times New Roman" w:eastAsia="Times New Roman" w:hAnsi="Times New Roman" w:cs="Times New Roman"/>
          <w:sz w:val="24"/>
          <w:szCs w:val="24"/>
          <w:lang w:eastAsia="lv-LV"/>
        </w:rPr>
        <w:t xml:space="preserve">turpmāk – Iekārtas) piegādi, uzstādīšanu un garantijas apkalpošanu (turpmāk – Pakalpojums) </w:t>
      </w:r>
      <w:r w:rsidR="008B253B">
        <w:rPr>
          <w:rFonts w:ascii="Times New Roman" w:eastAsia="Times New Roman" w:hAnsi="Times New Roman" w:cs="Times New Roman"/>
          <w:sz w:val="24"/>
          <w:szCs w:val="24"/>
          <w:lang w:eastAsia="lv-LV"/>
        </w:rPr>
        <w:t>ēkās</w:t>
      </w:r>
      <w:r w:rsidRPr="00F74C22">
        <w:rPr>
          <w:rFonts w:ascii="Times New Roman" w:eastAsia="Times New Roman" w:hAnsi="Times New Roman" w:cs="Times New Roman"/>
          <w:sz w:val="24"/>
          <w:szCs w:val="24"/>
          <w:lang w:eastAsia="lv-LV"/>
        </w:rPr>
        <w:t xml:space="preserve"> (turpmāk – Objekts) Latvijas Republikas teritorijā saskaņā ar Līguma noteikumiem, Pasūtītāja norādījumiem, iepirkuma tehnisko specifikāciju (Līguma pielikums Nr. 1) un </w:t>
      </w:r>
      <w:r w:rsidRPr="00F74C22">
        <w:rPr>
          <w:rFonts w:ascii="Times New Roman" w:eastAsia="Times New Roman" w:hAnsi="Times New Roman" w:cs="Times New Roman"/>
          <w:bCs/>
          <w:sz w:val="24"/>
          <w:szCs w:val="24"/>
          <w:lang w:eastAsia="lv-LV"/>
        </w:rPr>
        <w:t>Izpildītājs</w:t>
      </w:r>
      <w:r w:rsidRPr="00F74C22">
        <w:rPr>
          <w:rFonts w:ascii="Times New Roman" w:eastAsia="Times New Roman" w:hAnsi="Times New Roman" w:cs="Times New Roman"/>
          <w:sz w:val="24"/>
          <w:szCs w:val="24"/>
          <w:lang w:eastAsia="lv-LV"/>
        </w:rPr>
        <w:t xml:space="preserve"> iesniegto tehnisko piedāvājumu (Līguma pielikums Nr. 2).</w:t>
      </w:r>
    </w:p>
    <w:p w14:paraId="77AACDD5" w14:textId="77777777" w:rsidR="00612604" w:rsidRPr="00F74C22" w:rsidRDefault="00612604" w:rsidP="00F74C22">
      <w:pPr>
        <w:widowControl w:val="0"/>
        <w:suppressAutoHyphens/>
        <w:spacing w:after="0" w:line="240" w:lineRule="auto"/>
        <w:ind w:left="567" w:right="-162" w:hanging="567"/>
        <w:jc w:val="both"/>
        <w:rPr>
          <w:rFonts w:ascii="Times New Roman" w:eastAsia="Times New Roman" w:hAnsi="Times New Roman" w:cs="Times New Roman"/>
          <w:sz w:val="24"/>
          <w:szCs w:val="24"/>
          <w:lang w:eastAsia="x-none"/>
        </w:rPr>
      </w:pPr>
    </w:p>
    <w:p w14:paraId="6EA7621B" w14:textId="77777777" w:rsidR="00612604" w:rsidRPr="00F74C22" w:rsidRDefault="00612604" w:rsidP="00F74C22">
      <w:pPr>
        <w:suppressAutoHyphens/>
        <w:spacing w:after="0" w:line="240" w:lineRule="auto"/>
        <w:jc w:val="center"/>
        <w:rPr>
          <w:rFonts w:ascii="Times New Roman" w:eastAsia="Times New Roman" w:hAnsi="Times New Roman" w:cs="Times New Roman"/>
          <w:b/>
          <w:bCs/>
          <w:caps/>
          <w:sz w:val="24"/>
          <w:szCs w:val="24"/>
          <w:lang w:eastAsia="ar-SA"/>
        </w:rPr>
      </w:pPr>
      <w:r w:rsidRPr="00F74C22">
        <w:rPr>
          <w:rFonts w:ascii="Times New Roman" w:eastAsia="Times New Roman" w:hAnsi="Times New Roman" w:cs="Times New Roman"/>
          <w:b/>
          <w:bCs/>
          <w:caps/>
          <w:sz w:val="24"/>
          <w:szCs w:val="24"/>
          <w:lang w:eastAsia="ar-SA"/>
        </w:rPr>
        <w:t>2.</w:t>
      </w:r>
      <w:r w:rsidRPr="00F74C22">
        <w:rPr>
          <w:rFonts w:ascii="Times New Roman" w:eastAsia="Times New Roman" w:hAnsi="Times New Roman" w:cs="Times New Roman"/>
          <w:b/>
          <w:bCs/>
          <w:caps/>
          <w:sz w:val="24"/>
          <w:szCs w:val="24"/>
          <w:lang w:eastAsia="ar-SA"/>
        </w:rPr>
        <w:tab/>
        <w:t>PAKALPOJUMA PIETEIKŠANAS UN IZPILDES KĀRTĪBA</w:t>
      </w:r>
    </w:p>
    <w:p w14:paraId="266B9E38"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caps/>
          <w:sz w:val="24"/>
          <w:szCs w:val="24"/>
          <w:lang w:eastAsia="ar-SA"/>
        </w:rPr>
        <w:t>2.1.</w:t>
      </w:r>
      <w:r w:rsidRPr="00F74C22">
        <w:rPr>
          <w:rFonts w:ascii="Times New Roman" w:eastAsia="Times New Roman" w:hAnsi="Times New Roman" w:cs="Times New Roman"/>
          <w:bCs/>
          <w:caps/>
          <w:sz w:val="24"/>
          <w:szCs w:val="24"/>
          <w:lang w:eastAsia="ar-SA"/>
        </w:rPr>
        <w:tab/>
        <w:t>P</w:t>
      </w:r>
      <w:r w:rsidRPr="00F74C22">
        <w:rPr>
          <w:rFonts w:ascii="Times New Roman" w:eastAsia="Times New Roman" w:hAnsi="Times New Roman" w:cs="Times New Roman"/>
          <w:bCs/>
          <w:sz w:val="24"/>
          <w:szCs w:val="24"/>
          <w:lang w:eastAsia="ar-SA"/>
        </w:rPr>
        <w:t xml:space="preserve">asūtījumu Iekārtas piegādei Pasūtītāja atbildīgā persona (Līguma 8.6.1. punkts) </w:t>
      </w:r>
      <w:proofErr w:type="spellStart"/>
      <w:r w:rsidRPr="00F74C22">
        <w:rPr>
          <w:rFonts w:ascii="Times New Roman" w:eastAsia="Times New Roman" w:hAnsi="Times New Roman" w:cs="Times New Roman"/>
          <w:bCs/>
          <w:sz w:val="24"/>
          <w:szCs w:val="24"/>
          <w:lang w:eastAsia="ar-SA"/>
        </w:rPr>
        <w:t>nosūta</w:t>
      </w:r>
      <w:proofErr w:type="spellEnd"/>
      <w:r w:rsidRPr="00F74C22">
        <w:rPr>
          <w:rFonts w:ascii="Times New Roman" w:eastAsia="Times New Roman" w:hAnsi="Times New Roman" w:cs="Times New Roman"/>
          <w:bCs/>
          <w:sz w:val="24"/>
          <w:szCs w:val="24"/>
          <w:lang w:eastAsia="ar-SA"/>
        </w:rPr>
        <w:t xml:space="preserve"> </w:t>
      </w:r>
      <w:r w:rsidRPr="00F74C22">
        <w:rPr>
          <w:rFonts w:ascii="Times New Roman" w:eastAsia="Times New Roman" w:hAnsi="Times New Roman" w:cs="Times New Roman"/>
          <w:bCs/>
          <w:sz w:val="24"/>
          <w:szCs w:val="24"/>
          <w:lang w:eastAsia="lv-LV"/>
        </w:rPr>
        <w:t>Izpildītāja</w:t>
      </w:r>
      <w:r w:rsidRPr="00F74C22">
        <w:rPr>
          <w:rFonts w:ascii="Times New Roman" w:eastAsia="Times New Roman" w:hAnsi="Times New Roman" w:cs="Times New Roman"/>
          <w:bCs/>
          <w:sz w:val="24"/>
          <w:szCs w:val="24"/>
          <w:lang w:eastAsia="ar-SA"/>
        </w:rPr>
        <w:t xml:space="preserve"> atbildīgajai personai (Līguma 8.6.2. punkts) ar elektroniskā pasta ziņojumu uz Līgumā norādīto e-pasta adresi.</w:t>
      </w:r>
    </w:p>
    <w:p w14:paraId="09A1A04A"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2.2.</w:t>
      </w:r>
      <w:r w:rsidRPr="00F74C22">
        <w:rPr>
          <w:rFonts w:ascii="Times New Roman" w:eastAsia="Times New Roman" w:hAnsi="Times New Roman" w:cs="Times New Roman"/>
          <w:bCs/>
          <w:sz w:val="24"/>
          <w:szCs w:val="24"/>
          <w:lang w:eastAsia="ar-SA"/>
        </w:rPr>
        <w:tab/>
        <w:t>Pasūtītājs pasūtījumā norāda:</w:t>
      </w:r>
    </w:p>
    <w:p w14:paraId="188EF779"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ab/>
        <w:t>2.2.1.</w:t>
      </w:r>
      <w:r w:rsidRPr="00F74C22">
        <w:rPr>
          <w:rFonts w:ascii="Times New Roman" w:eastAsia="Times New Roman" w:hAnsi="Times New Roman" w:cs="Times New Roman"/>
          <w:bCs/>
          <w:sz w:val="24"/>
          <w:szCs w:val="24"/>
          <w:lang w:eastAsia="ar-SA"/>
        </w:rPr>
        <w:tab/>
        <w:t>piegādājamo Iekārtu skaitu;</w:t>
      </w:r>
    </w:p>
    <w:p w14:paraId="3FB8A676"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ab/>
        <w:t>2.2.2.</w:t>
      </w:r>
      <w:r w:rsidRPr="00F74C22">
        <w:rPr>
          <w:rFonts w:ascii="Times New Roman" w:eastAsia="Times New Roman" w:hAnsi="Times New Roman" w:cs="Times New Roman"/>
          <w:bCs/>
          <w:sz w:val="24"/>
          <w:szCs w:val="24"/>
          <w:lang w:eastAsia="ar-SA"/>
        </w:rPr>
        <w:tab/>
        <w:t>Iekārtas/u piegādes adresi;</w:t>
      </w:r>
    </w:p>
    <w:p w14:paraId="29D6DDFA" w14:textId="77777777" w:rsidR="00612604" w:rsidRPr="00F74C22" w:rsidRDefault="00612604" w:rsidP="00F74C22">
      <w:pPr>
        <w:tabs>
          <w:tab w:val="left" w:pos="709"/>
        </w:tabs>
        <w:suppressAutoHyphens/>
        <w:spacing w:after="0" w:line="240" w:lineRule="auto"/>
        <w:ind w:left="1418" w:hanging="2149"/>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ab/>
        <w:t>2.2.3.</w:t>
      </w:r>
      <w:r w:rsidRPr="00F74C22">
        <w:rPr>
          <w:rFonts w:ascii="Times New Roman" w:eastAsia="Times New Roman" w:hAnsi="Times New Roman" w:cs="Times New Roman"/>
          <w:bCs/>
          <w:sz w:val="24"/>
          <w:szCs w:val="24"/>
          <w:lang w:eastAsia="ar-SA"/>
        </w:rPr>
        <w:tab/>
        <w:t>Iekārtas saņēmēja kontaktpersonu tehnisku un organizatorisku jautājumu risināšanai;</w:t>
      </w:r>
    </w:p>
    <w:p w14:paraId="330E82E2"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ab/>
        <w:t>2.2.4.</w:t>
      </w:r>
      <w:r w:rsidRPr="00F74C22">
        <w:rPr>
          <w:rFonts w:ascii="Times New Roman" w:eastAsia="Times New Roman" w:hAnsi="Times New Roman" w:cs="Times New Roman"/>
          <w:bCs/>
          <w:sz w:val="24"/>
          <w:szCs w:val="24"/>
          <w:lang w:eastAsia="ar-SA"/>
        </w:rPr>
        <w:tab/>
        <w:t>piegādes termiņu atbilstoši Līguma 4.1.8. punktā noteiktajam.</w:t>
      </w:r>
    </w:p>
    <w:p w14:paraId="4EBFE162"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2.3.</w:t>
      </w:r>
      <w:r w:rsidRPr="00F74C22">
        <w:rPr>
          <w:rFonts w:ascii="Times New Roman" w:eastAsia="Times New Roman" w:hAnsi="Times New Roman" w:cs="Times New Roman"/>
          <w:bCs/>
          <w:sz w:val="24"/>
          <w:szCs w:val="24"/>
          <w:lang w:eastAsia="ar-SA"/>
        </w:rPr>
        <w:tab/>
        <w:t xml:space="preserve">Par katru piegādes adresi Pasūtītājs sastāda un </w:t>
      </w:r>
      <w:proofErr w:type="spellStart"/>
      <w:r w:rsidRPr="00F74C22">
        <w:rPr>
          <w:rFonts w:ascii="Times New Roman" w:eastAsia="Times New Roman" w:hAnsi="Times New Roman" w:cs="Times New Roman"/>
          <w:bCs/>
          <w:sz w:val="24"/>
          <w:szCs w:val="24"/>
          <w:lang w:eastAsia="ar-SA"/>
        </w:rPr>
        <w:t>nosūta</w:t>
      </w:r>
      <w:proofErr w:type="spellEnd"/>
      <w:r w:rsidRPr="00F74C22">
        <w:rPr>
          <w:rFonts w:ascii="Times New Roman" w:eastAsia="Times New Roman" w:hAnsi="Times New Roman" w:cs="Times New Roman"/>
          <w:bCs/>
          <w:sz w:val="24"/>
          <w:szCs w:val="24"/>
          <w:lang w:eastAsia="ar-SA"/>
        </w:rPr>
        <w:t xml:space="preserve"> atsevišķu pasūtījumu.</w:t>
      </w:r>
    </w:p>
    <w:p w14:paraId="323638CE"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2.4.</w:t>
      </w:r>
      <w:r w:rsidRPr="00F74C22">
        <w:rPr>
          <w:rFonts w:ascii="Times New Roman" w:eastAsia="Times New Roman" w:hAnsi="Times New Roman" w:cs="Times New Roman"/>
          <w:bCs/>
          <w:sz w:val="24"/>
          <w:szCs w:val="24"/>
          <w:lang w:eastAsia="ar-SA"/>
        </w:rPr>
        <w:tab/>
        <w:t xml:space="preserve">Pasūtījums uzskatāms par saņemtu tā nosūtīšanas dienā, ja tas nosūtīts darba dienā līdz plkst. 17.00, </w:t>
      </w:r>
      <w:proofErr w:type="spellStart"/>
      <w:r w:rsidRPr="00F74C22">
        <w:rPr>
          <w:rFonts w:ascii="Times New Roman" w:eastAsia="Times New Roman" w:hAnsi="Times New Roman" w:cs="Times New Roman"/>
          <w:bCs/>
          <w:sz w:val="24"/>
          <w:szCs w:val="24"/>
          <w:lang w:eastAsia="ar-SA"/>
        </w:rPr>
        <w:t>pirmssvētku</w:t>
      </w:r>
      <w:proofErr w:type="spellEnd"/>
      <w:r w:rsidRPr="00F74C22">
        <w:rPr>
          <w:rFonts w:ascii="Times New Roman" w:eastAsia="Times New Roman" w:hAnsi="Times New Roman" w:cs="Times New Roman"/>
          <w:bCs/>
          <w:sz w:val="24"/>
          <w:szCs w:val="24"/>
          <w:lang w:eastAsia="ar-SA"/>
        </w:rPr>
        <w:t xml:space="preserve"> darba dienās – līdz plkst. 16.00. Ja pasūtījums nosūtīts vēlāk vai tas nosūtīts brīvdienā, tas uzskatāms par saņemtu nākamajā darba dienā.</w:t>
      </w:r>
    </w:p>
    <w:p w14:paraId="652E0642"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2.5.</w:t>
      </w:r>
      <w:r w:rsidRPr="00F74C22">
        <w:rPr>
          <w:rFonts w:ascii="Times New Roman" w:eastAsia="Times New Roman" w:hAnsi="Times New Roman" w:cs="Times New Roman"/>
          <w:bCs/>
          <w:sz w:val="24"/>
          <w:szCs w:val="24"/>
          <w:lang w:eastAsia="ar-SA"/>
        </w:rPr>
        <w:tab/>
        <w:t xml:space="preserve">Ne vēlāk, kā nākamajā darba dienā, skaitot no pasūtījuma saņemšanas, </w:t>
      </w:r>
      <w:r w:rsidRPr="00F74C22">
        <w:rPr>
          <w:rFonts w:ascii="Times New Roman" w:eastAsia="Times New Roman" w:hAnsi="Times New Roman" w:cs="Times New Roman"/>
          <w:bCs/>
          <w:sz w:val="24"/>
          <w:szCs w:val="24"/>
          <w:lang w:eastAsia="lv-LV"/>
        </w:rPr>
        <w:t xml:space="preserve">Izpildītājs </w:t>
      </w:r>
      <w:proofErr w:type="spellStart"/>
      <w:r w:rsidRPr="00F74C22">
        <w:rPr>
          <w:rFonts w:ascii="Times New Roman" w:eastAsia="Times New Roman" w:hAnsi="Times New Roman" w:cs="Times New Roman"/>
          <w:bCs/>
          <w:sz w:val="24"/>
          <w:szCs w:val="24"/>
          <w:lang w:eastAsia="ar-SA"/>
        </w:rPr>
        <w:t>nosūta</w:t>
      </w:r>
      <w:proofErr w:type="spellEnd"/>
      <w:r w:rsidRPr="00F74C22">
        <w:rPr>
          <w:rFonts w:ascii="Times New Roman" w:eastAsia="Times New Roman" w:hAnsi="Times New Roman" w:cs="Times New Roman"/>
          <w:bCs/>
          <w:sz w:val="24"/>
          <w:szCs w:val="24"/>
          <w:lang w:eastAsia="ar-SA"/>
        </w:rPr>
        <w:t xml:space="preserve"> Pasūtītājam elektroniski pasūtījuma apstiprinājumu, kurā norāda piegādes termiņu.</w:t>
      </w:r>
    </w:p>
    <w:p w14:paraId="31B3007F"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2.6.</w:t>
      </w:r>
      <w:r w:rsidRPr="00F74C22">
        <w:rPr>
          <w:rFonts w:ascii="Times New Roman" w:eastAsia="Times New Roman" w:hAnsi="Times New Roman" w:cs="Times New Roman"/>
          <w:bCs/>
          <w:sz w:val="24"/>
          <w:szCs w:val="24"/>
          <w:lang w:eastAsia="ar-SA"/>
        </w:rPr>
        <w:tab/>
        <w:t xml:space="preserve">Ne vēlāk, kā nākamajā darba dienā, skaitot no pasūtījuma saņemšanas, </w:t>
      </w:r>
      <w:r w:rsidRPr="00F74C22">
        <w:rPr>
          <w:rFonts w:ascii="Times New Roman" w:eastAsia="Times New Roman" w:hAnsi="Times New Roman" w:cs="Times New Roman"/>
          <w:bCs/>
          <w:sz w:val="24"/>
          <w:szCs w:val="24"/>
          <w:lang w:eastAsia="lv-LV"/>
        </w:rPr>
        <w:t xml:space="preserve">Izpildītājs </w:t>
      </w:r>
      <w:r w:rsidRPr="00F74C22">
        <w:rPr>
          <w:rFonts w:ascii="Times New Roman" w:eastAsia="Times New Roman" w:hAnsi="Times New Roman" w:cs="Times New Roman"/>
          <w:bCs/>
          <w:sz w:val="24"/>
          <w:szCs w:val="24"/>
          <w:lang w:eastAsia="ar-SA"/>
        </w:rPr>
        <w:t>sazinās ar Pasūtītāja norādīto Iekārtas saņēmēja kontaktpersonu un vienojas par piegādes detaļām (pieņemamo laiku, informāciju par paredzēto uzstādīšanas vietu un citu nepieciešamo informāciju).</w:t>
      </w:r>
    </w:p>
    <w:p w14:paraId="3B26DEE8"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2.7.</w:t>
      </w:r>
      <w:r w:rsidRPr="00F74C22">
        <w:rPr>
          <w:rFonts w:ascii="Times New Roman" w:eastAsia="Times New Roman" w:hAnsi="Times New Roman" w:cs="Times New Roman"/>
          <w:bCs/>
          <w:sz w:val="24"/>
          <w:szCs w:val="24"/>
          <w:lang w:eastAsia="ar-SA"/>
        </w:rPr>
        <w:tab/>
        <w:t xml:space="preserve">Izpildītājs veic Iekārtas piegādi, stiprinājumu ierīkošanu Pasūtītāja norādītajā vietā, Iekārtas pieslēgšanu pie elektroenerģijas un datortīkla. Nepieciešamie izejmateriāli ir </w:t>
      </w:r>
      <w:r w:rsidRPr="00F74C22">
        <w:rPr>
          <w:rFonts w:ascii="Times New Roman" w:eastAsia="Times New Roman" w:hAnsi="Times New Roman" w:cs="Times New Roman"/>
          <w:bCs/>
          <w:sz w:val="24"/>
          <w:szCs w:val="24"/>
          <w:lang w:eastAsia="ar-SA"/>
        </w:rPr>
        <w:lastRenderedPageBreak/>
        <w:t>jānodrošina Izpildītājam un tiem ir jābūt iekļautiem Izpildītāja finanšu piedāvājuma cenā.</w:t>
      </w:r>
    </w:p>
    <w:p w14:paraId="5D422ACB"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2.8.</w:t>
      </w:r>
      <w:r w:rsidRPr="00F74C22">
        <w:rPr>
          <w:rFonts w:ascii="Times New Roman" w:eastAsia="Times New Roman" w:hAnsi="Times New Roman" w:cs="Times New Roman"/>
          <w:bCs/>
          <w:sz w:val="24"/>
          <w:szCs w:val="24"/>
          <w:lang w:eastAsia="ar-SA"/>
        </w:rPr>
        <w:tab/>
        <w:t xml:space="preserve">Iekārtas saņēmējs apliecina Iekārtas pieņemšanu, </w:t>
      </w:r>
      <w:proofErr w:type="spellStart"/>
      <w:r w:rsidRPr="00F74C22">
        <w:rPr>
          <w:rFonts w:ascii="Times New Roman" w:eastAsia="Times New Roman" w:hAnsi="Times New Roman" w:cs="Times New Roman"/>
          <w:bCs/>
          <w:sz w:val="24"/>
          <w:szCs w:val="24"/>
          <w:lang w:eastAsia="ar-SA"/>
        </w:rPr>
        <w:t>vizējot</w:t>
      </w:r>
      <w:proofErr w:type="spellEnd"/>
      <w:r w:rsidRPr="00F74C22">
        <w:rPr>
          <w:rFonts w:ascii="Times New Roman" w:eastAsia="Times New Roman" w:hAnsi="Times New Roman" w:cs="Times New Roman"/>
          <w:bCs/>
          <w:sz w:val="24"/>
          <w:szCs w:val="24"/>
          <w:lang w:eastAsia="ar-SA"/>
        </w:rPr>
        <w:t xml:space="preserve"> darbu nodošanas – pieņemšanas akta </w:t>
      </w:r>
      <w:r w:rsidRPr="00F74C22">
        <w:rPr>
          <w:rFonts w:ascii="Times New Roman" w:eastAsia="Lucida Sans Unicode" w:hAnsi="Times New Roman" w:cs="Times New Roman"/>
          <w:sz w:val="24"/>
          <w:szCs w:val="24"/>
          <w:lang w:eastAsia="lv-LV"/>
        </w:rPr>
        <w:t xml:space="preserve">(turpmāk – Akts) </w:t>
      </w:r>
      <w:r w:rsidRPr="00F74C22">
        <w:rPr>
          <w:rFonts w:ascii="Times New Roman" w:eastAsia="Times New Roman" w:hAnsi="Times New Roman" w:cs="Times New Roman"/>
          <w:bCs/>
          <w:sz w:val="24"/>
          <w:szCs w:val="24"/>
          <w:lang w:eastAsia="ar-SA"/>
        </w:rPr>
        <w:t>eksemplāru. Iekārtas saņēmējs var atteikt Akta parakstīšanu, ja Iekārta nedarbojas vai attēls ir ar defektiem. Iekārtas darbība ir jādemonstrē Izpildītājam, attēlojot ar Pasūtītāju saskaņotu testa programmatūru, kura iekļauta satura un iekārtu vadības programmatūrā.</w:t>
      </w:r>
    </w:p>
    <w:p w14:paraId="4E7096A5"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2.9.</w:t>
      </w:r>
      <w:r w:rsidRPr="00F74C22">
        <w:rPr>
          <w:rFonts w:ascii="Times New Roman" w:eastAsia="Times New Roman" w:hAnsi="Times New Roman" w:cs="Times New Roman"/>
          <w:bCs/>
          <w:sz w:val="24"/>
          <w:szCs w:val="24"/>
          <w:lang w:eastAsia="ar-SA"/>
        </w:rPr>
        <w:tab/>
        <w:t>Pēc Iekārtas saņēmēja vizēta Akta un preču pavadzīmes – rēķina (turpmāk – Rēķins) saņemšanas Pasūtītāja atbildīgā persona (Līguma 8.6.1. punkts) 5 (piecu) darba dienu laikā veic piegādes kvalitātes pārbaudi un paraksta Aktu un Rēķinu, ja Iekārtas atbilst iepirkuma tehniskās specifikācijas prasībām vai atsaka Akta un Rēķina parakstīšanu, ja konstatēta neatbilstība iepirkuma tehniskās specifikācijas prasībām.</w:t>
      </w:r>
    </w:p>
    <w:p w14:paraId="50501D2B"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2.10.</w:t>
      </w:r>
      <w:r w:rsidRPr="00F74C22">
        <w:rPr>
          <w:rFonts w:ascii="Times New Roman" w:eastAsia="Times New Roman" w:hAnsi="Times New Roman" w:cs="Times New Roman"/>
          <w:bCs/>
          <w:sz w:val="24"/>
          <w:szCs w:val="24"/>
          <w:lang w:eastAsia="ar-SA"/>
        </w:rPr>
        <w:tab/>
        <w:t>Gadījumā, ja Akta parakstīšana atteikta tehniskās specifikācijas prasībām neatbilstošas piegādes dēļ, kā piegādes veikšanas brīdis tiek uzskatīta diena, kad piegādāta tehniskās specifikācijas prasībām atbilstoša Iekārta un veikti tās uzstādīšanas darbi.</w:t>
      </w:r>
    </w:p>
    <w:p w14:paraId="2C7BE3AC"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bCs/>
          <w:sz w:val="24"/>
          <w:szCs w:val="24"/>
          <w:lang w:eastAsia="ar-SA"/>
        </w:rPr>
        <w:t>2.11.</w:t>
      </w:r>
      <w:r w:rsidRPr="00F74C22">
        <w:rPr>
          <w:rFonts w:ascii="Times New Roman" w:eastAsia="Times New Roman" w:hAnsi="Times New Roman" w:cs="Times New Roman"/>
          <w:bCs/>
          <w:sz w:val="24"/>
          <w:szCs w:val="24"/>
          <w:lang w:eastAsia="ar-SA"/>
        </w:rPr>
        <w:tab/>
        <w:t xml:space="preserve">Ja Līguma darbības laikā piedāvātās Iekārtas modelis tiek noņemts no ražošanas, Izpildītājam jāpiegādā pēc funkcionālajiem parametriem līdzvērtīga (ne sliktāka) Iekārta. </w:t>
      </w:r>
    </w:p>
    <w:p w14:paraId="27DA0A4A"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p>
    <w:p w14:paraId="72C97353" w14:textId="77777777" w:rsidR="00612604" w:rsidRPr="00F74C22" w:rsidRDefault="00612604" w:rsidP="00F74C22">
      <w:pPr>
        <w:suppressAutoHyphens/>
        <w:spacing w:after="0" w:line="240" w:lineRule="auto"/>
        <w:ind w:left="720" w:hanging="720"/>
        <w:jc w:val="center"/>
        <w:rPr>
          <w:rFonts w:ascii="Times New Roman" w:eastAsia="Times New Roman" w:hAnsi="Times New Roman" w:cs="Times New Roman"/>
          <w:b/>
          <w:bCs/>
          <w:caps/>
          <w:sz w:val="24"/>
          <w:szCs w:val="24"/>
          <w:lang w:eastAsia="ar-SA"/>
        </w:rPr>
      </w:pPr>
      <w:r w:rsidRPr="00F74C22">
        <w:rPr>
          <w:rFonts w:ascii="Times New Roman" w:eastAsia="Times New Roman" w:hAnsi="Times New Roman" w:cs="Times New Roman"/>
          <w:b/>
          <w:bCs/>
          <w:caps/>
          <w:sz w:val="24"/>
          <w:szCs w:val="24"/>
          <w:lang w:eastAsia="ar-SA"/>
        </w:rPr>
        <w:t>3.</w:t>
      </w:r>
      <w:r w:rsidRPr="00F74C22">
        <w:rPr>
          <w:rFonts w:ascii="Times New Roman" w:eastAsia="Times New Roman" w:hAnsi="Times New Roman" w:cs="Times New Roman"/>
          <w:b/>
          <w:bCs/>
          <w:caps/>
          <w:sz w:val="24"/>
          <w:szCs w:val="24"/>
          <w:lang w:eastAsia="ar-SA"/>
        </w:rPr>
        <w:tab/>
        <w:t>Līguma summa un apmaksas kārtība</w:t>
      </w:r>
    </w:p>
    <w:p w14:paraId="355A2B11" w14:textId="77777777" w:rsidR="00612604" w:rsidRPr="00F74C22" w:rsidRDefault="00612604" w:rsidP="00F74C22">
      <w:pPr>
        <w:suppressAutoHyphens/>
        <w:spacing w:after="0" w:line="240" w:lineRule="auto"/>
        <w:ind w:left="720" w:hanging="720"/>
        <w:jc w:val="both"/>
        <w:rPr>
          <w:rFonts w:ascii="Times New Roman" w:eastAsia="Times New Roman" w:hAnsi="Times New Roman" w:cs="Times New Roman"/>
          <w:bCs/>
          <w:sz w:val="24"/>
          <w:szCs w:val="24"/>
          <w:lang w:eastAsia="ar-SA"/>
        </w:rPr>
      </w:pPr>
      <w:r w:rsidRPr="00F74C22">
        <w:rPr>
          <w:rFonts w:ascii="Times New Roman" w:eastAsia="Times New Roman" w:hAnsi="Times New Roman" w:cs="Times New Roman"/>
          <w:sz w:val="24"/>
          <w:szCs w:val="24"/>
          <w:lang w:eastAsia="ar-SA"/>
        </w:rPr>
        <w:t>3.1.</w:t>
      </w:r>
      <w:r w:rsidRPr="00F74C22">
        <w:rPr>
          <w:rFonts w:ascii="Times New Roman" w:eastAsia="Times New Roman" w:hAnsi="Times New Roman" w:cs="Times New Roman"/>
          <w:sz w:val="24"/>
          <w:szCs w:val="24"/>
          <w:lang w:eastAsia="ar-SA"/>
        </w:rPr>
        <w:tab/>
        <w:t xml:space="preserve">Maksimālā Līguma summa saskaņā ar </w:t>
      </w:r>
      <w:r w:rsidRPr="00F74C22">
        <w:rPr>
          <w:rFonts w:ascii="Times New Roman" w:eastAsia="Times New Roman" w:hAnsi="Times New Roman" w:cs="Times New Roman"/>
          <w:bCs/>
          <w:sz w:val="24"/>
          <w:szCs w:val="24"/>
          <w:lang w:eastAsia="lv-LV"/>
        </w:rPr>
        <w:t>Izpildītāja</w:t>
      </w:r>
      <w:r w:rsidRPr="00F74C22">
        <w:rPr>
          <w:rFonts w:ascii="Times New Roman" w:eastAsia="Times New Roman" w:hAnsi="Times New Roman" w:cs="Times New Roman"/>
          <w:sz w:val="24"/>
          <w:szCs w:val="24"/>
          <w:lang w:eastAsia="ar-SA"/>
        </w:rPr>
        <w:t xml:space="preserve"> iesniegto piedāvājumu (Līguma pielikums Nr. 3) ir </w:t>
      </w:r>
      <w:r w:rsidRPr="00F74C22">
        <w:rPr>
          <w:rFonts w:ascii="Times New Roman" w:eastAsia="Times New Roman" w:hAnsi="Times New Roman" w:cs="Times New Roman"/>
          <w:sz w:val="24"/>
          <w:szCs w:val="24"/>
          <w:highlight w:val="darkGray"/>
          <w:lang w:eastAsia="ar-SA"/>
        </w:rPr>
        <w:t>_________</w:t>
      </w:r>
      <w:r w:rsidRPr="00F74C22">
        <w:rPr>
          <w:rFonts w:ascii="Times New Roman" w:eastAsia="Times New Roman" w:hAnsi="Times New Roman" w:cs="Times New Roman"/>
          <w:sz w:val="24"/>
          <w:szCs w:val="24"/>
          <w:lang w:eastAsia="ar-SA"/>
        </w:rPr>
        <w:t xml:space="preserve"> EUR (</w:t>
      </w:r>
      <w:r w:rsidRPr="00F74C22">
        <w:rPr>
          <w:rFonts w:ascii="Times New Roman" w:eastAsia="Times New Roman" w:hAnsi="Times New Roman" w:cs="Times New Roman"/>
          <w:i/>
          <w:sz w:val="24"/>
          <w:szCs w:val="24"/>
          <w:highlight w:val="darkGray"/>
          <w:lang w:eastAsia="ar-SA"/>
        </w:rPr>
        <w:t>summa vārdiem</w:t>
      </w:r>
      <w:r w:rsidRPr="00F74C22">
        <w:rPr>
          <w:rFonts w:ascii="Times New Roman" w:eastAsia="Times New Roman" w:hAnsi="Times New Roman" w:cs="Times New Roman"/>
          <w:sz w:val="24"/>
          <w:szCs w:val="24"/>
          <w:lang w:eastAsia="ar-SA"/>
        </w:rPr>
        <w:t xml:space="preserve">), </w:t>
      </w:r>
      <w:r w:rsidRPr="00F74C22">
        <w:rPr>
          <w:rFonts w:ascii="Times New Roman" w:eastAsia="Times New Roman" w:hAnsi="Times New Roman" w:cs="Times New Roman"/>
          <w:bCs/>
          <w:sz w:val="24"/>
          <w:szCs w:val="24"/>
          <w:lang w:eastAsia="ar-SA"/>
        </w:rPr>
        <w:t xml:space="preserve">neietverot pievienotās vērtības nodokli. </w:t>
      </w:r>
      <w:r w:rsidRPr="00F74C22">
        <w:rPr>
          <w:rFonts w:ascii="Times New Roman" w:eastAsia="Times New Roman" w:hAnsi="Times New Roman" w:cs="Times New Roman"/>
          <w:bCs/>
          <w:sz w:val="24"/>
          <w:szCs w:val="24"/>
          <w:lang w:val="x-none"/>
        </w:rPr>
        <w:t>P</w:t>
      </w:r>
      <w:r w:rsidRPr="00F74C22">
        <w:rPr>
          <w:rFonts w:ascii="Times New Roman" w:eastAsia="Times New Roman" w:hAnsi="Times New Roman" w:cs="Times New Roman"/>
          <w:bCs/>
          <w:sz w:val="24"/>
          <w:szCs w:val="24"/>
        </w:rPr>
        <w:t xml:space="preserve">ievienotās vērtības nodoklis tiek aprēķināts un maksāts papildus </w:t>
      </w:r>
      <w:r w:rsidRPr="00F74C22">
        <w:rPr>
          <w:rFonts w:ascii="Times New Roman" w:eastAsia="Times New Roman" w:hAnsi="Times New Roman" w:cs="Times New Roman"/>
          <w:bCs/>
          <w:sz w:val="24"/>
          <w:szCs w:val="24"/>
          <w:lang w:val="x-none"/>
        </w:rPr>
        <w:t>saskaņā ar Latvijas Republikā spēkā esoš</w:t>
      </w:r>
      <w:r w:rsidRPr="00F74C22">
        <w:rPr>
          <w:rFonts w:ascii="Times New Roman" w:eastAsia="Times New Roman" w:hAnsi="Times New Roman" w:cs="Times New Roman"/>
          <w:bCs/>
          <w:sz w:val="24"/>
          <w:szCs w:val="24"/>
        </w:rPr>
        <w:t>iem</w:t>
      </w:r>
      <w:r w:rsidRPr="00F74C22">
        <w:rPr>
          <w:rFonts w:ascii="Times New Roman" w:eastAsia="Times New Roman" w:hAnsi="Times New Roman" w:cs="Times New Roman"/>
          <w:bCs/>
          <w:sz w:val="24"/>
          <w:szCs w:val="24"/>
          <w:lang w:val="x-none"/>
        </w:rPr>
        <w:t xml:space="preserve"> normatīv</w:t>
      </w:r>
      <w:r w:rsidRPr="00F74C22">
        <w:rPr>
          <w:rFonts w:ascii="Times New Roman" w:eastAsia="Times New Roman" w:hAnsi="Times New Roman" w:cs="Times New Roman"/>
          <w:bCs/>
          <w:sz w:val="24"/>
          <w:szCs w:val="24"/>
        </w:rPr>
        <w:t>ajiem</w:t>
      </w:r>
      <w:r w:rsidRPr="00F74C22">
        <w:rPr>
          <w:rFonts w:ascii="Times New Roman" w:eastAsia="Times New Roman" w:hAnsi="Times New Roman" w:cs="Times New Roman"/>
          <w:bCs/>
          <w:sz w:val="24"/>
          <w:szCs w:val="24"/>
          <w:lang w:val="x-none"/>
        </w:rPr>
        <w:t xml:space="preserve"> akt</w:t>
      </w:r>
      <w:r w:rsidRPr="00F74C22">
        <w:rPr>
          <w:rFonts w:ascii="Times New Roman" w:eastAsia="Times New Roman" w:hAnsi="Times New Roman" w:cs="Times New Roman"/>
          <w:bCs/>
          <w:sz w:val="24"/>
          <w:szCs w:val="24"/>
        </w:rPr>
        <w:t>iem</w:t>
      </w:r>
      <w:r w:rsidRPr="00F74C22">
        <w:rPr>
          <w:rFonts w:ascii="Times New Roman" w:eastAsia="Times New Roman" w:hAnsi="Times New Roman" w:cs="Times New Roman"/>
          <w:sz w:val="24"/>
          <w:szCs w:val="24"/>
          <w:lang w:val="x-none"/>
        </w:rPr>
        <w:t>.</w:t>
      </w:r>
    </w:p>
    <w:p w14:paraId="5F330503" w14:textId="77777777" w:rsidR="00612604" w:rsidRPr="00F74C22" w:rsidRDefault="00612604" w:rsidP="00F74C22">
      <w:pPr>
        <w:widowControl w:val="0"/>
        <w:suppressAutoHyphens/>
        <w:spacing w:after="0" w:line="240" w:lineRule="auto"/>
        <w:ind w:left="709" w:hanging="709"/>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3.2.</w:t>
      </w:r>
      <w:r w:rsidRPr="00F74C22">
        <w:rPr>
          <w:rFonts w:ascii="Times New Roman" w:eastAsia="Times New Roman" w:hAnsi="Times New Roman" w:cs="Times New Roman"/>
          <w:sz w:val="24"/>
          <w:szCs w:val="24"/>
          <w:lang w:eastAsia="ar-SA"/>
        </w:rPr>
        <w:tab/>
        <w:t>Līguma summas sastāv no:</w:t>
      </w:r>
    </w:p>
    <w:p w14:paraId="43543C20" w14:textId="77777777" w:rsidR="00612604" w:rsidRPr="00F74C22" w:rsidRDefault="00612604" w:rsidP="00F74C22">
      <w:pPr>
        <w:widowControl w:val="0"/>
        <w:suppressAutoHyphens/>
        <w:spacing w:after="0" w:line="240" w:lineRule="auto"/>
        <w:ind w:left="1440" w:hanging="735"/>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3.2.1.</w:t>
      </w:r>
      <w:r w:rsidRPr="00F74C22">
        <w:rPr>
          <w:rFonts w:ascii="Times New Roman" w:eastAsia="Times New Roman" w:hAnsi="Times New Roman" w:cs="Times New Roman"/>
          <w:sz w:val="24"/>
          <w:szCs w:val="24"/>
          <w:lang w:eastAsia="ar-SA"/>
        </w:rPr>
        <w:tab/>
        <w:t xml:space="preserve">Iekārtas (displeja) cenas, kas ir </w:t>
      </w:r>
      <w:r w:rsidRPr="00F74C22">
        <w:rPr>
          <w:rFonts w:ascii="Times New Roman" w:eastAsia="Times New Roman" w:hAnsi="Times New Roman" w:cs="Times New Roman"/>
          <w:sz w:val="24"/>
          <w:szCs w:val="24"/>
          <w:highlight w:val="darkGray"/>
          <w:lang w:eastAsia="ar-SA"/>
        </w:rPr>
        <w:t>_________</w:t>
      </w:r>
      <w:r w:rsidRPr="00F74C22">
        <w:rPr>
          <w:rFonts w:ascii="Times New Roman" w:eastAsia="Times New Roman" w:hAnsi="Times New Roman" w:cs="Times New Roman"/>
          <w:sz w:val="24"/>
          <w:szCs w:val="24"/>
          <w:lang w:eastAsia="ar-SA"/>
        </w:rPr>
        <w:t xml:space="preserve"> EUR (</w:t>
      </w:r>
      <w:r w:rsidRPr="00F74C22">
        <w:rPr>
          <w:rFonts w:ascii="Times New Roman" w:eastAsia="Times New Roman" w:hAnsi="Times New Roman" w:cs="Times New Roman"/>
          <w:i/>
          <w:sz w:val="24"/>
          <w:szCs w:val="24"/>
          <w:highlight w:val="darkGray"/>
          <w:lang w:eastAsia="ar-SA"/>
        </w:rPr>
        <w:t>summa vārdiem</w:t>
      </w:r>
      <w:r w:rsidRPr="00F74C22">
        <w:rPr>
          <w:rFonts w:ascii="Times New Roman" w:eastAsia="Times New Roman" w:hAnsi="Times New Roman" w:cs="Times New Roman"/>
          <w:sz w:val="24"/>
          <w:szCs w:val="24"/>
          <w:lang w:eastAsia="ar-SA"/>
        </w:rPr>
        <w:t>) par 1 (vienu) Iekārtu (displeju);</w:t>
      </w:r>
    </w:p>
    <w:p w14:paraId="11937105" w14:textId="77777777" w:rsidR="00612604" w:rsidRPr="00F74C22" w:rsidRDefault="00612604" w:rsidP="00F74C22">
      <w:pPr>
        <w:widowControl w:val="0"/>
        <w:suppressAutoHyphens/>
        <w:spacing w:after="0" w:line="240" w:lineRule="auto"/>
        <w:ind w:left="1440" w:hanging="735"/>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3.2.</w:t>
      </w:r>
      <w:r w:rsidR="00BB773E" w:rsidRPr="00F74C22">
        <w:rPr>
          <w:rFonts w:ascii="Times New Roman" w:eastAsia="Times New Roman" w:hAnsi="Times New Roman" w:cs="Times New Roman"/>
          <w:sz w:val="24"/>
          <w:szCs w:val="24"/>
          <w:lang w:eastAsia="ar-SA"/>
        </w:rPr>
        <w:t>3</w:t>
      </w:r>
      <w:r w:rsidRPr="00F74C22">
        <w:rPr>
          <w:rFonts w:ascii="Times New Roman" w:eastAsia="Times New Roman" w:hAnsi="Times New Roman" w:cs="Times New Roman"/>
          <w:sz w:val="24"/>
          <w:szCs w:val="24"/>
          <w:lang w:eastAsia="ar-SA"/>
        </w:rPr>
        <w:t>.</w:t>
      </w:r>
      <w:r w:rsidRPr="00F74C22">
        <w:rPr>
          <w:rFonts w:ascii="Times New Roman" w:eastAsia="Times New Roman" w:hAnsi="Times New Roman" w:cs="Times New Roman"/>
          <w:sz w:val="24"/>
          <w:szCs w:val="24"/>
          <w:lang w:eastAsia="ar-SA"/>
        </w:rPr>
        <w:tab/>
        <w:t xml:space="preserve">maksas par Iekārtas (displeja) uzstādīšanu, kas ir </w:t>
      </w:r>
      <w:r w:rsidRPr="00F74C22">
        <w:rPr>
          <w:rFonts w:ascii="Times New Roman" w:eastAsia="Times New Roman" w:hAnsi="Times New Roman" w:cs="Times New Roman"/>
          <w:sz w:val="24"/>
          <w:szCs w:val="24"/>
          <w:highlight w:val="darkGray"/>
          <w:lang w:eastAsia="ar-SA"/>
        </w:rPr>
        <w:t>_________</w:t>
      </w:r>
      <w:r w:rsidRPr="00F74C22">
        <w:rPr>
          <w:rFonts w:ascii="Times New Roman" w:eastAsia="Times New Roman" w:hAnsi="Times New Roman" w:cs="Times New Roman"/>
          <w:sz w:val="24"/>
          <w:szCs w:val="24"/>
          <w:lang w:eastAsia="ar-SA"/>
        </w:rPr>
        <w:t xml:space="preserve"> EUR (</w:t>
      </w:r>
      <w:r w:rsidRPr="00F74C22">
        <w:rPr>
          <w:rFonts w:ascii="Times New Roman" w:eastAsia="Times New Roman" w:hAnsi="Times New Roman" w:cs="Times New Roman"/>
          <w:i/>
          <w:sz w:val="24"/>
          <w:szCs w:val="24"/>
          <w:highlight w:val="darkGray"/>
          <w:lang w:eastAsia="ar-SA"/>
        </w:rPr>
        <w:t>summa vārdiem</w:t>
      </w:r>
      <w:r w:rsidRPr="00F74C22">
        <w:rPr>
          <w:rFonts w:ascii="Times New Roman" w:eastAsia="Times New Roman" w:hAnsi="Times New Roman" w:cs="Times New Roman"/>
          <w:sz w:val="24"/>
          <w:szCs w:val="24"/>
          <w:lang w:eastAsia="ar-SA"/>
        </w:rPr>
        <w:t>) par 1 (vienas) Iekārtas (displeja</w:t>
      </w:r>
      <w:r w:rsidR="001F43CE" w:rsidRPr="00F74C22">
        <w:rPr>
          <w:rFonts w:ascii="Times New Roman" w:eastAsia="Times New Roman" w:hAnsi="Times New Roman" w:cs="Times New Roman"/>
          <w:sz w:val="24"/>
          <w:szCs w:val="24"/>
          <w:lang w:eastAsia="ar-SA"/>
        </w:rPr>
        <w:t>)</w:t>
      </w:r>
      <w:r w:rsidRPr="00F74C22">
        <w:rPr>
          <w:rFonts w:ascii="Times New Roman" w:eastAsia="Times New Roman" w:hAnsi="Times New Roman" w:cs="Times New Roman"/>
          <w:sz w:val="24"/>
          <w:szCs w:val="24"/>
          <w:lang w:eastAsia="ar-SA"/>
        </w:rPr>
        <w:t xml:space="preserve"> uzstādīšanu;</w:t>
      </w:r>
    </w:p>
    <w:p w14:paraId="606374AD" w14:textId="77777777" w:rsidR="00002E87" w:rsidRPr="00F74C22" w:rsidRDefault="00612604" w:rsidP="00F74C22">
      <w:pPr>
        <w:widowControl w:val="0"/>
        <w:suppressAutoHyphens/>
        <w:spacing w:after="0" w:line="240" w:lineRule="auto"/>
        <w:ind w:left="1440" w:hanging="735"/>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3.2.</w:t>
      </w:r>
      <w:r w:rsidR="00BB773E" w:rsidRPr="00F74C22">
        <w:rPr>
          <w:rFonts w:ascii="Times New Roman" w:eastAsia="Times New Roman" w:hAnsi="Times New Roman" w:cs="Times New Roman"/>
          <w:sz w:val="24"/>
          <w:szCs w:val="24"/>
          <w:lang w:eastAsia="ar-SA"/>
        </w:rPr>
        <w:t>4</w:t>
      </w:r>
      <w:r w:rsidRPr="00F74C22">
        <w:rPr>
          <w:rFonts w:ascii="Times New Roman" w:eastAsia="Times New Roman" w:hAnsi="Times New Roman" w:cs="Times New Roman"/>
          <w:sz w:val="24"/>
          <w:szCs w:val="24"/>
          <w:lang w:eastAsia="ar-SA"/>
        </w:rPr>
        <w:t>.</w:t>
      </w:r>
      <w:r w:rsidRPr="00F74C22">
        <w:rPr>
          <w:rFonts w:ascii="Times New Roman" w:eastAsia="Times New Roman" w:hAnsi="Times New Roman" w:cs="Times New Roman"/>
          <w:sz w:val="24"/>
          <w:szCs w:val="24"/>
          <w:lang w:eastAsia="ar-SA"/>
        </w:rPr>
        <w:tab/>
        <w:t xml:space="preserve">maksas par risinājuma uzturēšanu, kas ir </w:t>
      </w:r>
      <w:r w:rsidRPr="00F74C22">
        <w:rPr>
          <w:rFonts w:ascii="Times New Roman" w:eastAsia="Times New Roman" w:hAnsi="Times New Roman" w:cs="Times New Roman"/>
          <w:sz w:val="24"/>
          <w:szCs w:val="24"/>
          <w:highlight w:val="darkGray"/>
          <w:lang w:eastAsia="ar-SA"/>
        </w:rPr>
        <w:t>_________</w:t>
      </w:r>
      <w:r w:rsidRPr="00F74C22">
        <w:rPr>
          <w:rFonts w:ascii="Times New Roman" w:eastAsia="Times New Roman" w:hAnsi="Times New Roman" w:cs="Times New Roman"/>
          <w:sz w:val="24"/>
          <w:szCs w:val="24"/>
          <w:lang w:eastAsia="ar-SA"/>
        </w:rPr>
        <w:t xml:space="preserve"> EUR (</w:t>
      </w:r>
      <w:r w:rsidRPr="00F74C22">
        <w:rPr>
          <w:rFonts w:ascii="Times New Roman" w:eastAsia="Times New Roman" w:hAnsi="Times New Roman" w:cs="Times New Roman"/>
          <w:i/>
          <w:sz w:val="24"/>
          <w:szCs w:val="24"/>
          <w:highlight w:val="darkGray"/>
          <w:lang w:eastAsia="ar-SA"/>
        </w:rPr>
        <w:t>summa vārdiem</w:t>
      </w:r>
      <w:r w:rsidRPr="00F74C22">
        <w:rPr>
          <w:rFonts w:ascii="Times New Roman" w:eastAsia="Times New Roman" w:hAnsi="Times New Roman" w:cs="Times New Roman"/>
          <w:sz w:val="24"/>
          <w:szCs w:val="24"/>
          <w:lang w:eastAsia="ar-SA"/>
        </w:rPr>
        <w:t>) par 1 (vienu) uzturēšanas mēnesi</w:t>
      </w:r>
      <w:r w:rsidR="00BB773E" w:rsidRPr="00F74C22">
        <w:rPr>
          <w:rFonts w:ascii="Times New Roman" w:eastAsia="Times New Roman" w:hAnsi="Times New Roman" w:cs="Times New Roman"/>
          <w:sz w:val="24"/>
          <w:szCs w:val="24"/>
          <w:lang w:eastAsia="ar-SA"/>
        </w:rPr>
        <w:t xml:space="preserve"> par vienu monitoru</w:t>
      </w:r>
      <w:r w:rsidR="00002E87" w:rsidRPr="00F74C22">
        <w:rPr>
          <w:rFonts w:ascii="Times New Roman" w:eastAsia="Times New Roman" w:hAnsi="Times New Roman" w:cs="Times New Roman"/>
          <w:sz w:val="24"/>
          <w:szCs w:val="24"/>
          <w:lang w:eastAsia="ar-SA"/>
        </w:rPr>
        <w:t>;</w:t>
      </w:r>
    </w:p>
    <w:p w14:paraId="628002F6" w14:textId="77777777" w:rsidR="00612604" w:rsidRPr="00F74C22" w:rsidRDefault="00002E87" w:rsidP="00F74C22">
      <w:pPr>
        <w:widowControl w:val="0"/>
        <w:suppressAutoHyphens/>
        <w:spacing w:after="0" w:line="240" w:lineRule="auto"/>
        <w:ind w:left="1440" w:hanging="735"/>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3.2.5.</w:t>
      </w:r>
      <w:r w:rsidRPr="00F74C22">
        <w:rPr>
          <w:rFonts w:ascii="Times New Roman" w:eastAsia="Times New Roman" w:hAnsi="Times New Roman" w:cs="Times New Roman"/>
          <w:sz w:val="24"/>
          <w:szCs w:val="24"/>
          <w:lang w:eastAsia="ar-SA"/>
        </w:rPr>
        <w:tab/>
        <w:t xml:space="preserve">maksas par </w:t>
      </w:r>
      <w:r w:rsidR="001F43CE" w:rsidRPr="00F74C22">
        <w:rPr>
          <w:rFonts w:ascii="Times New Roman" w:eastAsia="Times New Roman" w:hAnsi="Times New Roman" w:cs="Times New Roman"/>
          <w:sz w:val="24"/>
          <w:szCs w:val="24"/>
          <w:lang w:eastAsia="ar-SA"/>
        </w:rPr>
        <w:t>lietotāju apmācību</w:t>
      </w:r>
      <w:r w:rsidRPr="00F74C22">
        <w:rPr>
          <w:rFonts w:ascii="Times New Roman" w:eastAsia="Times New Roman" w:hAnsi="Times New Roman" w:cs="Times New Roman"/>
          <w:sz w:val="24"/>
          <w:szCs w:val="24"/>
          <w:lang w:eastAsia="ar-SA"/>
        </w:rPr>
        <w:t xml:space="preserve">, kas ir </w:t>
      </w:r>
      <w:r w:rsidRPr="00F74C22">
        <w:rPr>
          <w:rFonts w:ascii="Times New Roman" w:eastAsia="Times New Roman" w:hAnsi="Times New Roman" w:cs="Times New Roman"/>
          <w:sz w:val="24"/>
          <w:szCs w:val="24"/>
          <w:highlight w:val="darkGray"/>
          <w:lang w:eastAsia="ar-SA"/>
        </w:rPr>
        <w:t>_________</w:t>
      </w:r>
      <w:r w:rsidRPr="00F74C22">
        <w:rPr>
          <w:rFonts w:ascii="Times New Roman" w:eastAsia="Times New Roman" w:hAnsi="Times New Roman" w:cs="Times New Roman"/>
          <w:sz w:val="24"/>
          <w:szCs w:val="24"/>
          <w:lang w:eastAsia="ar-SA"/>
        </w:rPr>
        <w:t xml:space="preserve"> EUR (</w:t>
      </w:r>
      <w:r w:rsidRPr="00F74C22">
        <w:rPr>
          <w:rFonts w:ascii="Times New Roman" w:eastAsia="Times New Roman" w:hAnsi="Times New Roman" w:cs="Times New Roman"/>
          <w:i/>
          <w:sz w:val="24"/>
          <w:szCs w:val="24"/>
          <w:highlight w:val="darkGray"/>
          <w:lang w:eastAsia="ar-SA"/>
        </w:rPr>
        <w:t>summa vārdiem</w:t>
      </w:r>
      <w:r w:rsidRPr="00F74C22">
        <w:rPr>
          <w:rFonts w:ascii="Times New Roman" w:eastAsia="Times New Roman" w:hAnsi="Times New Roman" w:cs="Times New Roman"/>
          <w:sz w:val="24"/>
          <w:szCs w:val="24"/>
          <w:lang w:eastAsia="ar-SA"/>
        </w:rPr>
        <w:t xml:space="preserve">) par 1 (vienu) </w:t>
      </w:r>
      <w:r w:rsidR="001F43CE" w:rsidRPr="00F74C22">
        <w:rPr>
          <w:rFonts w:ascii="Times New Roman" w:eastAsia="Times New Roman" w:hAnsi="Times New Roman" w:cs="Times New Roman"/>
          <w:sz w:val="24"/>
          <w:szCs w:val="24"/>
          <w:lang w:eastAsia="ar-SA"/>
        </w:rPr>
        <w:t>lietotāju apmācību</w:t>
      </w:r>
      <w:r w:rsidR="00612604" w:rsidRPr="00F74C22">
        <w:rPr>
          <w:rFonts w:ascii="Times New Roman" w:eastAsia="Times New Roman" w:hAnsi="Times New Roman" w:cs="Times New Roman"/>
          <w:sz w:val="24"/>
          <w:szCs w:val="24"/>
          <w:lang w:eastAsia="ar-SA"/>
        </w:rPr>
        <w:t>.</w:t>
      </w:r>
    </w:p>
    <w:p w14:paraId="63FE89B5" w14:textId="77777777" w:rsidR="00612604" w:rsidRPr="00F74C22" w:rsidRDefault="00612604" w:rsidP="00F74C22">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lv-LV"/>
        </w:rPr>
      </w:pPr>
      <w:r w:rsidRPr="00F74C22">
        <w:rPr>
          <w:rFonts w:ascii="Times New Roman" w:eastAsia="Lucida Sans Unicode" w:hAnsi="Times New Roman" w:cs="Times New Roman"/>
          <w:color w:val="000000"/>
          <w:sz w:val="24"/>
          <w:szCs w:val="24"/>
          <w:lang w:eastAsia="lv-LV"/>
        </w:rPr>
        <w:t>3.3.</w:t>
      </w:r>
      <w:r w:rsidRPr="00F74C22">
        <w:rPr>
          <w:rFonts w:ascii="Times New Roman" w:eastAsia="Lucida Sans Unicode" w:hAnsi="Times New Roman" w:cs="Times New Roman"/>
          <w:color w:val="000000"/>
          <w:sz w:val="24"/>
          <w:szCs w:val="24"/>
          <w:lang w:eastAsia="lv-LV"/>
        </w:rPr>
        <w:tab/>
        <w:t xml:space="preserve">Līguma summā ir iekļautas visas ar Pakalpojuma izpildi </w:t>
      </w:r>
      <w:r w:rsidRPr="00F74C22">
        <w:rPr>
          <w:rFonts w:ascii="Times New Roman" w:eastAsia="Lucida Sans Unicode" w:hAnsi="Times New Roman" w:cs="Times New Roman"/>
          <w:sz w:val="24"/>
          <w:szCs w:val="24"/>
          <w:lang w:eastAsia="lv-LV"/>
        </w:rPr>
        <w:t>saistītās tiešās un netiešās izmaksas</w:t>
      </w:r>
      <w:r w:rsidRPr="00F74C22">
        <w:rPr>
          <w:rFonts w:ascii="Times New Roman" w:eastAsia="Lucida Sans Unicode" w:hAnsi="Times New Roman" w:cs="Times New Roman"/>
          <w:color w:val="000000"/>
          <w:sz w:val="24"/>
          <w:szCs w:val="24"/>
          <w:lang w:eastAsia="lv-LV"/>
        </w:rPr>
        <w:t>, tai skaitā visas iespējamās izmaksas par Iekārtu iegādi, piegādi, uzstādīšanu un garantijas apkalpošanu, kā arī citas tiešās un netiešās izmaksas, kas izriet no Līguma saistību izpildes.</w:t>
      </w:r>
      <w:r w:rsidRPr="00F74C22">
        <w:rPr>
          <w:rFonts w:ascii="Times New Roman" w:eastAsia="Lucida Sans Unicode" w:hAnsi="Times New Roman" w:cs="Times New Roman"/>
          <w:sz w:val="24"/>
          <w:szCs w:val="24"/>
          <w:lang w:eastAsia="lv-LV"/>
        </w:rPr>
        <w:t xml:space="preserve"> Līguma summa un finanšu piedāvājumā (Līguma pielikums Nr. 3) noteiktās izmaksas nevar tikt paaugstinātas.</w:t>
      </w:r>
    </w:p>
    <w:p w14:paraId="36F5C5A3" w14:textId="77777777" w:rsidR="00612604" w:rsidRPr="00F74C22" w:rsidRDefault="00612604" w:rsidP="00F74C22">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lv-LV"/>
        </w:rPr>
      </w:pPr>
      <w:r w:rsidRPr="00F74C22">
        <w:rPr>
          <w:rFonts w:ascii="Times New Roman" w:eastAsia="Lucida Sans Unicode" w:hAnsi="Times New Roman" w:cs="Times New Roman"/>
          <w:color w:val="000000"/>
          <w:sz w:val="24"/>
          <w:szCs w:val="24"/>
          <w:lang w:eastAsia="lv-LV"/>
        </w:rPr>
        <w:t>3.4.</w:t>
      </w:r>
      <w:r w:rsidRPr="00F74C22">
        <w:rPr>
          <w:rFonts w:ascii="Times New Roman" w:eastAsia="Lucida Sans Unicode" w:hAnsi="Times New Roman" w:cs="Times New Roman"/>
          <w:color w:val="000000"/>
          <w:sz w:val="24"/>
          <w:szCs w:val="24"/>
          <w:lang w:eastAsia="lv-LV"/>
        </w:rPr>
        <w:tab/>
      </w:r>
      <w:r w:rsidRPr="00F74C22">
        <w:rPr>
          <w:rFonts w:ascii="Times New Roman" w:eastAsia="Lucida Sans Unicode" w:hAnsi="Times New Roman" w:cs="Times New Roman"/>
          <w:sz w:val="24"/>
          <w:szCs w:val="24"/>
          <w:lang w:eastAsia="lv-LV"/>
        </w:rPr>
        <w:t xml:space="preserve">Samaksa par Pakalpojumu tiek veikta bezskaidras naudas norēķinu veidā, Līgumā noteiktos maksājumus pārskaitot uz </w:t>
      </w:r>
      <w:r w:rsidRPr="00F74C22">
        <w:rPr>
          <w:rFonts w:ascii="Times New Roman" w:eastAsia="Times New Roman" w:hAnsi="Times New Roman" w:cs="Times New Roman"/>
          <w:bCs/>
          <w:sz w:val="24"/>
          <w:szCs w:val="24"/>
          <w:lang w:eastAsia="lv-LV"/>
        </w:rPr>
        <w:t>Izpildītāja</w:t>
      </w:r>
      <w:r w:rsidRPr="00F74C22">
        <w:rPr>
          <w:rFonts w:ascii="Times New Roman" w:eastAsia="Lucida Sans Unicode" w:hAnsi="Times New Roman" w:cs="Times New Roman"/>
          <w:sz w:val="24"/>
          <w:szCs w:val="24"/>
          <w:lang w:eastAsia="lv-LV"/>
        </w:rPr>
        <w:t xml:space="preserve"> norēķinu kontu bankā.</w:t>
      </w:r>
    </w:p>
    <w:p w14:paraId="0DABD2BD" w14:textId="77777777" w:rsidR="00612604" w:rsidRPr="00F74C22" w:rsidRDefault="00612604" w:rsidP="00F74C22">
      <w:pPr>
        <w:widowControl w:val="0"/>
        <w:suppressAutoHyphens/>
        <w:spacing w:after="0" w:line="240" w:lineRule="auto"/>
        <w:ind w:left="709" w:hanging="709"/>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color w:val="000000"/>
          <w:sz w:val="24"/>
          <w:szCs w:val="24"/>
          <w:lang w:eastAsia="lv-LV"/>
        </w:rPr>
        <w:t>3.</w:t>
      </w:r>
      <w:r w:rsidRPr="00F74C22">
        <w:rPr>
          <w:rFonts w:ascii="Times New Roman" w:eastAsia="Lucida Sans Unicode" w:hAnsi="Times New Roman" w:cs="Times New Roman"/>
          <w:sz w:val="24"/>
          <w:szCs w:val="24"/>
          <w:lang w:eastAsia="lv-LV"/>
        </w:rPr>
        <w:t>5.</w:t>
      </w:r>
      <w:r w:rsidRPr="00F74C22">
        <w:rPr>
          <w:rFonts w:ascii="Times New Roman" w:eastAsia="Lucida Sans Unicode" w:hAnsi="Times New Roman" w:cs="Times New Roman"/>
          <w:sz w:val="24"/>
          <w:szCs w:val="24"/>
          <w:lang w:eastAsia="lv-LV"/>
        </w:rPr>
        <w:tab/>
        <w:t xml:space="preserve">Apmaksa tiek veikta par faktiski pieņemtajām Iekārtām un Pakalpojumiem saskaņā ar Līguma 2. un 3. sadaļas noteikumiem. </w:t>
      </w:r>
    </w:p>
    <w:p w14:paraId="13C04BF1" w14:textId="77777777" w:rsidR="00612604" w:rsidRPr="00F74C22" w:rsidRDefault="00612604" w:rsidP="00F74C22">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lv-LV"/>
        </w:rPr>
      </w:pPr>
      <w:r w:rsidRPr="00F74C22">
        <w:rPr>
          <w:rFonts w:ascii="Times New Roman" w:eastAsia="Lucida Sans Unicode" w:hAnsi="Times New Roman" w:cs="Times New Roman"/>
          <w:color w:val="000000"/>
          <w:sz w:val="24"/>
          <w:szCs w:val="24"/>
          <w:lang w:eastAsia="lv-LV"/>
        </w:rPr>
        <w:t>3.</w:t>
      </w:r>
      <w:r w:rsidRPr="00F74C22">
        <w:rPr>
          <w:rFonts w:ascii="Times New Roman" w:eastAsia="Lucida Sans Unicode" w:hAnsi="Times New Roman" w:cs="Times New Roman"/>
          <w:sz w:val="24"/>
          <w:szCs w:val="24"/>
          <w:lang w:eastAsia="lv-LV"/>
        </w:rPr>
        <w:t>6.</w:t>
      </w:r>
      <w:r w:rsidRPr="00F74C22">
        <w:rPr>
          <w:rFonts w:ascii="Times New Roman" w:eastAsia="Lucida Sans Unicode" w:hAnsi="Times New Roman" w:cs="Times New Roman"/>
          <w:sz w:val="24"/>
          <w:szCs w:val="24"/>
          <w:lang w:eastAsia="lv-LV"/>
        </w:rPr>
        <w:tab/>
        <w:t xml:space="preserve">Pasūtītājs samaksu veic 10 (desmit) darba dienu laikā, skaitot no Akta parakstīšanas un atbilstoša Rēķina saņemšanas dienas. </w:t>
      </w:r>
    </w:p>
    <w:p w14:paraId="532E27A1" w14:textId="77777777" w:rsidR="00612604" w:rsidRPr="00F74C22" w:rsidRDefault="00612604" w:rsidP="00F74C22">
      <w:pPr>
        <w:widowControl w:val="0"/>
        <w:tabs>
          <w:tab w:val="left" w:pos="426"/>
        </w:tabs>
        <w:suppressAutoHyphens/>
        <w:spacing w:after="0" w:line="240" w:lineRule="auto"/>
        <w:jc w:val="both"/>
        <w:rPr>
          <w:rFonts w:ascii="Times New Roman" w:eastAsia="Lucida Sans Unicode" w:hAnsi="Times New Roman" w:cs="Times New Roman"/>
          <w:sz w:val="24"/>
          <w:szCs w:val="24"/>
          <w:lang w:eastAsia="lv-LV"/>
        </w:rPr>
      </w:pPr>
    </w:p>
    <w:p w14:paraId="2CB3257B" w14:textId="77777777" w:rsidR="00612604" w:rsidRPr="00F74C22" w:rsidRDefault="00612604" w:rsidP="00F74C22">
      <w:pPr>
        <w:widowControl w:val="0"/>
        <w:suppressAutoHyphens/>
        <w:spacing w:after="0" w:line="240" w:lineRule="auto"/>
        <w:jc w:val="center"/>
        <w:rPr>
          <w:rFonts w:ascii="Times New Roman" w:eastAsia="Times New Roman" w:hAnsi="Times New Roman" w:cs="Times New Roman"/>
          <w:b/>
          <w:bCs/>
          <w:sz w:val="24"/>
          <w:szCs w:val="24"/>
          <w:lang w:eastAsia="ar-SA"/>
        </w:rPr>
      </w:pPr>
      <w:r w:rsidRPr="00F74C22">
        <w:rPr>
          <w:rFonts w:ascii="Times New Roman" w:eastAsia="Times New Roman" w:hAnsi="Times New Roman" w:cs="Times New Roman"/>
          <w:b/>
          <w:bCs/>
          <w:sz w:val="24"/>
          <w:szCs w:val="24"/>
          <w:lang w:eastAsia="ar-SA"/>
        </w:rPr>
        <w:t>4.</w:t>
      </w:r>
      <w:r w:rsidRPr="00F74C22">
        <w:rPr>
          <w:rFonts w:ascii="Times New Roman" w:eastAsia="Times New Roman" w:hAnsi="Times New Roman" w:cs="Times New Roman"/>
          <w:b/>
          <w:bCs/>
          <w:sz w:val="24"/>
          <w:szCs w:val="24"/>
          <w:lang w:eastAsia="ar-SA"/>
        </w:rPr>
        <w:tab/>
      </w:r>
      <w:r w:rsidRPr="00F74C22">
        <w:rPr>
          <w:rFonts w:ascii="Times New Roman" w:eastAsia="Times New Roman" w:hAnsi="Times New Roman" w:cs="Times New Roman"/>
          <w:b/>
          <w:bCs/>
          <w:caps/>
          <w:sz w:val="24"/>
          <w:szCs w:val="24"/>
          <w:lang w:eastAsia="ar-SA"/>
        </w:rPr>
        <w:t>Pušu saistības</w:t>
      </w:r>
    </w:p>
    <w:p w14:paraId="6FB198ED" w14:textId="77777777" w:rsidR="00612604" w:rsidRPr="00F74C22" w:rsidRDefault="00612604" w:rsidP="00F74C22">
      <w:pPr>
        <w:widowControl w:val="0"/>
        <w:suppressAutoHyphens/>
        <w:spacing w:after="0" w:line="240" w:lineRule="auto"/>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4.1.</w:t>
      </w:r>
      <w:r w:rsidRPr="00F74C22">
        <w:rPr>
          <w:rFonts w:ascii="Times New Roman" w:eastAsia="Times New Roman" w:hAnsi="Times New Roman" w:cs="Times New Roman"/>
          <w:sz w:val="24"/>
          <w:szCs w:val="24"/>
          <w:lang w:eastAsia="lv-LV"/>
        </w:rPr>
        <w:tab/>
      </w:r>
      <w:r w:rsidRPr="00F74C22">
        <w:rPr>
          <w:rFonts w:ascii="Times New Roman" w:eastAsia="Times New Roman" w:hAnsi="Times New Roman" w:cs="Times New Roman"/>
          <w:bCs/>
          <w:sz w:val="24"/>
          <w:szCs w:val="24"/>
          <w:lang w:eastAsia="lv-LV"/>
        </w:rPr>
        <w:t>Izpildītājs</w:t>
      </w:r>
      <w:r w:rsidRPr="00F74C22">
        <w:rPr>
          <w:rFonts w:ascii="Times New Roman" w:eastAsia="Times New Roman" w:hAnsi="Times New Roman" w:cs="Times New Roman"/>
          <w:sz w:val="24"/>
          <w:szCs w:val="24"/>
          <w:lang w:eastAsia="lv-LV"/>
        </w:rPr>
        <w:t xml:space="preserve"> apņemas:</w:t>
      </w:r>
    </w:p>
    <w:p w14:paraId="0B44B39D" w14:textId="77777777" w:rsidR="00612604" w:rsidRPr="00F74C22" w:rsidRDefault="00612604" w:rsidP="00F74C22">
      <w:pPr>
        <w:spacing w:after="0" w:line="240" w:lineRule="auto"/>
        <w:ind w:left="1440" w:hanging="720"/>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4.1.1.</w:t>
      </w:r>
      <w:r w:rsidRPr="00F74C22">
        <w:rPr>
          <w:rFonts w:ascii="Times New Roman" w:eastAsia="Times New Roman" w:hAnsi="Times New Roman" w:cs="Times New Roman"/>
          <w:sz w:val="24"/>
          <w:szCs w:val="24"/>
          <w:lang w:eastAsia="lv-LV"/>
        </w:rPr>
        <w:tab/>
        <w:t>izpildīt savas saistītas Līgumā noteiktajā apjomā un termiņā ar saviem darba rīkiem, resursiem, ierīcēm un darbaspēku, organizēt un veikt darbus u.c. uzdevumus, kas nepieciešami tā izpildei atbilstoši šī Līguma noteikumiem;</w:t>
      </w:r>
    </w:p>
    <w:p w14:paraId="65AB36B8" w14:textId="77777777" w:rsidR="00612604" w:rsidRPr="00F74C22" w:rsidRDefault="00612604" w:rsidP="00F74C22">
      <w:pPr>
        <w:tabs>
          <w:tab w:val="left" w:pos="480"/>
        </w:tabs>
        <w:spacing w:after="0" w:line="240" w:lineRule="auto"/>
        <w:ind w:left="1440" w:hanging="731"/>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lastRenderedPageBreak/>
        <w:t>4.1.2.</w:t>
      </w:r>
      <w:r w:rsidRPr="00F74C22">
        <w:rPr>
          <w:rFonts w:ascii="Times New Roman" w:eastAsia="Times New Roman" w:hAnsi="Times New Roman" w:cs="Times New Roman"/>
          <w:sz w:val="24"/>
          <w:szCs w:val="24"/>
          <w:lang w:eastAsia="lv-LV"/>
        </w:rPr>
        <w:tab/>
        <w:t>pirms Iekārtu uzstādīšanas, saskaņot ar Pasūtītāju darba organizācijas jautājumus;</w:t>
      </w:r>
    </w:p>
    <w:p w14:paraId="745F22E2" w14:textId="77777777" w:rsidR="00612604" w:rsidRPr="00F74C22" w:rsidRDefault="00612604" w:rsidP="00F74C22">
      <w:pPr>
        <w:tabs>
          <w:tab w:val="left" w:pos="480"/>
        </w:tabs>
        <w:spacing w:after="0" w:line="240" w:lineRule="auto"/>
        <w:ind w:left="709"/>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4.1.3.</w:t>
      </w:r>
      <w:r w:rsidRPr="00F74C22">
        <w:rPr>
          <w:rFonts w:ascii="Times New Roman" w:eastAsia="Times New Roman" w:hAnsi="Times New Roman" w:cs="Times New Roman"/>
          <w:sz w:val="24"/>
          <w:szCs w:val="24"/>
          <w:lang w:eastAsia="lv-LV"/>
        </w:rPr>
        <w:tab/>
        <w:t>ievērot Latvijas Republikā spēkā esošos normatīvos aktus;</w:t>
      </w:r>
    </w:p>
    <w:p w14:paraId="00CA237A" w14:textId="77777777" w:rsidR="00612604" w:rsidRPr="00F74C22" w:rsidRDefault="00612604" w:rsidP="00F74C22">
      <w:pPr>
        <w:tabs>
          <w:tab w:val="left" w:pos="480"/>
        </w:tabs>
        <w:spacing w:after="0" w:line="240" w:lineRule="auto"/>
        <w:ind w:left="1440" w:hanging="720"/>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4.1.4.</w:t>
      </w:r>
      <w:r w:rsidRPr="00F74C22">
        <w:rPr>
          <w:rFonts w:ascii="Times New Roman" w:eastAsia="Times New Roman" w:hAnsi="Times New Roman" w:cs="Times New Roman"/>
          <w:sz w:val="24"/>
          <w:szCs w:val="24"/>
          <w:lang w:eastAsia="lv-LV"/>
        </w:rPr>
        <w:tab/>
        <w:t xml:space="preserve">pildot Līgumā noteiktās saistības, uzņemties atbildību par darba drošības, darba aizsardzības un ugunsdrošības pasākumu veikšanu, uzņemoties atbildību par jebkādām sekām, kuras var rasties šajā Līguma punktā minēto pienākumu nepienācīgas vai nekvalitatīvas izpildes rezultātā; </w:t>
      </w:r>
    </w:p>
    <w:p w14:paraId="65BFBE09" w14:textId="77777777" w:rsidR="00612604" w:rsidRPr="00F74C22" w:rsidRDefault="00612604" w:rsidP="00F74C22">
      <w:pPr>
        <w:tabs>
          <w:tab w:val="left" w:pos="480"/>
        </w:tabs>
        <w:spacing w:after="0" w:line="240" w:lineRule="auto"/>
        <w:ind w:left="1440" w:hanging="720"/>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4.1.5.</w:t>
      </w:r>
      <w:r w:rsidRPr="00F74C22">
        <w:rPr>
          <w:rFonts w:ascii="Times New Roman" w:eastAsia="Times New Roman" w:hAnsi="Times New Roman" w:cs="Times New Roman"/>
          <w:sz w:val="24"/>
          <w:szCs w:val="24"/>
          <w:lang w:eastAsia="lv-LV"/>
        </w:rPr>
        <w:tab/>
        <w:t xml:space="preserve">atbildēt par visiem zaudējumiem, kuri </w:t>
      </w:r>
      <w:r w:rsidRPr="00F74C22">
        <w:rPr>
          <w:rFonts w:ascii="Times New Roman" w:eastAsia="Times New Roman" w:hAnsi="Times New Roman" w:cs="Times New Roman"/>
          <w:bCs/>
          <w:sz w:val="24"/>
          <w:szCs w:val="24"/>
          <w:lang w:eastAsia="lv-LV"/>
        </w:rPr>
        <w:t>Izpildītāja</w:t>
      </w:r>
      <w:r w:rsidRPr="00F74C22">
        <w:rPr>
          <w:rFonts w:ascii="Times New Roman" w:eastAsia="Times New Roman" w:hAnsi="Times New Roman" w:cs="Times New Roman"/>
          <w:sz w:val="24"/>
          <w:szCs w:val="24"/>
          <w:lang w:eastAsia="lv-LV"/>
        </w:rPr>
        <w:t xml:space="preserve"> vainas dēļ radušies trešajām personām un Pasūtītājam;</w:t>
      </w:r>
    </w:p>
    <w:p w14:paraId="07EA3A63" w14:textId="77777777" w:rsidR="00612604" w:rsidRPr="00F74C22" w:rsidRDefault="00612604" w:rsidP="00F74C22">
      <w:pPr>
        <w:tabs>
          <w:tab w:val="left" w:pos="480"/>
        </w:tabs>
        <w:spacing w:after="0" w:line="240" w:lineRule="auto"/>
        <w:ind w:left="1440" w:hanging="720"/>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4.1.6.</w:t>
      </w:r>
      <w:r w:rsidRPr="00F74C22">
        <w:rPr>
          <w:rFonts w:ascii="Times New Roman" w:eastAsia="Times New Roman" w:hAnsi="Times New Roman" w:cs="Times New Roman"/>
          <w:sz w:val="24"/>
          <w:szCs w:val="24"/>
          <w:lang w:eastAsia="lv-LV"/>
        </w:rPr>
        <w:tab/>
      </w:r>
      <w:r w:rsidRPr="00F74C22">
        <w:rPr>
          <w:rFonts w:ascii="Times New Roman" w:eastAsia="Lucida Sans Unicode" w:hAnsi="Times New Roman" w:cs="Times New Roman"/>
          <w:sz w:val="24"/>
          <w:szCs w:val="24"/>
          <w:lang w:eastAsia="lv-LV"/>
        </w:rPr>
        <w:t xml:space="preserve">nekavējoties informēt Pasūtītāju par visiem Pakalpojuma izpildes laikā esošajiem vai iespējamajiem sarežģījumiem un trūkumiem, kas varētu aizkavēt ar Līgumu uzņemto saistību izpildi. Ja </w:t>
      </w:r>
      <w:r w:rsidRPr="00F74C22">
        <w:rPr>
          <w:rFonts w:ascii="Times New Roman" w:eastAsia="Times New Roman" w:hAnsi="Times New Roman" w:cs="Times New Roman"/>
          <w:bCs/>
          <w:sz w:val="24"/>
          <w:szCs w:val="24"/>
          <w:lang w:eastAsia="lv-LV"/>
        </w:rPr>
        <w:t>Izpildītājs</w:t>
      </w:r>
      <w:r w:rsidRPr="00F74C22">
        <w:rPr>
          <w:rFonts w:ascii="Times New Roman" w:eastAsia="Lucida Sans Unicode" w:hAnsi="Times New Roman" w:cs="Times New Roman"/>
          <w:sz w:val="24"/>
          <w:szCs w:val="24"/>
          <w:lang w:eastAsia="lv-LV"/>
        </w:rPr>
        <w:t xml:space="preserve"> nav nekavējoties informējis Pasūtītāju par visiem Pakalpojuma izpildes laikā esošajiem vai iespējamiem sarežģījumiem un trūkumiem, </w:t>
      </w:r>
      <w:r w:rsidRPr="00F74C22">
        <w:rPr>
          <w:rFonts w:ascii="Times New Roman" w:eastAsia="Times New Roman" w:hAnsi="Times New Roman" w:cs="Times New Roman"/>
          <w:bCs/>
          <w:sz w:val="24"/>
          <w:szCs w:val="24"/>
          <w:lang w:eastAsia="lv-LV"/>
        </w:rPr>
        <w:t>Izpildītājs</w:t>
      </w:r>
      <w:r w:rsidRPr="00F74C22">
        <w:rPr>
          <w:rFonts w:ascii="Times New Roman" w:eastAsia="Lucida Sans Unicode" w:hAnsi="Times New Roman" w:cs="Times New Roman"/>
          <w:sz w:val="24"/>
          <w:szCs w:val="24"/>
          <w:lang w:eastAsia="lv-LV"/>
        </w:rPr>
        <w:t xml:space="preserve"> apņemas segt tā rezultātā Pasūtītājam radītos zaudējumus</w:t>
      </w:r>
      <w:r w:rsidRPr="00F74C22">
        <w:rPr>
          <w:rFonts w:ascii="Times New Roman" w:eastAsia="Times New Roman" w:hAnsi="Times New Roman" w:cs="Times New Roman"/>
          <w:sz w:val="24"/>
          <w:szCs w:val="24"/>
          <w:lang w:eastAsia="lv-LV"/>
        </w:rPr>
        <w:t>;</w:t>
      </w:r>
    </w:p>
    <w:p w14:paraId="3FCEA21C" w14:textId="77777777" w:rsidR="00612604" w:rsidRPr="00F74C22" w:rsidRDefault="00612604" w:rsidP="00F74C22">
      <w:pPr>
        <w:tabs>
          <w:tab w:val="left" w:pos="480"/>
        </w:tabs>
        <w:spacing w:after="0" w:line="240" w:lineRule="auto"/>
        <w:ind w:left="1440" w:hanging="720"/>
        <w:jc w:val="both"/>
        <w:rPr>
          <w:rFonts w:ascii="Times New Roman" w:eastAsia="Lucida Sans Unicode" w:hAnsi="Times New Roman" w:cs="Times New Roman"/>
          <w:sz w:val="24"/>
          <w:szCs w:val="24"/>
          <w:lang w:eastAsia="lv-LV"/>
        </w:rPr>
      </w:pPr>
      <w:r w:rsidRPr="00F74C22">
        <w:rPr>
          <w:rFonts w:ascii="Times New Roman" w:eastAsia="Times New Roman" w:hAnsi="Times New Roman" w:cs="Times New Roman"/>
          <w:sz w:val="24"/>
          <w:szCs w:val="24"/>
          <w:lang w:eastAsia="lv-LV"/>
        </w:rPr>
        <w:t>4.1.7.</w:t>
      </w:r>
      <w:r w:rsidRPr="00F74C22">
        <w:rPr>
          <w:rFonts w:ascii="Times New Roman" w:eastAsia="Times New Roman" w:hAnsi="Times New Roman" w:cs="Times New Roman"/>
          <w:sz w:val="24"/>
          <w:szCs w:val="24"/>
          <w:lang w:eastAsia="lv-LV"/>
        </w:rPr>
        <w:tab/>
      </w:r>
      <w:r w:rsidRPr="00F74C22">
        <w:rPr>
          <w:rFonts w:ascii="Times New Roman" w:eastAsia="Lucida Sans Unicode" w:hAnsi="Times New Roman" w:cs="Times New Roman"/>
          <w:sz w:val="24"/>
          <w:szCs w:val="24"/>
          <w:lang w:eastAsia="lv-LV"/>
        </w:rPr>
        <w:t xml:space="preserve">nodrošināt kārtību un tīrību Objektā, patstāvīgi aizvācot no Objekta Pakalpojumu izpildes rezultātā radušos atkritumus. Ja </w:t>
      </w:r>
      <w:r w:rsidRPr="00F74C22">
        <w:rPr>
          <w:rFonts w:ascii="Times New Roman" w:eastAsia="Times New Roman" w:hAnsi="Times New Roman" w:cs="Times New Roman"/>
          <w:bCs/>
          <w:sz w:val="24"/>
          <w:szCs w:val="24"/>
          <w:lang w:eastAsia="lv-LV"/>
        </w:rPr>
        <w:t>Izpildītājs</w:t>
      </w:r>
      <w:r w:rsidRPr="00F74C22">
        <w:rPr>
          <w:rFonts w:ascii="Times New Roman" w:eastAsia="Lucida Sans Unicode" w:hAnsi="Times New Roman" w:cs="Times New Roman"/>
          <w:sz w:val="24"/>
          <w:szCs w:val="24"/>
          <w:lang w:eastAsia="lv-LV"/>
        </w:rPr>
        <w:t xml:space="preserve"> šo pienākumu neveic pēc pirmā Pasūtītāja pieprasījuma, Pasūtītājam ir tiesības organizēt atkritumu aizvākšanu pašam vai uzdot to darīt trešajām personām, pēc tam attiecīgās izmaksas ieturot no </w:t>
      </w:r>
      <w:r w:rsidRPr="00F74C22">
        <w:rPr>
          <w:rFonts w:ascii="Times New Roman" w:eastAsia="Times New Roman" w:hAnsi="Times New Roman" w:cs="Times New Roman"/>
          <w:bCs/>
          <w:sz w:val="24"/>
          <w:szCs w:val="24"/>
          <w:lang w:eastAsia="lv-LV"/>
        </w:rPr>
        <w:t xml:space="preserve">Izpildītājam </w:t>
      </w:r>
      <w:r w:rsidRPr="00F74C22">
        <w:rPr>
          <w:rFonts w:ascii="Times New Roman" w:eastAsia="Lucida Sans Unicode" w:hAnsi="Times New Roman" w:cs="Times New Roman"/>
          <w:sz w:val="24"/>
          <w:szCs w:val="24"/>
          <w:lang w:eastAsia="lv-LV"/>
        </w:rPr>
        <w:t>veicamajiem maksājumiem;</w:t>
      </w:r>
    </w:p>
    <w:p w14:paraId="752DE436" w14:textId="77777777" w:rsidR="002B63C8" w:rsidRPr="00F74C22" w:rsidRDefault="00612604" w:rsidP="00F74C22">
      <w:pPr>
        <w:spacing w:after="0" w:line="240" w:lineRule="auto"/>
        <w:ind w:left="1440" w:hanging="720"/>
        <w:jc w:val="both"/>
        <w:rPr>
          <w:rFonts w:ascii="Times New Roman" w:eastAsia="Times New Roman" w:hAnsi="Times New Roman" w:cs="Times New Roman"/>
          <w:sz w:val="24"/>
          <w:szCs w:val="24"/>
          <w:lang w:eastAsia="lv-LV"/>
        </w:rPr>
      </w:pPr>
      <w:r w:rsidRPr="00F74C22">
        <w:rPr>
          <w:rFonts w:ascii="Times New Roman" w:eastAsia="Lucida Sans Unicode" w:hAnsi="Times New Roman" w:cs="Times New Roman"/>
          <w:sz w:val="24"/>
          <w:szCs w:val="24"/>
          <w:lang w:eastAsia="lv-LV"/>
        </w:rPr>
        <w:t>4.1.8.</w:t>
      </w:r>
      <w:r w:rsidRPr="00F74C22">
        <w:rPr>
          <w:rFonts w:ascii="Times New Roman" w:eastAsia="Lucida Sans Unicode" w:hAnsi="Times New Roman" w:cs="Times New Roman"/>
          <w:sz w:val="24"/>
          <w:szCs w:val="24"/>
          <w:lang w:eastAsia="lv-LV"/>
        </w:rPr>
        <w:tab/>
        <w:t xml:space="preserve">veikt Iekārtas piegādi un uzstādīšanu Pasūtītāja norādītajā adresē </w:t>
      </w:r>
      <w:r w:rsidRPr="00F74C22">
        <w:rPr>
          <w:rFonts w:ascii="Times New Roman" w:eastAsia="Times New Roman" w:hAnsi="Times New Roman" w:cs="Times New Roman"/>
          <w:sz w:val="24"/>
          <w:szCs w:val="24"/>
          <w:lang w:eastAsia="lv-LV"/>
        </w:rPr>
        <w:t>10 (desmit) dienu laikā no Līguma Pasūtītāja atbildīgās personas (Līguma 8.6.1. punkts) pieprasījuma nosūtīšanas dienas</w:t>
      </w:r>
      <w:r w:rsidR="00D45B71" w:rsidRPr="00F74C22">
        <w:rPr>
          <w:rFonts w:ascii="Times New Roman" w:eastAsia="Times New Roman" w:hAnsi="Times New Roman" w:cs="Times New Roman"/>
          <w:sz w:val="24"/>
          <w:szCs w:val="24"/>
          <w:lang w:eastAsia="lv-LV"/>
        </w:rPr>
        <w:t>.</w:t>
      </w:r>
    </w:p>
    <w:p w14:paraId="7C98D5DD" w14:textId="77777777" w:rsidR="00612604" w:rsidRPr="00F74C22" w:rsidRDefault="00612604" w:rsidP="00F74C22">
      <w:pPr>
        <w:tabs>
          <w:tab w:val="left" w:pos="709"/>
        </w:tabs>
        <w:spacing w:after="0" w:line="240" w:lineRule="auto"/>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4.2.</w:t>
      </w:r>
      <w:r w:rsidRPr="00F74C22">
        <w:rPr>
          <w:rFonts w:ascii="Times New Roman" w:eastAsia="Times New Roman" w:hAnsi="Times New Roman" w:cs="Times New Roman"/>
          <w:sz w:val="24"/>
          <w:szCs w:val="24"/>
          <w:lang w:eastAsia="lv-LV"/>
        </w:rPr>
        <w:tab/>
        <w:t>Pasūtītāja pienākumi:</w:t>
      </w:r>
      <w:r w:rsidRPr="00F74C22">
        <w:rPr>
          <w:rFonts w:ascii="Times New Roman" w:eastAsia="Times New Roman" w:hAnsi="Times New Roman" w:cs="Times New Roman"/>
          <w:sz w:val="24"/>
          <w:szCs w:val="24"/>
          <w:lang w:eastAsia="lv-LV"/>
        </w:rPr>
        <w:tab/>
      </w:r>
    </w:p>
    <w:p w14:paraId="0E516F02" w14:textId="77777777" w:rsidR="00612604" w:rsidRPr="00F74C22" w:rsidRDefault="00612604" w:rsidP="00F74C22">
      <w:pPr>
        <w:widowControl w:val="0"/>
        <w:suppressAutoHyphens/>
        <w:spacing w:after="0" w:line="240" w:lineRule="auto"/>
        <w:ind w:left="720"/>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sz w:val="24"/>
          <w:szCs w:val="24"/>
          <w:lang w:eastAsia="lv-LV"/>
        </w:rPr>
        <w:t>4.2.1.</w:t>
      </w:r>
      <w:r w:rsidRPr="00F74C22">
        <w:rPr>
          <w:rFonts w:ascii="Times New Roman" w:eastAsia="Times New Roman" w:hAnsi="Times New Roman" w:cs="Times New Roman"/>
          <w:sz w:val="24"/>
          <w:szCs w:val="24"/>
          <w:lang w:eastAsia="lv-LV"/>
        </w:rPr>
        <w:tab/>
        <w:t xml:space="preserve">veikt apmaksu par </w:t>
      </w:r>
      <w:r w:rsidRPr="00F74C22">
        <w:rPr>
          <w:rFonts w:ascii="Times New Roman" w:eastAsia="Times New Roman" w:hAnsi="Times New Roman" w:cs="Times New Roman"/>
          <w:bCs/>
          <w:sz w:val="24"/>
          <w:szCs w:val="24"/>
          <w:lang w:eastAsia="lv-LV"/>
        </w:rPr>
        <w:t>Izpildītāja</w:t>
      </w:r>
      <w:r w:rsidRPr="00F74C22">
        <w:rPr>
          <w:rFonts w:ascii="Times New Roman" w:eastAsia="Times New Roman" w:hAnsi="Times New Roman" w:cs="Times New Roman"/>
          <w:sz w:val="24"/>
          <w:szCs w:val="24"/>
          <w:lang w:eastAsia="lv-LV"/>
        </w:rPr>
        <w:t xml:space="preserve"> pilnībā un kvalitatīvi izpildītu Līgumu;</w:t>
      </w:r>
    </w:p>
    <w:p w14:paraId="651C4C9B" w14:textId="77777777" w:rsidR="00612604" w:rsidRPr="00F74C22" w:rsidRDefault="00612604" w:rsidP="00F74C22">
      <w:pPr>
        <w:widowControl w:val="0"/>
        <w:suppressAutoHyphens/>
        <w:spacing w:after="0" w:line="240" w:lineRule="auto"/>
        <w:ind w:left="720"/>
        <w:jc w:val="both"/>
        <w:rPr>
          <w:rFonts w:ascii="Times New Roman" w:eastAsia="Calibri" w:hAnsi="Times New Roman" w:cs="Times New Roman"/>
          <w:sz w:val="24"/>
          <w:szCs w:val="24"/>
          <w:lang w:eastAsia="lv-LV"/>
        </w:rPr>
      </w:pPr>
      <w:r w:rsidRPr="00F74C22">
        <w:rPr>
          <w:rFonts w:ascii="Times New Roman" w:eastAsia="Times New Roman" w:hAnsi="Times New Roman" w:cs="Times New Roman"/>
          <w:sz w:val="24"/>
          <w:szCs w:val="24"/>
          <w:lang w:eastAsia="lv-LV"/>
        </w:rPr>
        <w:t>4.2.2.</w:t>
      </w:r>
      <w:r w:rsidRPr="00F74C22">
        <w:rPr>
          <w:rFonts w:ascii="Times New Roman" w:eastAsia="Times New Roman" w:hAnsi="Times New Roman" w:cs="Times New Roman"/>
          <w:sz w:val="24"/>
          <w:szCs w:val="24"/>
          <w:lang w:eastAsia="lv-LV"/>
        </w:rPr>
        <w:tab/>
      </w:r>
      <w:r w:rsidRPr="00F74C22">
        <w:rPr>
          <w:rFonts w:ascii="Times New Roman" w:eastAsia="Lucida Sans Unicode" w:hAnsi="Times New Roman" w:cs="Times New Roman"/>
          <w:sz w:val="24"/>
          <w:szCs w:val="24"/>
          <w:lang w:eastAsia="lv-LV"/>
        </w:rPr>
        <w:t>pārbaudīt jebkurā laikā Pakalpojumu veikšanu Objektā.</w:t>
      </w:r>
    </w:p>
    <w:p w14:paraId="09B3CEF2" w14:textId="77777777" w:rsidR="00612604" w:rsidRPr="00F74C22" w:rsidRDefault="00612604" w:rsidP="00F74C22">
      <w:pPr>
        <w:widowControl w:val="0"/>
        <w:suppressAutoHyphens/>
        <w:spacing w:after="0" w:line="240" w:lineRule="auto"/>
        <w:ind w:left="1440" w:hanging="720"/>
        <w:contextualSpacing/>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4.2.3.</w:t>
      </w:r>
      <w:r w:rsidRPr="00F74C22">
        <w:rPr>
          <w:rFonts w:ascii="Times New Roman" w:eastAsia="Lucida Sans Unicode" w:hAnsi="Times New Roman" w:cs="Times New Roman"/>
          <w:sz w:val="24"/>
          <w:szCs w:val="24"/>
          <w:lang w:eastAsia="lv-LV"/>
        </w:rPr>
        <w:tab/>
        <w:t xml:space="preserve">Pasūtītājam ir tiesības dot </w:t>
      </w:r>
      <w:r w:rsidRPr="00F74C22">
        <w:rPr>
          <w:rFonts w:ascii="Times New Roman" w:eastAsia="Times New Roman" w:hAnsi="Times New Roman" w:cs="Times New Roman"/>
          <w:bCs/>
          <w:sz w:val="24"/>
          <w:szCs w:val="24"/>
          <w:lang w:eastAsia="lv-LV"/>
        </w:rPr>
        <w:t>Izpildītājam</w:t>
      </w:r>
      <w:r w:rsidRPr="00F74C22">
        <w:rPr>
          <w:rFonts w:ascii="Times New Roman" w:eastAsia="Lucida Sans Unicode" w:hAnsi="Times New Roman" w:cs="Times New Roman"/>
          <w:sz w:val="24"/>
          <w:szCs w:val="24"/>
          <w:lang w:eastAsia="lv-LV"/>
        </w:rPr>
        <w:t xml:space="preserve"> norādījumus attiecībā uz Pakalpojumu izpildes kārtību.</w:t>
      </w:r>
    </w:p>
    <w:p w14:paraId="5216DE53" w14:textId="77777777" w:rsidR="00612604" w:rsidRPr="00F74C22" w:rsidRDefault="00612604" w:rsidP="00F74C22">
      <w:pPr>
        <w:widowControl w:val="0"/>
        <w:tabs>
          <w:tab w:val="num" w:pos="709"/>
        </w:tabs>
        <w:suppressAutoHyphens/>
        <w:spacing w:after="0" w:line="240" w:lineRule="auto"/>
        <w:ind w:left="720" w:hanging="720"/>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4.3.</w:t>
      </w:r>
      <w:r w:rsidRPr="00F74C22">
        <w:rPr>
          <w:rFonts w:ascii="Times New Roman" w:eastAsia="Lucida Sans Unicode" w:hAnsi="Times New Roman" w:cs="Times New Roman"/>
          <w:sz w:val="24"/>
          <w:szCs w:val="24"/>
          <w:lang w:eastAsia="lv-LV"/>
        </w:rPr>
        <w:tab/>
        <w:t>Puses vienojas, ka līgumsods tiek piemērots šādos gadījumos:</w:t>
      </w:r>
    </w:p>
    <w:p w14:paraId="525BE9C6" w14:textId="77777777" w:rsidR="00612604" w:rsidRPr="00F74C22" w:rsidRDefault="00612604" w:rsidP="00F74C22">
      <w:pPr>
        <w:spacing w:after="0" w:line="240" w:lineRule="auto"/>
        <w:ind w:left="1440" w:hanging="735"/>
        <w:jc w:val="both"/>
        <w:rPr>
          <w:rFonts w:ascii="Times New Roman" w:eastAsia="Lucida Sans Unicode" w:hAnsi="Times New Roman" w:cs="Times New Roman"/>
          <w:b/>
          <w:sz w:val="24"/>
          <w:szCs w:val="24"/>
          <w:lang w:eastAsia="lv-LV"/>
        </w:rPr>
      </w:pPr>
      <w:r w:rsidRPr="00F74C22">
        <w:rPr>
          <w:rFonts w:ascii="Times New Roman" w:eastAsia="Lucida Sans Unicode" w:hAnsi="Times New Roman" w:cs="Times New Roman"/>
          <w:sz w:val="24"/>
          <w:szCs w:val="24"/>
          <w:lang w:eastAsia="lv-LV"/>
        </w:rPr>
        <w:t>4.3.1.</w:t>
      </w:r>
      <w:r w:rsidRPr="00F74C22">
        <w:rPr>
          <w:rFonts w:ascii="Times New Roman" w:eastAsia="Lucida Sans Unicode" w:hAnsi="Times New Roman" w:cs="Times New Roman"/>
          <w:sz w:val="24"/>
          <w:szCs w:val="24"/>
          <w:lang w:eastAsia="lv-LV"/>
        </w:rPr>
        <w:tab/>
        <w:t xml:space="preserve">ja </w:t>
      </w:r>
      <w:r w:rsidRPr="00F74C22">
        <w:rPr>
          <w:rFonts w:ascii="Times New Roman" w:eastAsia="Times New Roman" w:hAnsi="Times New Roman" w:cs="Times New Roman"/>
          <w:bCs/>
          <w:sz w:val="24"/>
          <w:szCs w:val="24"/>
          <w:lang w:eastAsia="lv-LV"/>
        </w:rPr>
        <w:t>Izpildītājs</w:t>
      </w:r>
      <w:r w:rsidRPr="00F74C22">
        <w:rPr>
          <w:rFonts w:ascii="Times New Roman" w:eastAsia="Lucida Sans Unicode" w:hAnsi="Times New Roman" w:cs="Times New Roman"/>
          <w:bCs/>
          <w:sz w:val="24"/>
          <w:szCs w:val="24"/>
          <w:lang w:eastAsia="lv-LV"/>
        </w:rPr>
        <w:t xml:space="preserve"> </w:t>
      </w:r>
      <w:r w:rsidRPr="00F74C22">
        <w:rPr>
          <w:rFonts w:ascii="Times New Roman" w:eastAsia="Lucida Sans Unicode" w:hAnsi="Times New Roman" w:cs="Times New Roman"/>
          <w:sz w:val="24"/>
          <w:szCs w:val="24"/>
          <w:lang w:eastAsia="lv-LV"/>
        </w:rPr>
        <w:t xml:space="preserve">kādu no šī Līguma izrietošajām saistībām neizpilda īstā laikā (termiņā), </w:t>
      </w:r>
      <w:r w:rsidRPr="00F74C22">
        <w:rPr>
          <w:rFonts w:ascii="Times New Roman" w:eastAsia="Times New Roman" w:hAnsi="Times New Roman" w:cs="Times New Roman"/>
          <w:bCs/>
          <w:sz w:val="24"/>
          <w:szCs w:val="24"/>
          <w:lang w:eastAsia="lv-LV"/>
        </w:rPr>
        <w:t>Izpildītājs</w:t>
      </w:r>
      <w:r w:rsidRPr="00F74C22">
        <w:rPr>
          <w:rFonts w:ascii="Times New Roman" w:eastAsia="Lucida Sans Unicode" w:hAnsi="Times New Roman" w:cs="Times New Roman"/>
          <w:sz w:val="24"/>
          <w:szCs w:val="24"/>
          <w:lang w:eastAsia="lv-LV"/>
        </w:rPr>
        <w:t xml:space="preserve"> maksā līgumsodu:</w:t>
      </w:r>
    </w:p>
    <w:p w14:paraId="2B241FAE" w14:textId="77777777" w:rsidR="00612604" w:rsidRPr="00F74C22" w:rsidRDefault="00612604" w:rsidP="00F74C22">
      <w:pPr>
        <w:tabs>
          <w:tab w:val="left" w:pos="2552"/>
        </w:tabs>
        <w:spacing w:after="0" w:line="240" w:lineRule="auto"/>
        <w:ind w:left="2410" w:hanging="992"/>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4.3.1.1.</w:t>
      </w:r>
      <w:r w:rsidRPr="00F74C22">
        <w:rPr>
          <w:rFonts w:ascii="Times New Roman" w:eastAsia="Lucida Sans Unicode" w:hAnsi="Times New Roman" w:cs="Times New Roman"/>
          <w:sz w:val="24"/>
          <w:szCs w:val="24"/>
          <w:lang w:eastAsia="lv-LV"/>
        </w:rPr>
        <w:tab/>
        <w:t xml:space="preserve">par pasūtījuma apstiprinājuma (Līguma 2.5. punkts) nokavējumu – 100,00 EUR (viens simts </w:t>
      </w:r>
      <w:proofErr w:type="spellStart"/>
      <w:r w:rsidRPr="00F74C22">
        <w:rPr>
          <w:rFonts w:ascii="Times New Roman" w:eastAsia="Lucida Sans Unicode" w:hAnsi="Times New Roman" w:cs="Times New Roman"/>
          <w:i/>
          <w:sz w:val="24"/>
          <w:szCs w:val="24"/>
          <w:lang w:eastAsia="lv-LV"/>
        </w:rPr>
        <w:t>euro</w:t>
      </w:r>
      <w:proofErr w:type="spellEnd"/>
      <w:r w:rsidRPr="00F74C22">
        <w:rPr>
          <w:rFonts w:ascii="Times New Roman" w:eastAsia="Lucida Sans Unicode" w:hAnsi="Times New Roman" w:cs="Times New Roman"/>
          <w:sz w:val="24"/>
          <w:szCs w:val="24"/>
          <w:lang w:eastAsia="lv-LV"/>
        </w:rPr>
        <w:t xml:space="preserve"> un 00 centi) par katru kavējuma dienu,</w:t>
      </w:r>
    </w:p>
    <w:p w14:paraId="23E02C61" w14:textId="77777777" w:rsidR="00612604" w:rsidRPr="00F74C22" w:rsidRDefault="00612604" w:rsidP="00F74C22">
      <w:pPr>
        <w:tabs>
          <w:tab w:val="left" w:pos="2410"/>
        </w:tabs>
        <w:spacing w:after="0" w:line="240" w:lineRule="auto"/>
        <w:ind w:left="2408" w:hanging="990"/>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4.3.1.2.</w:t>
      </w:r>
      <w:r w:rsidRPr="00F74C22">
        <w:rPr>
          <w:rFonts w:ascii="Times New Roman" w:eastAsia="Lucida Sans Unicode" w:hAnsi="Times New Roman" w:cs="Times New Roman"/>
          <w:sz w:val="24"/>
          <w:szCs w:val="24"/>
          <w:lang w:eastAsia="lv-LV"/>
        </w:rPr>
        <w:tab/>
        <w:t>par Iekārtas piegādes un uzstādīšanas nokavējumu – 1 % no nokavētās Iekārtas/u cenas par katru piegādes un uzstādīšanas nokavējuma dienu, bet ne vairāk kā 10 % no nokavēti piegādātās  Iekārtas/u cenas,</w:t>
      </w:r>
    </w:p>
    <w:p w14:paraId="6A135ABB" w14:textId="77777777" w:rsidR="00612604" w:rsidRPr="00F74C22" w:rsidRDefault="00612604" w:rsidP="00F74C22">
      <w:pPr>
        <w:tabs>
          <w:tab w:val="left" w:pos="2410"/>
        </w:tabs>
        <w:spacing w:after="0" w:line="240" w:lineRule="auto"/>
        <w:ind w:left="2408" w:hanging="990"/>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4.3.1.3.</w:t>
      </w:r>
      <w:r w:rsidRPr="00F74C22">
        <w:rPr>
          <w:rFonts w:ascii="Times New Roman" w:eastAsia="Lucida Sans Unicode" w:hAnsi="Times New Roman" w:cs="Times New Roman"/>
          <w:sz w:val="24"/>
          <w:szCs w:val="24"/>
          <w:lang w:eastAsia="lv-LV"/>
        </w:rPr>
        <w:tab/>
        <w:t>par garantijas saistību izpildes nokavējumu - 1 % no Iekārtas cenas par katru garantijas saistību izpildes nokavējuma dienu, bet ne vairāk kā 10 % no Iekārtas cenas,</w:t>
      </w:r>
    </w:p>
    <w:p w14:paraId="038C9B71" w14:textId="77777777" w:rsidR="00612604" w:rsidRPr="00F74C22" w:rsidRDefault="00612604" w:rsidP="00F74C22">
      <w:pPr>
        <w:tabs>
          <w:tab w:val="left" w:pos="2410"/>
        </w:tabs>
        <w:spacing w:after="0" w:line="240" w:lineRule="auto"/>
        <w:ind w:left="2408" w:hanging="990"/>
        <w:jc w:val="both"/>
        <w:rPr>
          <w:rFonts w:ascii="Times New Roman" w:eastAsia="Lucida Sans Unicode" w:hAnsi="Times New Roman" w:cs="Times New Roman"/>
          <w:b/>
          <w:sz w:val="24"/>
          <w:szCs w:val="24"/>
          <w:lang w:eastAsia="lv-LV"/>
        </w:rPr>
      </w:pPr>
      <w:r w:rsidRPr="00F74C22">
        <w:rPr>
          <w:rFonts w:ascii="Times New Roman" w:eastAsia="Lucida Sans Unicode" w:hAnsi="Times New Roman" w:cs="Times New Roman"/>
          <w:sz w:val="24"/>
          <w:szCs w:val="24"/>
          <w:lang w:eastAsia="lv-LV"/>
        </w:rPr>
        <w:t>4.3.1.4.</w:t>
      </w:r>
      <w:r w:rsidRPr="00F74C22">
        <w:rPr>
          <w:rFonts w:ascii="Times New Roman" w:eastAsia="Lucida Sans Unicode" w:hAnsi="Times New Roman" w:cs="Times New Roman"/>
          <w:sz w:val="24"/>
          <w:szCs w:val="24"/>
          <w:lang w:eastAsia="lv-LV"/>
        </w:rPr>
        <w:tab/>
        <w:t xml:space="preserve">par administrēšanas pieprasījuma izpildes kavējumu - 100,00 EUR (viens simts </w:t>
      </w:r>
      <w:proofErr w:type="spellStart"/>
      <w:r w:rsidRPr="00F74C22">
        <w:rPr>
          <w:rFonts w:ascii="Times New Roman" w:eastAsia="Lucida Sans Unicode" w:hAnsi="Times New Roman" w:cs="Times New Roman"/>
          <w:i/>
          <w:sz w:val="24"/>
          <w:szCs w:val="24"/>
          <w:lang w:eastAsia="lv-LV"/>
        </w:rPr>
        <w:t>euro</w:t>
      </w:r>
      <w:proofErr w:type="spellEnd"/>
      <w:r w:rsidRPr="00F74C22">
        <w:rPr>
          <w:rFonts w:ascii="Times New Roman" w:eastAsia="Lucida Sans Unicode" w:hAnsi="Times New Roman" w:cs="Times New Roman"/>
          <w:sz w:val="24"/>
          <w:szCs w:val="24"/>
          <w:lang w:eastAsia="lv-LV"/>
        </w:rPr>
        <w:t xml:space="preserve"> un 00 centi) par katru kavējuma dienu, bet ne vairāk kā mēneša maksa par risinājuma uzturēšanu;</w:t>
      </w:r>
    </w:p>
    <w:p w14:paraId="4433F9EB" w14:textId="77777777" w:rsidR="00612604" w:rsidRPr="00F74C22" w:rsidRDefault="00612604" w:rsidP="00F74C22">
      <w:pPr>
        <w:widowControl w:val="0"/>
        <w:tabs>
          <w:tab w:val="num" w:pos="709"/>
        </w:tabs>
        <w:suppressAutoHyphens/>
        <w:spacing w:after="0" w:line="240" w:lineRule="auto"/>
        <w:ind w:left="1440" w:hanging="1440"/>
        <w:jc w:val="both"/>
        <w:rPr>
          <w:rFonts w:ascii="Times New Roman" w:eastAsia="Times New Roman" w:hAnsi="Times New Roman" w:cs="Times New Roman"/>
          <w:bCs/>
          <w:sz w:val="24"/>
          <w:szCs w:val="24"/>
          <w:lang w:eastAsia="lv-LV"/>
        </w:rPr>
      </w:pPr>
      <w:r w:rsidRPr="00F74C22">
        <w:rPr>
          <w:rFonts w:ascii="Times New Roman" w:eastAsia="Times New Roman" w:hAnsi="Times New Roman" w:cs="Times New Roman"/>
          <w:bCs/>
          <w:sz w:val="24"/>
          <w:szCs w:val="24"/>
          <w:lang w:eastAsia="lv-LV"/>
        </w:rPr>
        <w:tab/>
        <w:t>4.3.2.</w:t>
      </w:r>
      <w:r w:rsidRPr="00F74C22">
        <w:rPr>
          <w:rFonts w:ascii="Times New Roman" w:eastAsia="Times New Roman" w:hAnsi="Times New Roman" w:cs="Times New Roman"/>
          <w:bCs/>
          <w:sz w:val="24"/>
          <w:szCs w:val="24"/>
          <w:lang w:eastAsia="lv-LV"/>
        </w:rPr>
        <w:tab/>
        <w:t>ja Pasūtītājs kavē Līgumā noteikto maksājumu apmaksas termiņu, Izpildītājam ir tiesības pieprasīt</w:t>
      </w:r>
      <w:r w:rsidRPr="00F74C22">
        <w:rPr>
          <w:rFonts w:ascii="Times New Roman" w:eastAsia="Times New Roman" w:hAnsi="Times New Roman" w:cs="Times New Roman"/>
          <w:sz w:val="24"/>
          <w:szCs w:val="24"/>
          <w:lang w:eastAsia="lv-LV"/>
        </w:rPr>
        <w:t xml:space="preserve"> </w:t>
      </w:r>
      <w:r w:rsidRPr="00F74C22">
        <w:rPr>
          <w:rFonts w:ascii="Times New Roman" w:eastAsia="Times New Roman" w:hAnsi="Times New Roman" w:cs="Times New Roman"/>
          <w:bCs/>
          <w:sz w:val="24"/>
          <w:szCs w:val="24"/>
          <w:lang w:eastAsia="lv-LV"/>
        </w:rPr>
        <w:t xml:space="preserve">līgumsodu 0,5 % apmērā no kavētā maksājuma summas par katru kavējuma dienu, bet ne vairāk kā 10 % no kavētā maksājuma summas.  </w:t>
      </w:r>
    </w:p>
    <w:p w14:paraId="19078B3C" w14:textId="77777777" w:rsidR="00612604" w:rsidRPr="00F74C22" w:rsidRDefault="00612604" w:rsidP="00F74C22">
      <w:pPr>
        <w:widowControl w:val="0"/>
        <w:tabs>
          <w:tab w:val="left" w:pos="709"/>
        </w:tabs>
        <w:suppressAutoHyphens/>
        <w:spacing w:after="0" w:line="240" w:lineRule="auto"/>
        <w:ind w:left="709" w:hanging="709"/>
        <w:jc w:val="both"/>
        <w:rPr>
          <w:rFonts w:ascii="Times New Roman" w:eastAsia="Arial Unicode MS" w:hAnsi="Times New Roman" w:cs="Times New Roman"/>
          <w:sz w:val="24"/>
          <w:szCs w:val="24"/>
          <w:lang w:eastAsia="lv-LV"/>
        </w:rPr>
      </w:pPr>
      <w:r w:rsidRPr="00F74C22">
        <w:rPr>
          <w:rFonts w:ascii="Times New Roman" w:eastAsia="Times New Roman" w:hAnsi="Times New Roman" w:cs="Times New Roman"/>
          <w:bCs/>
          <w:sz w:val="24"/>
          <w:szCs w:val="24"/>
          <w:lang w:eastAsia="lv-LV"/>
        </w:rPr>
        <w:t>4.4.</w:t>
      </w:r>
      <w:r w:rsidRPr="00F74C22">
        <w:rPr>
          <w:rFonts w:ascii="Times New Roman" w:eastAsia="Times New Roman" w:hAnsi="Times New Roman" w:cs="Times New Roman"/>
          <w:bCs/>
          <w:sz w:val="24"/>
          <w:szCs w:val="24"/>
          <w:lang w:eastAsia="lv-LV"/>
        </w:rPr>
        <w:tab/>
        <w:t>Līguma 4.3. punktā paredzētā līgumsoda samaksa neatbrīvo Puses no šī Līguma saistību pilnīgas izpildes. Pasūtītājs ir tiesīgs ieturēt līgumsodu no jebkura maksājuma, kas Izpildītājam pienākas, pamatojoties uz šo Līgumu, pirms tā izmaksas Izpildītājam,</w:t>
      </w:r>
      <w:r w:rsidRPr="00F74C22">
        <w:rPr>
          <w:rFonts w:ascii="Times New Roman" w:eastAsia="Arial Unicode MS" w:hAnsi="Times New Roman" w:cs="Times New Roman"/>
          <w:sz w:val="24"/>
          <w:szCs w:val="24"/>
          <w:lang w:eastAsia="lv-LV"/>
        </w:rPr>
        <w:t xml:space="preserve"> par to rakstiski paziņojot </w:t>
      </w:r>
      <w:r w:rsidRPr="00F74C22">
        <w:rPr>
          <w:rFonts w:ascii="Times New Roman" w:eastAsia="Times New Roman" w:hAnsi="Times New Roman" w:cs="Times New Roman"/>
          <w:bCs/>
          <w:sz w:val="24"/>
          <w:szCs w:val="24"/>
          <w:lang w:eastAsia="lv-LV"/>
        </w:rPr>
        <w:t xml:space="preserve">Izpildītājam </w:t>
      </w:r>
      <w:r w:rsidRPr="00F74C22">
        <w:rPr>
          <w:rFonts w:ascii="Times New Roman" w:eastAsia="Arial Unicode MS" w:hAnsi="Times New Roman" w:cs="Times New Roman"/>
          <w:sz w:val="24"/>
          <w:szCs w:val="24"/>
          <w:lang w:eastAsia="lv-LV"/>
        </w:rPr>
        <w:t xml:space="preserve">5 (piecu) darba dienu laikā, skaitot no ieturējuma </w:t>
      </w:r>
      <w:r w:rsidRPr="00F74C22">
        <w:rPr>
          <w:rFonts w:ascii="Times New Roman" w:eastAsia="Arial Unicode MS" w:hAnsi="Times New Roman" w:cs="Times New Roman"/>
          <w:sz w:val="24"/>
          <w:szCs w:val="24"/>
          <w:lang w:eastAsia="lv-LV"/>
        </w:rPr>
        <w:lastRenderedPageBreak/>
        <w:t>veikšanas dienas.</w:t>
      </w:r>
    </w:p>
    <w:p w14:paraId="51752EA0" w14:textId="77777777" w:rsidR="00612604" w:rsidRPr="00F74C22" w:rsidRDefault="00612604" w:rsidP="00F74C22">
      <w:pPr>
        <w:spacing w:after="0" w:line="240" w:lineRule="auto"/>
        <w:ind w:left="709" w:hanging="709"/>
        <w:jc w:val="both"/>
        <w:rPr>
          <w:rFonts w:ascii="Times New Roman" w:eastAsia="Times New Roman" w:hAnsi="Times New Roman" w:cs="Times New Roman"/>
          <w:sz w:val="24"/>
          <w:szCs w:val="24"/>
          <w:lang w:eastAsia="lv-LV"/>
        </w:rPr>
      </w:pPr>
      <w:r w:rsidRPr="00F74C22">
        <w:rPr>
          <w:rFonts w:ascii="Times New Roman" w:eastAsia="Times New Roman" w:hAnsi="Times New Roman" w:cs="Times New Roman"/>
          <w:bCs/>
          <w:sz w:val="24"/>
          <w:szCs w:val="24"/>
          <w:lang w:eastAsia="lv-LV"/>
        </w:rPr>
        <w:t>4.5.</w:t>
      </w:r>
      <w:r w:rsidRPr="00F74C22">
        <w:rPr>
          <w:rFonts w:ascii="Times New Roman" w:eastAsia="Times New Roman" w:hAnsi="Times New Roman" w:cs="Times New Roman"/>
          <w:bCs/>
          <w:sz w:val="24"/>
          <w:szCs w:val="24"/>
          <w:lang w:eastAsia="lv-LV"/>
        </w:rPr>
        <w:tab/>
      </w:r>
      <w:r w:rsidRPr="00F74C22">
        <w:rPr>
          <w:rFonts w:ascii="Times New Roman" w:eastAsia="Times New Roman" w:hAnsi="Times New Roman" w:cs="Times New Roman"/>
          <w:sz w:val="24"/>
          <w:szCs w:val="24"/>
          <w:lang w:eastAsia="lv-LV"/>
        </w:rPr>
        <w:t>Puses</w:t>
      </w:r>
      <w:r w:rsidRPr="00F74C22">
        <w:rPr>
          <w:rFonts w:ascii="Times New Roman" w:eastAsia="Times New Roman" w:hAnsi="Times New Roman" w:cs="Times New Roman"/>
          <w:sz w:val="24"/>
          <w:szCs w:val="24"/>
          <w:lang w:val="x-none" w:eastAsia="lv-LV"/>
        </w:rPr>
        <w:t xml:space="preserve"> apņemas neizpaust informāciju, kas saistīta ar</w:t>
      </w:r>
      <w:r w:rsidRPr="00F74C22">
        <w:rPr>
          <w:rFonts w:ascii="Times New Roman" w:eastAsia="Times New Roman" w:hAnsi="Times New Roman" w:cs="Times New Roman"/>
          <w:sz w:val="24"/>
          <w:szCs w:val="24"/>
          <w:lang w:eastAsia="lv-LV"/>
        </w:rPr>
        <w:t xml:space="preserve"> </w:t>
      </w:r>
      <w:r w:rsidRPr="00F74C22">
        <w:rPr>
          <w:rFonts w:ascii="Times New Roman" w:eastAsia="Times New Roman" w:hAnsi="Times New Roman" w:cs="Times New Roman"/>
          <w:sz w:val="24"/>
          <w:szCs w:val="24"/>
          <w:lang w:val="x-none" w:eastAsia="lv-LV"/>
        </w:rPr>
        <w:t>Līgumu, Līguma tekstu un cita veida konfidenciālu informāciju, kas tām kļuvusi zināma Līguma spēkā esamības laikā. Konfidencialitātes noteikumi neattiecas uz gadījumiem, ja šo informāciju pieprasa L</w:t>
      </w:r>
      <w:r w:rsidRPr="00F74C22">
        <w:rPr>
          <w:rFonts w:ascii="Times New Roman" w:eastAsia="Times New Roman" w:hAnsi="Times New Roman" w:cs="Times New Roman"/>
          <w:sz w:val="24"/>
          <w:szCs w:val="24"/>
          <w:lang w:eastAsia="lv-LV"/>
        </w:rPr>
        <w:t xml:space="preserve">atvijas </w:t>
      </w:r>
      <w:r w:rsidRPr="00F74C22">
        <w:rPr>
          <w:rFonts w:ascii="Times New Roman" w:eastAsia="Times New Roman" w:hAnsi="Times New Roman" w:cs="Times New Roman"/>
          <w:sz w:val="24"/>
          <w:szCs w:val="24"/>
          <w:lang w:val="x-none" w:eastAsia="lv-LV"/>
        </w:rPr>
        <w:t>R</w:t>
      </w:r>
      <w:r w:rsidRPr="00F74C22">
        <w:rPr>
          <w:rFonts w:ascii="Times New Roman" w:eastAsia="Times New Roman" w:hAnsi="Times New Roman" w:cs="Times New Roman"/>
          <w:sz w:val="24"/>
          <w:szCs w:val="24"/>
          <w:lang w:eastAsia="lv-LV"/>
        </w:rPr>
        <w:t>epublikas</w:t>
      </w:r>
      <w:r w:rsidRPr="00F74C22">
        <w:rPr>
          <w:rFonts w:ascii="Times New Roman" w:eastAsia="Times New Roman" w:hAnsi="Times New Roman" w:cs="Times New Roman"/>
          <w:sz w:val="24"/>
          <w:szCs w:val="24"/>
          <w:lang w:val="x-none" w:eastAsia="lv-LV"/>
        </w:rPr>
        <w:t xml:space="preserve"> normatīvajos aktos noteiktas kompetentas institūcijas vai organizācijas, kurām uz to ir likumīgas tiesības.</w:t>
      </w:r>
    </w:p>
    <w:p w14:paraId="178A81F3" w14:textId="77777777" w:rsidR="00612604" w:rsidRPr="00F74C22" w:rsidRDefault="00612604" w:rsidP="00F74C22">
      <w:pPr>
        <w:spacing w:after="0" w:line="240" w:lineRule="auto"/>
        <w:ind w:left="709" w:hanging="709"/>
        <w:jc w:val="both"/>
        <w:rPr>
          <w:rFonts w:ascii="Times New Roman" w:eastAsia="Times New Roman" w:hAnsi="Times New Roman" w:cs="Times New Roman"/>
          <w:sz w:val="24"/>
          <w:szCs w:val="24"/>
          <w:lang w:eastAsia="lv-LV"/>
        </w:rPr>
      </w:pPr>
    </w:p>
    <w:p w14:paraId="37A8083E" w14:textId="77777777" w:rsidR="00612604" w:rsidRPr="00F74C22" w:rsidRDefault="00612604" w:rsidP="00F74C22">
      <w:pPr>
        <w:keepNext/>
        <w:suppressAutoHyphens/>
        <w:spacing w:after="0" w:line="240" w:lineRule="auto"/>
        <w:ind w:left="360"/>
        <w:jc w:val="center"/>
        <w:outlineLvl w:val="6"/>
        <w:rPr>
          <w:rFonts w:ascii="Times New Roman" w:eastAsia="Times New Roman" w:hAnsi="Times New Roman" w:cs="Times New Roman"/>
          <w:b/>
          <w:bCs/>
          <w:caps/>
          <w:sz w:val="24"/>
          <w:szCs w:val="24"/>
          <w:lang w:eastAsia="ar-SA"/>
        </w:rPr>
      </w:pPr>
      <w:r w:rsidRPr="00F74C22">
        <w:rPr>
          <w:rFonts w:ascii="Times New Roman" w:eastAsia="Times New Roman" w:hAnsi="Times New Roman" w:cs="Times New Roman"/>
          <w:b/>
          <w:bCs/>
          <w:caps/>
          <w:sz w:val="24"/>
          <w:szCs w:val="24"/>
          <w:lang w:eastAsia="ar-SA"/>
        </w:rPr>
        <w:t>5.</w:t>
      </w:r>
      <w:r w:rsidRPr="00F74C22">
        <w:rPr>
          <w:rFonts w:ascii="Times New Roman" w:eastAsia="Times New Roman" w:hAnsi="Times New Roman" w:cs="Times New Roman"/>
          <w:b/>
          <w:bCs/>
          <w:caps/>
          <w:sz w:val="24"/>
          <w:szCs w:val="24"/>
          <w:lang w:eastAsia="ar-SA"/>
        </w:rPr>
        <w:tab/>
        <w:t>Garantijas</w:t>
      </w:r>
    </w:p>
    <w:p w14:paraId="4450F882" w14:textId="77777777" w:rsidR="00612604" w:rsidRPr="00F74C22" w:rsidRDefault="00612604" w:rsidP="00F74C22">
      <w:pPr>
        <w:widowControl w:val="0"/>
        <w:suppressAutoHyphens/>
        <w:autoSpaceDE w:val="0"/>
        <w:spacing w:after="0" w:line="240" w:lineRule="auto"/>
        <w:ind w:left="709" w:hanging="709"/>
        <w:jc w:val="both"/>
        <w:rPr>
          <w:rFonts w:ascii="Times New Roman" w:eastAsia="Lucida Sans Unicode" w:hAnsi="Times New Roman" w:cs="Times New Roman"/>
          <w:sz w:val="24"/>
          <w:szCs w:val="24"/>
        </w:rPr>
      </w:pPr>
      <w:r w:rsidRPr="00F74C22">
        <w:rPr>
          <w:rFonts w:ascii="Times New Roman" w:eastAsia="Times New Roman" w:hAnsi="Times New Roman" w:cs="Times New Roman"/>
          <w:sz w:val="24"/>
          <w:szCs w:val="24"/>
          <w:lang w:eastAsia="ar-SA"/>
        </w:rPr>
        <w:t>5.1.</w:t>
      </w:r>
      <w:r w:rsidRPr="00F74C22">
        <w:rPr>
          <w:rFonts w:ascii="Times New Roman" w:eastAsia="Times New Roman" w:hAnsi="Times New Roman" w:cs="Times New Roman"/>
          <w:sz w:val="24"/>
          <w:szCs w:val="24"/>
          <w:lang w:eastAsia="ar-SA"/>
        </w:rPr>
        <w:tab/>
      </w:r>
      <w:r w:rsidRPr="00F74C22">
        <w:rPr>
          <w:rFonts w:ascii="Times New Roman" w:eastAsia="Times New Roman" w:hAnsi="Times New Roman" w:cs="Times New Roman"/>
          <w:bCs/>
          <w:sz w:val="24"/>
          <w:szCs w:val="24"/>
          <w:lang w:eastAsia="lv-LV"/>
        </w:rPr>
        <w:t xml:space="preserve">Izpildītājs </w:t>
      </w:r>
      <w:r w:rsidRPr="00F74C22">
        <w:rPr>
          <w:rFonts w:ascii="Times New Roman" w:eastAsia="Lucida Sans Unicode" w:hAnsi="Times New Roman" w:cs="Times New Roman"/>
          <w:sz w:val="24"/>
          <w:szCs w:val="24"/>
        </w:rPr>
        <w:t xml:space="preserve">nodrošina Iekārtu garantijas apkalpošanu saskaņā ar Līguma noteikumiem, iepirkuma tehnisko specifikāciju (Līguma pielikums Nr. 1) un tehnisko piedāvājumu (Līguma pielikums Nr. 2). </w:t>
      </w:r>
    </w:p>
    <w:p w14:paraId="715A5FBA" w14:textId="77777777" w:rsidR="00612604" w:rsidRPr="00F74C22" w:rsidRDefault="00612604" w:rsidP="00F74C22">
      <w:pPr>
        <w:widowControl w:val="0"/>
        <w:suppressAutoHyphens/>
        <w:autoSpaceDE w:val="0"/>
        <w:spacing w:after="0" w:line="240" w:lineRule="auto"/>
        <w:ind w:left="709" w:hanging="709"/>
        <w:jc w:val="both"/>
        <w:rPr>
          <w:rFonts w:ascii="Times New Roman" w:eastAsia="Lucida Sans Unicode" w:hAnsi="Times New Roman" w:cs="Times New Roman"/>
          <w:sz w:val="24"/>
          <w:szCs w:val="24"/>
        </w:rPr>
      </w:pPr>
      <w:r w:rsidRPr="00F74C22">
        <w:rPr>
          <w:rFonts w:ascii="Times New Roman" w:eastAsia="Lucida Sans Unicode" w:hAnsi="Times New Roman" w:cs="Times New Roman"/>
          <w:sz w:val="24"/>
          <w:szCs w:val="24"/>
        </w:rPr>
        <w:t>5.2.</w:t>
      </w:r>
      <w:r w:rsidRPr="00F74C22">
        <w:rPr>
          <w:rFonts w:ascii="Times New Roman" w:eastAsia="Lucida Sans Unicode" w:hAnsi="Times New Roman" w:cs="Times New Roman"/>
          <w:sz w:val="24"/>
          <w:szCs w:val="24"/>
        </w:rPr>
        <w:tab/>
        <w:t>Iekārtu garantijas periods ir 36 (trīsdesmit seši) mēneši, skaitot no katras Iekārtas Akta abpusējas parakstīšanas dienas (turpmāk – Garantijas laiks).</w:t>
      </w:r>
    </w:p>
    <w:p w14:paraId="33174DDE" w14:textId="77777777" w:rsidR="00612604" w:rsidRPr="00F74C22" w:rsidRDefault="00612604" w:rsidP="00F74C22">
      <w:pPr>
        <w:widowControl w:val="0"/>
        <w:suppressAutoHyphens/>
        <w:autoSpaceDE w:val="0"/>
        <w:spacing w:after="0" w:line="240" w:lineRule="auto"/>
        <w:ind w:left="709" w:hanging="709"/>
        <w:jc w:val="both"/>
        <w:rPr>
          <w:rFonts w:ascii="Times New Roman" w:eastAsia="Lucida Sans Unicode" w:hAnsi="Times New Roman" w:cs="Times New Roman"/>
          <w:sz w:val="24"/>
          <w:szCs w:val="24"/>
        </w:rPr>
      </w:pPr>
      <w:r w:rsidRPr="00F74C22">
        <w:rPr>
          <w:rFonts w:ascii="Times New Roman" w:eastAsia="Lucida Sans Unicode" w:hAnsi="Times New Roman" w:cs="Times New Roman"/>
          <w:sz w:val="24"/>
          <w:szCs w:val="24"/>
        </w:rPr>
        <w:t>5.3.</w:t>
      </w:r>
      <w:r w:rsidRPr="00F74C22">
        <w:rPr>
          <w:rFonts w:ascii="Times New Roman" w:eastAsia="Lucida Sans Unicode" w:hAnsi="Times New Roman" w:cs="Times New Roman"/>
          <w:sz w:val="24"/>
          <w:szCs w:val="24"/>
        </w:rPr>
        <w:tab/>
        <w:t xml:space="preserve">Garantijas laikā </w:t>
      </w:r>
      <w:r w:rsidRPr="00F74C22">
        <w:rPr>
          <w:rFonts w:ascii="Times New Roman" w:eastAsia="Times New Roman" w:hAnsi="Times New Roman" w:cs="Times New Roman"/>
          <w:bCs/>
          <w:sz w:val="24"/>
          <w:szCs w:val="24"/>
          <w:lang w:eastAsia="lv-LV"/>
        </w:rPr>
        <w:t>Izpildītājam</w:t>
      </w:r>
      <w:r w:rsidRPr="00F74C22">
        <w:rPr>
          <w:rFonts w:ascii="Times New Roman" w:eastAsia="Lucida Sans Unicode" w:hAnsi="Times New Roman" w:cs="Times New Roman"/>
          <w:sz w:val="24"/>
          <w:szCs w:val="24"/>
        </w:rPr>
        <w:t xml:space="preserve"> ir pienākums atjaunot Iekārtu darbību, tajā skaitā, atjaunot Iekārtas konfigurācijas uzstādījumus Līguma 5.5. punktā norādītajā termiņā </w:t>
      </w:r>
    </w:p>
    <w:p w14:paraId="20131BB0" w14:textId="77777777" w:rsidR="00612604" w:rsidRPr="00F74C22" w:rsidRDefault="00612604" w:rsidP="00F74C22">
      <w:pPr>
        <w:widowControl w:val="0"/>
        <w:suppressAutoHyphens/>
        <w:autoSpaceDE w:val="0"/>
        <w:spacing w:after="0" w:line="240" w:lineRule="auto"/>
        <w:ind w:left="709" w:hanging="709"/>
        <w:jc w:val="both"/>
        <w:rPr>
          <w:rFonts w:ascii="Times New Roman" w:eastAsia="Lucida Sans Unicode" w:hAnsi="Times New Roman" w:cs="Times New Roman"/>
          <w:sz w:val="24"/>
          <w:szCs w:val="24"/>
        </w:rPr>
      </w:pPr>
      <w:r w:rsidRPr="00F74C22">
        <w:rPr>
          <w:rFonts w:ascii="Times New Roman" w:eastAsia="Lucida Sans Unicode" w:hAnsi="Times New Roman" w:cs="Times New Roman"/>
          <w:sz w:val="24"/>
          <w:szCs w:val="24"/>
        </w:rPr>
        <w:t>5.4.</w:t>
      </w:r>
      <w:r w:rsidRPr="00F74C22">
        <w:rPr>
          <w:rFonts w:ascii="Times New Roman" w:eastAsia="Lucida Sans Unicode" w:hAnsi="Times New Roman" w:cs="Times New Roman"/>
          <w:sz w:val="24"/>
          <w:szCs w:val="24"/>
        </w:rPr>
        <w:tab/>
        <w:t xml:space="preserve">Ja Pasūtītājs Garantijas laikā konstatē Iekārtu bojājumus, defektus vai Pakalpojuma trūkumus (turpmāk – Defekti), Pasūtītāja atbildīgā persona (Līguma 8.6.1. punkts) elektroniski </w:t>
      </w:r>
      <w:proofErr w:type="spellStart"/>
      <w:r w:rsidRPr="00F74C22">
        <w:rPr>
          <w:rFonts w:ascii="Times New Roman" w:eastAsia="Lucida Sans Unicode" w:hAnsi="Times New Roman" w:cs="Times New Roman"/>
          <w:sz w:val="24"/>
          <w:szCs w:val="24"/>
        </w:rPr>
        <w:t>nosūta</w:t>
      </w:r>
      <w:proofErr w:type="spellEnd"/>
      <w:r w:rsidRPr="00F74C22">
        <w:rPr>
          <w:rFonts w:ascii="Times New Roman" w:eastAsia="Lucida Sans Unicode" w:hAnsi="Times New Roman" w:cs="Times New Roman"/>
          <w:sz w:val="24"/>
          <w:szCs w:val="24"/>
        </w:rPr>
        <w:t xml:space="preserve"> </w:t>
      </w:r>
      <w:r w:rsidRPr="00F74C22">
        <w:rPr>
          <w:rFonts w:ascii="Times New Roman" w:eastAsia="Times New Roman" w:hAnsi="Times New Roman" w:cs="Times New Roman"/>
          <w:bCs/>
          <w:sz w:val="24"/>
          <w:szCs w:val="24"/>
          <w:lang w:eastAsia="lv-LV"/>
        </w:rPr>
        <w:t>Izpildītāja</w:t>
      </w:r>
      <w:r w:rsidRPr="00F74C22">
        <w:rPr>
          <w:rFonts w:ascii="Times New Roman" w:eastAsia="Lucida Sans Unicode" w:hAnsi="Times New Roman" w:cs="Times New Roman"/>
          <w:sz w:val="24"/>
          <w:szCs w:val="24"/>
        </w:rPr>
        <w:t xml:space="preserve"> atbildīgajai </w:t>
      </w:r>
      <w:r w:rsidR="00646504">
        <w:rPr>
          <w:rFonts w:ascii="Times New Roman" w:eastAsia="Lucida Sans Unicode" w:hAnsi="Times New Roman" w:cs="Times New Roman"/>
          <w:sz w:val="24"/>
          <w:szCs w:val="24"/>
        </w:rPr>
        <w:t xml:space="preserve">personai </w:t>
      </w:r>
      <w:r w:rsidRPr="00F74C22">
        <w:rPr>
          <w:rFonts w:ascii="Times New Roman" w:eastAsia="Lucida Sans Unicode" w:hAnsi="Times New Roman" w:cs="Times New Roman"/>
          <w:sz w:val="24"/>
          <w:szCs w:val="24"/>
        </w:rPr>
        <w:t>(Līguma 8.6.2. punkts) Defektu pieteikumu, kurā norāda bojātās Iekārtas atrašanās vietu, bojājumu aprakstu un citu pieejamo informāciju.</w:t>
      </w:r>
    </w:p>
    <w:p w14:paraId="1819E0D8" w14:textId="77777777" w:rsidR="00612604" w:rsidRPr="00F74C22" w:rsidRDefault="00612604" w:rsidP="00F74C22">
      <w:pPr>
        <w:widowControl w:val="0"/>
        <w:suppressAutoHyphens/>
        <w:autoSpaceDE w:val="0"/>
        <w:spacing w:after="0" w:line="240" w:lineRule="auto"/>
        <w:ind w:left="709" w:hanging="709"/>
        <w:jc w:val="both"/>
        <w:rPr>
          <w:rFonts w:ascii="Times New Roman" w:eastAsia="Lucida Sans Unicode" w:hAnsi="Times New Roman" w:cs="Times New Roman"/>
          <w:sz w:val="24"/>
          <w:szCs w:val="24"/>
        </w:rPr>
      </w:pPr>
      <w:r w:rsidRPr="00F74C22">
        <w:rPr>
          <w:rFonts w:ascii="Times New Roman" w:eastAsia="Lucida Sans Unicode" w:hAnsi="Times New Roman" w:cs="Times New Roman"/>
          <w:sz w:val="24"/>
          <w:szCs w:val="24"/>
        </w:rPr>
        <w:t>5.5.</w:t>
      </w:r>
      <w:r w:rsidRPr="00F74C22">
        <w:rPr>
          <w:rFonts w:ascii="Times New Roman" w:eastAsia="Lucida Sans Unicode" w:hAnsi="Times New Roman" w:cs="Times New Roman"/>
          <w:sz w:val="24"/>
          <w:szCs w:val="24"/>
        </w:rPr>
        <w:tab/>
        <w:t xml:space="preserve">Garantijas laikā konstatētie Defekti, ja tie nav radušies Pasūtītāja vainas dēļ un Iekārtas ekspluatācija veikta atbilstoši Iekārtu ekspluatācijas noteikumiem, </w:t>
      </w:r>
      <w:r w:rsidRPr="00F74C22">
        <w:rPr>
          <w:rFonts w:ascii="Times New Roman" w:eastAsia="Times New Roman" w:hAnsi="Times New Roman" w:cs="Times New Roman"/>
          <w:bCs/>
          <w:sz w:val="24"/>
          <w:szCs w:val="24"/>
          <w:lang w:eastAsia="lv-LV"/>
        </w:rPr>
        <w:t xml:space="preserve">Izpildītājam </w:t>
      </w:r>
      <w:r w:rsidRPr="00F74C22">
        <w:rPr>
          <w:rFonts w:ascii="Times New Roman" w:eastAsia="Lucida Sans Unicode" w:hAnsi="Times New Roman" w:cs="Times New Roman"/>
          <w:sz w:val="24"/>
          <w:szCs w:val="24"/>
        </w:rPr>
        <w:t>jānovērš ar savu darbaspēku un līdzekļiem 3 (trīs) darba dienu laikā pēc Defektu pieteikuma saņemšanas vai citā Pušu atbildīgo personu (Līguma 8.6. punkts) saskaņotā termiņā.</w:t>
      </w:r>
    </w:p>
    <w:p w14:paraId="33D370E6" w14:textId="77777777" w:rsidR="00612604" w:rsidRPr="00F74C22" w:rsidRDefault="00612604" w:rsidP="00F74C22">
      <w:pPr>
        <w:widowControl w:val="0"/>
        <w:suppressAutoHyphens/>
        <w:autoSpaceDE w:val="0"/>
        <w:spacing w:after="0" w:line="240" w:lineRule="auto"/>
        <w:ind w:left="709" w:hanging="709"/>
        <w:jc w:val="both"/>
        <w:rPr>
          <w:rFonts w:ascii="Times New Roman" w:eastAsia="Lucida Sans Unicode" w:hAnsi="Times New Roman" w:cs="Times New Roman"/>
          <w:sz w:val="24"/>
          <w:szCs w:val="24"/>
        </w:rPr>
      </w:pPr>
      <w:r w:rsidRPr="00F74C22">
        <w:rPr>
          <w:rFonts w:ascii="Times New Roman" w:eastAsia="Lucida Sans Unicode" w:hAnsi="Times New Roman" w:cs="Times New Roman"/>
          <w:sz w:val="24"/>
          <w:szCs w:val="24"/>
        </w:rPr>
        <w:t>5.6.</w:t>
      </w:r>
      <w:r w:rsidRPr="00F74C22">
        <w:rPr>
          <w:rFonts w:ascii="Times New Roman" w:eastAsia="Lucida Sans Unicode" w:hAnsi="Times New Roman" w:cs="Times New Roman"/>
          <w:sz w:val="24"/>
          <w:szCs w:val="24"/>
        </w:rPr>
        <w:tab/>
      </w:r>
      <w:r w:rsidRPr="00F74C22">
        <w:rPr>
          <w:rFonts w:ascii="Times New Roman" w:eastAsia="Times New Roman" w:hAnsi="Times New Roman" w:cs="Times New Roman"/>
          <w:bCs/>
          <w:sz w:val="24"/>
          <w:szCs w:val="24"/>
          <w:lang w:eastAsia="lv-LV"/>
        </w:rPr>
        <w:t>Izpildītājam</w:t>
      </w:r>
      <w:r w:rsidRPr="00F74C22">
        <w:rPr>
          <w:rFonts w:ascii="Times New Roman" w:eastAsia="Lucida Sans Unicode" w:hAnsi="Times New Roman" w:cs="Times New Roman"/>
          <w:sz w:val="24"/>
          <w:szCs w:val="24"/>
        </w:rPr>
        <w:t xml:space="preserve"> ir pienākums ar savu darbaspēku un līdzekļiem bojātās Iekārtas vietā piegādāt Pasūtītājam citu Iekārtu vai pēc funkcionālie parametriem labāku Iekārtu, ja bojājumu raksturs nepieļauj Iekārtas remontu, piegādājot to bojātās Iekārtas atrašanās vietā ne vēlāk kā 10 (desmit) darba dienu laikā no Iekārtas bojājuma pieteikuma saņemšanas vai citā Pušu atbildīgo personu </w:t>
      </w:r>
      <w:r w:rsidR="00646504">
        <w:rPr>
          <w:rFonts w:ascii="Times New Roman" w:eastAsia="Lucida Sans Unicode" w:hAnsi="Times New Roman" w:cs="Times New Roman"/>
          <w:sz w:val="24"/>
          <w:szCs w:val="24"/>
        </w:rPr>
        <w:t>(</w:t>
      </w:r>
      <w:r w:rsidRPr="00F74C22">
        <w:rPr>
          <w:rFonts w:ascii="Times New Roman" w:eastAsia="Lucida Sans Unicode" w:hAnsi="Times New Roman" w:cs="Times New Roman"/>
          <w:sz w:val="24"/>
          <w:szCs w:val="24"/>
        </w:rPr>
        <w:t>Līguma 8.6. punkts) saskaņotā termiņā.</w:t>
      </w:r>
    </w:p>
    <w:p w14:paraId="519EE465" w14:textId="77777777" w:rsidR="00612604" w:rsidRDefault="00612604" w:rsidP="00F74C22">
      <w:pPr>
        <w:widowControl w:val="0"/>
        <w:suppressAutoHyphens/>
        <w:spacing w:after="0" w:line="240" w:lineRule="auto"/>
        <w:ind w:left="709" w:hanging="709"/>
        <w:jc w:val="both"/>
        <w:outlineLvl w:val="1"/>
        <w:rPr>
          <w:rFonts w:ascii="Times New Roman" w:eastAsia="Times New Roman" w:hAnsi="Times New Roman" w:cs="Times New Roman"/>
          <w:bCs/>
          <w:sz w:val="24"/>
          <w:szCs w:val="24"/>
          <w:lang w:eastAsia="lv-LV"/>
        </w:rPr>
      </w:pPr>
      <w:r w:rsidRPr="00F74C22">
        <w:rPr>
          <w:rFonts w:ascii="Times New Roman" w:eastAsia="Times New Roman" w:hAnsi="Times New Roman" w:cs="Times New Roman"/>
          <w:bCs/>
          <w:sz w:val="24"/>
          <w:szCs w:val="24"/>
          <w:lang w:eastAsia="lv-LV"/>
        </w:rPr>
        <w:t>5.7.</w:t>
      </w:r>
      <w:r w:rsidRPr="00F74C22">
        <w:rPr>
          <w:rFonts w:ascii="Times New Roman" w:eastAsia="Times New Roman" w:hAnsi="Times New Roman" w:cs="Times New Roman"/>
          <w:bCs/>
          <w:sz w:val="24"/>
          <w:szCs w:val="24"/>
          <w:lang w:eastAsia="lv-LV"/>
        </w:rPr>
        <w:tab/>
      </w:r>
      <w:r w:rsidRPr="00F74C22">
        <w:rPr>
          <w:rFonts w:ascii="Times New Roman" w:eastAsia="Times New Roman" w:hAnsi="Times New Roman" w:cs="Times New Roman"/>
          <w:bCs/>
          <w:sz w:val="24"/>
          <w:szCs w:val="24"/>
          <w:lang w:eastAsia="lv-LV"/>
        </w:rPr>
        <w:tab/>
        <w:t xml:space="preserve">Pasūtītāja pieteikumā minēto Defektu un/vai nepilnību novēršanu pienācīgā kvalitātē apliecinās tikai attiecīgs abu Pušu parakstīts Defektu novēršanas akts. Līdz šajā punktā minētā akta parakstīšanai no Pasūtītāja puses uzskatāms, ka Pasūtītāja norādītos Defektus Izpildītājs nav izlabojis un Izpildītāja uzstādīto Iekārtu un veikto darbu Garantijas laiks attiecīgi tiek pagarināts par tik dienām, par cik tiek pārsniegts Pasūtītāja pretenzijā norādītais termiņš Defektu novēršanai. </w:t>
      </w:r>
    </w:p>
    <w:p w14:paraId="57ACE369" w14:textId="77777777" w:rsidR="002725DE" w:rsidRPr="00F74C22" w:rsidRDefault="002725DE" w:rsidP="00F74C22">
      <w:pPr>
        <w:widowControl w:val="0"/>
        <w:suppressAutoHyphens/>
        <w:spacing w:after="0" w:line="240" w:lineRule="auto"/>
        <w:ind w:left="709" w:hanging="709"/>
        <w:jc w:val="both"/>
        <w:outlineLvl w:val="1"/>
        <w:rPr>
          <w:rFonts w:ascii="Times New Roman" w:eastAsia="Times New Roman" w:hAnsi="Times New Roman" w:cs="Times New Roman"/>
          <w:sz w:val="24"/>
          <w:szCs w:val="24"/>
          <w:lang w:eastAsia="lv-LV"/>
        </w:rPr>
      </w:pPr>
    </w:p>
    <w:p w14:paraId="1E9D227E" w14:textId="77777777" w:rsidR="00612604" w:rsidRPr="00F74C22" w:rsidRDefault="00612604" w:rsidP="00F74C22">
      <w:pPr>
        <w:keepNext/>
        <w:tabs>
          <w:tab w:val="num" w:pos="1440"/>
        </w:tabs>
        <w:suppressAutoHyphens/>
        <w:spacing w:after="0" w:line="240" w:lineRule="auto"/>
        <w:ind w:left="360"/>
        <w:jc w:val="center"/>
        <w:outlineLvl w:val="7"/>
        <w:rPr>
          <w:rFonts w:ascii="Times New Roman" w:eastAsia="Times New Roman" w:hAnsi="Times New Roman" w:cs="Times New Roman"/>
          <w:b/>
          <w:caps/>
          <w:sz w:val="24"/>
          <w:szCs w:val="24"/>
          <w:lang w:eastAsia="ar-SA"/>
        </w:rPr>
      </w:pPr>
      <w:r w:rsidRPr="00F74C22">
        <w:rPr>
          <w:rFonts w:ascii="Times New Roman" w:eastAsia="Times New Roman" w:hAnsi="Times New Roman" w:cs="Times New Roman"/>
          <w:b/>
          <w:sz w:val="24"/>
          <w:szCs w:val="24"/>
          <w:lang w:eastAsia="ar-SA"/>
        </w:rPr>
        <w:t>6.</w:t>
      </w:r>
      <w:r w:rsidRPr="00F74C22">
        <w:rPr>
          <w:rFonts w:ascii="Times New Roman" w:eastAsia="Times New Roman" w:hAnsi="Times New Roman" w:cs="Times New Roman"/>
          <w:b/>
          <w:sz w:val="24"/>
          <w:szCs w:val="24"/>
          <w:lang w:eastAsia="ar-SA"/>
        </w:rPr>
        <w:tab/>
      </w:r>
      <w:r w:rsidRPr="00F74C22">
        <w:rPr>
          <w:rFonts w:ascii="Times New Roman" w:eastAsia="Times New Roman" w:hAnsi="Times New Roman" w:cs="Times New Roman"/>
          <w:b/>
          <w:caps/>
          <w:sz w:val="24"/>
          <w:szCs w:val="24"/>
          <w:lang w:eastAsia="ar-SA"/>
        </w:rPr>
        <w:t>Līguma darbības termiņš, Līguma grozīšanas, papildināšanas un izbeigšanas kartība</w:t>
      </w:r>
    </w:p>
    <w:p w14:paraId="0D40EC1B" w14:textId="77777777" w:rsidR="00612604" w:rsidRPr="00F74C22" w:rsidRDefault="00612604" w:rsidP="00F74C22">
      <w:pPr>
        <w:tabs>
          <w:tab w:val="left" w:pos="840"/>
        </w:tabs>
        <w:suppressAutoHyphens/>
        <w:spacing w:after="0" w:line="240" w:lineRule="auto"/>
        <w:ind w:left="720" w:hanging="720"/>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6.1.</w:t>
      </w:r>
      <w:r w:rsidRPr="00F74C22">
        <w:rPr>
          <w:rFonts w:ascii="Times New Roman" w:eastAsia="Times New Roman" w:hAnsi="Times New Roman" w:cs="Times New Roman"/>
          <w:sz w:val="24"/>
          <w:szCs w:val="24"/>
          <w:lang w:eastAsia="ar-SA"/>
        </w:rPr>
        <w:tab/>
        <w:t>Līgums stājas spēkā ar brīdi, kad to parakstījusi pēdējā no Pusēm, un ir spēkā līdz pirmā nosacījuma iestāšanās brīdim:</w:t>
      </w:r>
    </w:p>
    <w:p w14:paraId="0EAE815B" w14:textId="77777777" w:rsidR="00612604" w:rsidRPr="00F74C22" w:rsidRDefault="00612604" w:rsidP="00F74C22">
      <w:pPr>
        <w:tabs>
          <w:tab w:val="left" w:pos="840"/>
        </w:tabs>
        <w:suppressAutoHyphens/>
        <w:spacing w:after="0" w:line="240" w:lineRule="auto"/>
        <w:ind w:left="720" w:hanging="720"/>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ab/>
        <w:t>6.1.1.</w:t>
      </w:r>
      <w:r w:rsidRPr="00F74C22">
        <w:rPr>
          <w:rFonts w:ascii="Times New Roman" w:eastAsia="Times New Roman" w:hAnsi="Times New Roman" w:cs="Times New Roman"/>
          <w:sz w:val="24"/>
          <w:szCs w:val="24"/>
          <w:lang w:eastAsia="ar-SA"/>
        </w:rPr>
        <w:tab/>
        <w:t>no Līguma noslēgšanas pagājuši 3 (trīs) gadi;</w:t>
      </w:r>
    </w:p>
    <w:p w14:paraId="57A546B7" w14:textId="77777777" w:rsidR="00612604" w:rsidRPr="00F74C22" w:rsidRDefault="00612604" w:rsidP="00F74C22">
      <w:pPr>
        <w:tabs>
          <w:tab w:val="left" w:pos="840"/>
        </w:tabs>
        <w:suppressAutoHyphens/>
        <w:spacing w:after="0" w:line="240" w:lineRule="auto"/>
        <w:ind w:left="1440" w:hanging="720"/>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6.1.2.</w:t>
      </w:r>
      <w:r w:rsidRPr="00F74C22">
        <w:rPr>
          <w:rFonts w:ascii="Times New Roman" w:eastAsia="Times New Roman" w:hAnsi="Times New Roman" w:cs="Times New Roman"/>
          <w:sz w:val="24"/>
          <w:szCs w:val="24"/>
          <w:lang w:eastAsia="ar-SA"/>
        </w:rPr>
        <w:tab/>
      </w:r>
      <w:r w:rsidRPr="00F74C22">
        <w:rPr>
          <w:rFonts w:ascii="Times New Roman" w:eastAsia="Times New Roman" w:hAnsi="Times New Roman" w:cs="Times New Roman"/>
          <w:bCs/>
          <w:sz w:val="24"/>
          <w:szCs w:val="24"/>
          <w:lang w:eastAsia="lv-LV"/>
        </w:rPr>
        <w:t>Izpildītāja</w:t>
      </w:r>
      <w:r w:rsidRPr="00F74C22">
        <w:rPr>
          <w:rFonts w:ascii="Times New Roman" w:eastAsia="Times New Roman" w:hAnsi="Times New Roman" w:cs="Times New Roman"/>
          <w:sz w:val="24"/>
          <w:szCs w:val="24"/>
          <w:lang w:eastAsia="ar-SA"/>
        </w:rPr>
        <w:t xml:space="preserve"> piegādāto Iekārtu un sniegto Pakalpojumu vērtība ir sasniegusi Līguma 3.1. punktā norādīto maksimālo Līguma summu.</w:t>
      </w:r>
    </w:p>
    <w:p w14:paraId="7A96BF55" w14:textId="77777777" w:rsidR="00612604" w:rsidRPr="00F74C22" w:rsidRDefault="00612604" w:rsidP="00F74C22">
      <w:pPr>
        <w:tabs>
          <w:tab w:val="left" w:pos="840"/>
        </w:tabs>
        <w:suppressAutoHyphens/>
        <w:spacing w:after="0" w:line="240" w:lineRule="auto"/>
        <w:ind w:left="720" w:hanging="720"/>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6.2.</w:t>
      </w:r>
      <w:r w:rsidRPr="00F74C22">
        <w:rPr>
          <w:rFonts w:ascii="Times New Roman" w:eastAsia="Times New Roman" w:hAnsi="Times New Roman" w:cs="Times New Roman"/>
          <w:sz w:val="24"/>
          <w:szCs w:val="24"/>
          <w:lang w:eastAsia="ar-SA"/>
        </w:rPr>
        <w:tab/>
      </w:r>
      <w:r w:rsidRPr="00F74C22">
        <w:rPr>
          <w:rFonts w:ascii="Times New Roman" w:eastAsia="Lucida Sans Unicode" w:hAnsi="Times New Roman" w:cs="Times New Roman"/>
          <w:sz w:val="24"/>
          <w:szCs w:val="24"/>
          <w:lang w:eastAsia="lv-LV"/>
        </w:rPr>
        <w:t xml:space="preserve">Visi Līguma grozījumi ir spēkā tikai tad, ja tie ir noformēti </w:t>
      </w:r>
      <w:proofErr w:type="spellStart"/>
      <w:r w:rsidRPr="00F74C22">
        <w:rPr>
          <w:rFonts w:ascii="Times New Roman" w:eastAsia="Lucida Sans Unicode" w:hAnsi="Times New Roman" w:cs="Times New Roman"/>
          <w:sz w:val="24"/>
          <w:szCs w:val="24"/>
          <w:lang w:eastAsia="lv-LV"/>
        </w:rPr>
        <w:t>rakstveidā</w:t>
      </w:r>
      <w:proofErr w:type="spellEnd"/>
      <w:r w:rsidRPr="00F74C22">
        <w:rPr>
          <w:rFonts w:ascii="Times New Roman" w:eastAsia="Lucida Sans Unicode" w:hAnsi="Times New Roman" w:cs="Times New Roman"/>
          <w:sz w:val="24"/>
          <w:szCs w:val="24"/>
          <w:lang w:eastAsia="lv-LV"/>
        </w:rPr>
        <w:t xml:space="preserve"> un abpusēji parakstīti, </w:t>
      </w:r>
      <w:r w:rsidRPr="00F74C22">
        <w:rPr>
          <w:rFonts w:ascii="Times New Roman" w:eastAsia="Times New Roman" w:hAnsi="Times New Roman" w:cs="Times New Roman"/>
          <w:sz w:val="24"/>
          <w:szCs w:val="24"/>
          <w:lang w:eastAsia="ar-SA"/>
        </w:rPr>
        <w:t>izņemot Līguma 6.4. un 7.3. punktā noteiktos gadījumus</w:t>
      </w:r>
      <w:r w:rsidRPr="00F74C22">
        <w:rPr>
          <w:rFonts w:ascii="Times New Roman" w:eastAsia="Lucida Sans Unicode" w:hAnsi="Times New Roman" w:cs="Times New Roman"/>
          <w:sz w:val="24"/>
          <w:szCs w:val="24"/>
          <w:lang w:eastAsia="lv-LV"/>
        </w:rPr>
        <w:t>. Līguma grozījumi ar to abpusējas parakstīšanas brīdi kļūst par Līguma neatņemamu sastāvdaļu.</w:t>
      </w:r>
      <w:r w:rsidRPr="00F74C22">
        <w:rPr>
          <w:rFonts w:ascii="Times New Roman" w:eastAsia="Times New Roman" w:hAnsi="Times New Roman" w:cs="Times New Roman"/>
          <w:sz w:val="24"/>
          <w:szCs w:val="24"/>
          <w:lang w:eastAsia="ar-SA"/>
        </w:rPr>
        <w:t xml:space="preserve"> </w:t>
      </w:r>
    </w:p>
    <w:p w14:paraId="04370C74" w14:textId="77777777" w:rsidR="00612604" w:rsidRPr="00F74C22" w:rsidRDefault="00612604" w:rsidP="00F74C22">
      <w:pPr>
        <w:widowControl w:val="0"/>
        <w:tabs>
          <w:tab w:val="left" w:pos="709"/>
        </w:tabs>
        <w:suppressAutoHyphens/>
        <w:autoSpaceDE w:val="0"/>
        <w:autoSpaceDN w:val="0"/>
        <w:adjustRightInd w:val="0"/>
        <w:spacing w:after="0" w:line="240" w:lineRule="auto"/>
        <w:ind w:left="709" w:hanging="709"/>
        <w:jc w:val="both"/>
        <w:rPr>
          <w:rFonts w:ascii="Times New Roman" w:eastAsia="Lucida Sans Unicode" w:hAnsi="Times New Roman" w:cs="Times New Roman"/>
          <w:sz w:val="24"/>
          <w:szCs w:val="24"/>
          <w:lang w:eastAsia="lv-LV"/>
        </w:rPr>
      </w:pPr>
      <w:r w:rsidRPr="00F74C22">
        <w:rPr>
          <w:rFonts w:ascii="Times New Roman" w:eastAsia="Times New Roman" w:hAnsi="Times New Roman" w:cs="Times New Roman"/>
          <w:sz w:val="24"/>
          <w:szCs w:val="24"/>
          <w:lang w:eastAsia="ar-SA"/>
        </w:rPr>
        <w:t>6.3.</w:t>
      </w:r>
      <w:r w:rsidRPr="00F74C22">
        <w:rPr>
          <w:rFonts w:ascii="Times New Roman" w:eastAsia="Times New Roman" w:hAnsi="Times New Roman" w:cs="Times New Roman"/>
          <w:sz w:val="24"/>
          <w:szCs w:val="24"/>
          <w:lang w:eastAsia="ar-SA"/>
        </w:rPr>
        <w:tab/>
      </w:r>
      <w:r w:rsidRPr="00F74C22">
        <w:rPr>
          <w:rFonts w:ascii="Times New Roman" w:eastAsia="Lucida Sans Unicode" w:hAnsi="Times New Roman" w:cs="Times New Roman"/>
          <w:sz w:val="24"/>
          <w:szCs w:val="24"/>
          <w:lang w:eastAsia="lv-LV"/>
        </w:rPr>
        <w:t>Līgums var tikt izbeigts pirms termiņa pēc abu Pušu rakstiskas vienošanās.</w:t>
      </w:r>
    </w:p>
    <w:p w14:paraId="4EE57942" w14:textId="77777777" w:rsidR="00612604" w:rsidRPr="00F74C22" w:rsidRDefault="00612604" w:rsidP="00F74C22">
      <w:pPr>
        <w:widowControl w:val="0"/>
        <w:suppressAutoHyphens/>
        <w:spacing w:after="0" w:line="240" w:lineRule="auto"/>
        <w:ind w:left="709" w:hanging="709"/>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6.4.</w:t>
      </w:r>
      <w:r w:rsidRPr="00F74C22">
        <w:rPr>
          <w:rFonts w:ascii="Times New Roman" w:eastAsia="Lucida Sans Unicode" w:hAnsi="Times New Roman" w:cs="Times New Roman"/>
          <w:sz w:val="24"/>
          <w:szCs w:val="24"/>
          <w:lang w:eastAsia="lv-LV"/>
        </w:rPr>
        <w:tab/>
        <w:t xml:space="preserve">Pasūtītājs var vienpusēji izbeigt Līgumu pirms termiņa, par to 10 (desmit) dienas iepriekš rakstiski brīdinot </w:t>
      </w:r>
      <w:r w:rsidRPr="00F74C22">
        <w:rPr>
          <w:rFonts w:ascii="Times New Roman" w:eastAsia="Times New Roman" w:hAnsi="Times New Roman" w:cs="Times New Roman"/>
          <w:bCs/>
          <w:sz w:val="24"/>
          <w:szCs w:val="24"/>
          <w:lang w:eastAsia="lv-LV"/>
        </w:rPr>
        <w:t>Izpildītāju</w:t>
      </w:r>
      <w:r w:rsidRPr="00F74C22">
        <w:rPr>
          <w:rFonts w:ascii="Times New Roman" w:eastAsia="Lucida Sans Unicode" w:hAnsi="Times New Roman" w:cs="Times New Roman"/>
          <w:sz w:val="24"/>
          <w:szCs w:val="24"/>
          <w:lang w:eastAsia="lv-LV"/>
        </w:rPr>
        <w:t>, šādos gadījumos:</w:t>
      </w:r>
    </w:p>
    <w:p w14:paraId="5469BEE1" w14:textId="77777777" w:rsidR="00612604" w:rsidRPr="00F74C22" w:rsidRDefault="00612604" w:rsidP="00F74C22">
      <w:pPr>
        <w:widowControl w:val="0"/>
        <w:suppressAutoHyphens/>
        <w:spacing w:after="0" w:line="240" w:lineRule="auto"/>
        <w:ind w:left="1440" w:hanging="731"/>
        <w:jc w:val="both"/>
        <w:rPr>
          <w:rFonts w:ascii="Times New Roman" w:eastAsia="Times New Roman" w:hAnsi="Times New Roman" w:cs="Times New Roman"/>
          <w:sz w:val="24"/>
          <w:szCs w:val="24"/>
          <w:lang w:eastAsia="x-none"/>
        </w:rPr>
      </w:pPr>
      <w:r w:rsidRPr="00F74C22">
        <w:rPr>
          <w:rFonts w:ascii="Times New Roman" w:eastAsia="Lucida Sans Unicode" w:hAnsi="Times New Roman" w:cs="Times New Roman"/>
          <w:sz w:val="24"/>
          <w:szCs w:val="24"/>
          <w:lang w:eastAsia="lv-LV"/>
        </w:rPr>
        <w:t>6.4.1.</w:t>
      </w:r>
      <w:r w:rsidRPr="00F74C22">
        <w:rPr>
          <w:rFonts w:ascii="Times New Roman" w:eastAsia="Lucida Sans Unicode" w:hAnsi="Times New Roman" w:cs="Times New Roman"/>
          <w:sz w:val="24"/>
          <w:szCs w:val="24"/>
          <w:lang w:eastAsia="lv-LV"/>
        </w:rPr>
        <w:tab/>
        <w:t xml:space="preserve">ja </w:t>
      </w:r>
      <w:r w:rsidRPr="00F74C22">
        <w:rPr>
          <w:rFonts w:ascii="Times New Roman" w:eastAsia="Times New Roman" w:hAnsi="Times New Roman" w:cs="Times New Roman"/>
          <w:sz w:val="24"/>
          <w:szCs w:val="24"/>
          <w:lang w:eastAsia="x-none"/>
        </w:rPr>
        <w:t>Pasūtītājs jau divas reizes ir iesniedzis Izpildītājam pretenziju par to, ka:</w:t>
      </w:r>
    </w:p>
    <w:p w14:paraId="77CC98C6" w14:textId="77777777" w:rsidR="00612604" w:rsidRPr="00F74C22" w:rsidRDefault="00612604" w:rsidP="00F74C22">
      <w:pPr>
        <w:widowControl w:val="0"/>
        <w:suppressAutoHyphens/>
        <w:spacing w:after="0" w:line="240" w:lineRule="auto"/>
        <w:ind w:left="2880" w:hanging="1440"/>
        <w:jc w:val="both"/>
        <w:rPr>
          <w:rFonts w:ascii="Times New Roman" w:eastAsia="Lucida Sans Unicode" w:hAnsi="Times New Roman" w:cs="Times New Roman"/>
          <w:sz w:val="24"/>
          <w:szCs w:val="24"/>
          <w:lang w:eastAsia="lv-LV"/>
        </w:rPr>
      </w:pPr>
      <w:r w:rsidRPr="00F74C22">
        <w:rPr>
          <w:rFonts w:ascii="Times New Roman" w:eastAsia="Times New Roman" w:hAnsi="Times New Roman" w:cs="Times New Roman"/>
          <w:sz w:val="24"/>
          <w:szCs w:val="24"/>
          <w:lang w:eastAsia="x-none"/>
        </w:rPr>
        <w:lastRenderedPageBreak/>
        <w:t>6.4.1.1.</w:t>
      </w:r>
      <w:r w:rsidRPr="00F74C22">
        <w:rPr>
          <w:rFonts w:ascii="Times New Roman" w:eastAsia="Times New Roman" w:hAnsi="Times New Roman" w:cs="Times New Roman"/>
          <w:sz w:val="24"/>
          <w:szCs w:val="24"/>
          <w:lang w:eastAsia="x-none"/>
        </w:rPr>
        <w:tab/>
      </w:r>
      <w:r w:rsidRPr="00F74C22">
        <w:rPr>
          <w:rFonts w:ascii="Times New Roman" w:eastAsia="Times New Roman" w:hAnsi="Times New Roman" w:cs="Times New Roman"/>
          <w:bCs/>
          <w:sz w:val="24"/>
          <w:szCs w:val="24"/>
          <w:lang w:eastAsia="lv-LV"/>
        </w:rPr>
        <w:t>Izpildītājs</w:t>
      </w:r>
      <w:r w:rsidRPr="00F74C22">
        <w:rPr>
          <w:rFonts w:ascii="Times New Roman" w:eastAsia="Lucida Sans Unicode" w:hAnsi="Times New Roman" w:cs="Times New Roman"/>
          <w:sz w:val="24"/>
          <w:szCs w:val="24"/>
          <w:lang w:eastAsia="lv-LV"/>
        </w:rPr>
        <w:t xml:space="preserve"> Līgumā noteiktajā laikā un apjomā nepilda savas uzņemtās saistības,</w:t>
      </w:r>
    </w:p>
    <w:p w14:paraId="7F0DD85D" w14:textId="77777777" w:rsidR="00612604" w:rsidRPr="00F74C22" w:rsidRDefault="00612604" w:rsidP="00F74C22">
      <w:pPr>
        <w:widowControl w:val="0"/>
        <w:suppressAutoHyphens/>
        <w:spacing w:after="0" w:line="240" w:lineRule="auto"/>
        <w:ind w:left="2880" w:hanging="1440"/>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6.4.1.2.</w:t>
      </w:r>
      <w:r w:rsidRPr="00F74C22">
        <w:rPr>
          <w:rFonts w:ascii="Times New Roman" w:eastAsia="Lucida Sans Unicode" w:hAnsi="Times New Roman" w:cs="Times New Roman"/>
          <w:sz w:val="24"/>
          <w:szCs w:val="24"/>
          <w:lang w:eastAsia="lv-LV"/>
        </w:rPr>
        <w:tab/>
        <w:t>neievēro Pasūtītāja norādījumus vai pretenzijas saistībā ar Līguma izpildi,</w:t>
      </w:r>
    </w:p>
    <w:p w14:paraId="5132727A" w14:textId="77777777" w:rsidR="00612604" w:rsidRPr="00F74C22" w:rsidRDefault="00612604" w:rsidP="00F74C22">
      <w:pPr>
        <w:widowControl w:val="0"/>
        <w:suppressAutoHyphens/>
        <w:spacing w:after="0" w:line="240" w:lineRule="auto"/>
        <w:ind w:left="851" w:firstLine="589"/>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6.4.1.3.</w:t>
      </w:r>
      <w:r w:rsidRPr="00F74C22">
        <w:rPr>
          <w:rFonts w:ascii="Times New Roman" w:eastAsia="Lucida Sans Unicode" w:hAnsi="Times New Roman" w:cs="Times New Roman"/>
          <w:sz w:val="24"/>
          <w:szCs w:val="24"/>
          <w:lang w:eastAsia="lv-LV"/>
        </w:rPr>
        <w:tab/>
      </w:r>
      <w:r w:rsidRPr="00F74C22">
        <w:rPr>
          <w:rFonts w:ascii="Times New Roman" w:eastAsia="Times New Roman" w:hAnsi="Times New Roman" w:cs="Times New Roman"/>
          <w:bCs/>
          <w:sz w:val="24"/>
          <w:szCs w:val="24"/>
          <w:lang w:eastAsia="lv-LV"/>
        </w:rPr>
        <w:t>Izpildītājs</w:t>
      </w:r>
      <w:r w:rsidRPr="00F74C22">
        <w:rPr>
          <w:rFonts w:ascii="Times New Roman" w:eastAsia="Lucida Sans Unicode" w:hAnsi="Times New Roman" w:cs="Times New Roman"/>
          <w:sz w:val="24"/>
          <w:szCs w:val="24"/>
          <w:lang w:eastAsia="lv-LV"/>
        </w:rPr>
        <w:t xml:space="preserve"> nolaidīgi pilda Līgumā noteiktās saistības,</w:t>
      </w:r>
    </w:p>
    <w:p w14:paraId="175E948E" w14:textId="77777777" w:rsidR="00612604" w:rsidRPr="00F74C22" w:rsidRDefault="00612604" w:rsidP="00F74C22">
      <w:pPr>
        <w:widowControl w:val="0"/>
        <w:suppressAutoHyphens/>
        <w:autoSpaceDE w:val="0"/>
        <w:autoSpaceDN w:val="0"/>
        <w:adjustRightInd w:val="0"/>
        <w:spacing w:after="0" w:line="240" w:lineRule="auto"/>
        <w:ind w:left="1437" w:hanging="717"/>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6.4.2.</w:t>
      </w:r>
      <w:r w:rsidRPr="00F74C22">
        <w:rPr>
          <w:rFonts w:ascii="Times New Roman" w:eastAsia="Lucida Sans Unicode" w:hAnsi="Times New Roman" w:cs="Times New Roman"/>
          <w:sz w:val="24"/>
          <w:szCs w:val="24"/>
          <w:lang w:eastAsia="lv-LV"/>
        </w:rPr>
        <w:tab/>
        <w:t xml:space="preserve">ja </w:t>
      </w:r>
      <w:r w:rsidRPr="00F74C22">
        <w:rPr>
          <w:rFonts w:ascii="Times New Roman" w:eastAsia="Times New Roman" w:hAnsi="Times New Roman" w:cs="Times New Roman"/>
          <w:bCs/>
          <w:sz w:val="24"/>
          <w:szCs w:val="24"/>
          <w:lang w:eastAsia="lv-LV"/>
        </w:rPr>
        <w:t>Izpildītāja</w:t>
      </w:r>
      <w:r w:rsidRPr="00F74C22">
        <w:rPr>
          <w:rFonts w:ascii="Times New Roman" w:eastAsia="Lucida Sans Unicode" w:hAnsi="Times New Roman" w:cs="Times New Roman"/>
          <w:sz w:val="24"/>
          <w:szCs w:val="24"/>
          <w:lang w:eastAsia="lv-LV"/>
        </w:rPr>
        <w:t>m ir pasludināts maksātnespējas process, tā darbība ir apturēta vai uzsākts likvidācijas process;</w:t>
      </w:r>
    </w:p>
    <w:p w14:paraId="2275C416" w14:textId="77777777" w:rsidR="00612604" w:rsidRPr="00F74C22" w:rsidRDefault="00612604" w:rsidP="00F74C22">
      <w:pPr>
        <w:tabs>
          <w:tab w:val="left" w:pos="709"/>
        </w:tabs>
        <w:spacing w:after="0" w:line="240" w:lineRule="auto"/>
        <w:ind w:left="1437" w:hanging="1437"/>
        <w:jc w:val="both"/>
        <w:rPr>
          <w:rFonts w:ascii="Times New Roman" w:eastAsia="Times New Roman" w:hAnsi="Times New Roman" w:cs="Times New Roman"/>
          <w:b/>
          <w:sz w:val="24"/>
          <w:szCs w:val="24"/>
          <w:lang w:val="x-none" w:eastAsia="x-none"/>
        </w:rPr>
      </w:pPr>
      <w:r w:rsidRPr="00F74C22">
        <w:rPr>
          <w:rFonts w:ascii="Times New Roman" w:eastAsia="Lucida Sans Unicode" w:hAnsi="Times New Roman" w:cs="Times New Roman"/>
          <w:sz w:val="24"/>
          <w:szCs w:val="24"/>
          <w:lang w:eastAsia="lv-LV"/>
        </w:rPr>
        <w:tab/>
        <w:t>6.4.3.</w:t>
      </w:r>
      <w:r w:rsidRPr="00F74C22">
        <w:rPr>
          <w:rFonts w:ascii="Times New Roman" w:eastAsia="Lucida Sans Unicode" w:hAnsi="Times New Roman" w:cs="Times New Roman"/>
          <w:sz w:val="24"/>
          <w:szCs w:val="24"/>
          <w:lang w:eastAsia="lv-LV"/>
        </w:rPr>
        <w:tab/>
      </w:r>
      <w:r w:rsidRPr="00F74C22">
        <w:rPr>
          <w:rFonts w:ascii="Times New Roman" w:eastAsia="Times New Roman" w:hAnsi="Times New Roman" w:cs="Times New Roman"/>
          <w:sz w:val="24"/>
          <w:szCs w:val="24"/>
          <w:lang w:eastAsia="x-none"/>
        </w:rPr>
        <w:t xml:space="preserve">ja </w:t>
      </w:r>
      <w:r w:rsidRPr="00F74C22">
        <w:rPr>
          <w:rFonts w:ascii="Times New Roman" w:eastAsia="Times New Roman" w:hAnsi="Times New Roman" w:cs="Times New Roman"/>
          <w:sz w:val="24"/>
          <w:szCs w:val="24"/>
          <w:lang w:val="x-none" w:eastAsia="x-none"/>
        </w:rPr>
        <w:t xml:space="preserve">Pasūtītājam ir zudusi nepieciešamība saņemt </w:t>
      </w:r>
      <w:r w:rsidRPr="00F74C22">
        <w:rPr>
          <w:rFonts w:ascii="Times New Roman" w:eastAsia="Times New Roman" w:hAnsi="Times New Roman" w:cs="Times New Roman"/>
          <w:sz w:val="24"/>
          <w:szCs w:val="24"/>
          <w:lang w:eastAsia="x-none"/>
        </w:rPr>
        <w:t xml:space="preserve">Iekārtas un </w:t>
      </w:r>
      <w:r w:rsidRPr="00F74C22">
        <w:rPr>
          <w:rFonts w:ascii="Times New Roman" w:eastAsia="Times New Roman" w:hAnsi="Times New Roman" w:cs="Times New Roman"/>
          <w:sz w:val="24"/>
          <w:szCs w:val="24"/>
          <w:lang w:val="x-none" w:eastAsia="x-none"/>
        </w:rPr>
        <w:t>Pakalpojumus no Izpildītāja</w:t>
      </w:r>
      <w:r w:rsidRPr="00F74C22">
        <w:rPr>
          <w:rFonts w:ascii="Times New Roman" w:eastAsia="Times New Roman" w:hAnsi="Times New Roman" w:cs="Times New Roman"/>
          <w:sz w:val="24"/>
          <w:szCs w:val="24"/>
          <w:lang w:eastAsia="x-none"/>
        </w:rPr>
        <w:t>.</w:t>
      </w:r>
    </w:p>
    <w:p w14:paraId="1AF031D2" w14:textId="77777777" w:rsidR="00612604" w:rsidRPr="00F74C22" w:rsidRDefault="00612604" w:rsidP="00F74C22">
      <w:pPr>
        <w:widowControl w:val="0"/>
        <w:suppressAutoHyphens/>
        <w:autoSpaceDE w:val="0"/>
        <w:autoSpaceDN w:val="0"/>
        <w:adjustRightInd w:val="0"/>
        <w:spacing w:after="0" w:line="240" w:lineRule="auto"/>
        <w:ind w:left="567" w:hanging="567"/>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6.5.</w:t>
      </w:r>
      <w:r w:rsidRPr="00F74C22">
        <w:rPr>
          <w:rFonts w:ascii="Times New Roman" w:eastAsia="Lucida Sans Unicode" w:hAnsi="Times New Roman" w:cs="Times New Roman"/>
          <w:sz w:val="24"/>
          <w:szCs w:val="24"/>
          <w:lang w:eastAsia="lv-LV"/>
        </w:rPr>
        <w:tab/>
        <w:t xml:space="preserve">Pirms termiņa izbeidzot Līgumu, Puses </w:t>
      </w:r>
      <w:r w:rsidRPr="00F74C22">
        <w:rPr>
          <w:rFonts w:ascii="Times New Roman" w:eastAsia="Lucida Sans Unicode" w:hAnsi="Times New Roman" w:cs="Times New Roman"/>
          <w:spacing w:val="2"/>
          <w:sz w:val="24"/>
          <w:szCs w:val="24"/>
          <w:lang w:eastAsia="lv-LV"/>
        </w:rPr>
        <w:t>ne vēlāk kā līdz Līguma izbeigšanās dienai</w:t>
      </w:r>
      <w:r w:rsidRPr="00F74C22">
        <w:rPr>
          <w:rFonts w:ascii="Times New Roman" w:eastAsia="Lucida Sans Unicode" w:hAnsi="Times New Roman" w:cs="Times New Roman"/>
          <w:sz w:val="24"/>
          <w:szCs w:val="24"/>
          <w:lang w:eastAsia="lv-LV"/>
        </w:rPr>
        <w:t xml:space="preserve"> veic savstarpējos norēķinus par atbilstoši Līgumam pieņemto Pakalpojumu, ieturot naudas līdzekļus līgumsoda (Līguma 4.4. punkts) vai zaudējumu segšanai saskaņā ar Līguma noteikumiem.</w:t>
      </w:r>
    </w:p>
    <w:p w14:paraId="0BB4171D" w14:textId="77777777" w:rsidR="00612604" w:rsidRPr="00F74C22" w:rsidRDefault="00612604" w:rsidP="00F74C22">
      <w:pPr>
        <w:widowControl w:val="0"/>
        <w:suppressAutoHyphens/>
        <w:autoSpaceDE w:val="0"/>
        <w:autoSpaceDN w:val="0"/>
        <w:adjustRightInd w:val="0"/>
        <w:spacing w:after="0" w:line="240" w:lineRule="auto"/>
        <w:ind w:left="567" w:hanging="567"/>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6.6.</w:t>
      </w:r>
      <w:r w:rsidRPr="00F74C22">
        <w:rPr>
          <w:rFonts w:ascii="Times New Roman" w:eastAsia="Lucida Sans Unicode" w:hAnsi="Times New Roman" w:cs="Times New Roman"/>
          <w:sz w:val="24"/>
          <w:szCs w:val="24"/>
          <w:lang w:eastAsia="lv-LV"/>
        </w:rPr>
        <w:tab/>
        <w:t>Līguma laušanas gadījumā (Līguma 6.4. punkts) Pasūtītājam nav jāatlīdzina otrai Pusei zaudējumi, kas radušies saistībā ar Līguma izbeigšanu pirms termiņa.</w:t>
      </w:r>
    </w:p>
    <w:p w14:paraId="16E77480" w14:textId="77777777" w:rsidR="00612604" w:rsidRPr="00F74C22" w:rsidRDefault="00612604" w:rsidP="00F74C22">
      <w:pPr>
        <w:tabs>
          <w:tab w:val="num" w:pos="709"/>
        </w:tabs>
        <w:spacing w:after="0" w:line="240" w:lineRule="auto"/>
        <w:ind w:left="709" w:hanging="709"/>
        <w:jc w:val="both"/>
        <w:rPr>
          <w:rFonts w:ascii="Times New Roman" w:eastAsia="Times New Roman" w:hAnsi="Times New Roman" w:cs="Times New Roman"/>
          <w:sz w:val="24"/>
          <w:szCs w:val="24"/>
          <w:lang w:eastAsia="lv-LV"/>
        </w:rPr>
      </w:pPr>
    </w:p>
    <w:p w14:paraId="486D187C" w14:textId="77777777" w:rsidR="00612604" w:rsidRPr="00F74C22" w:rsidRDefault="00612604" w:rsidP="00F74C22">
      <w:pPr>
        <w:suppressAutoHyphens/>
        <w:spacing w:after="0" w:line="240" w:lineRule="auto"/>
        <w:jc w:val="center"/>
        <w:rPr>
          <w:rFonts w:ascii="Times New Roman" w:eastAsia="Times New Roman" w:hAnsi="Times New Roman" w:cs="Times New Roman"/>
          <w:b/>
          <w:sz w:val="24"/>
          <w:szCs w:val="24"/>
          <w:lang w:eastAsia="ar-SA"/>
        </w:rPr>
      </w:pPr>
      <w:r w:rsidRPr="00F74C22">
        <w:rPr>
          <w:rFonts w:ascii="Times New Roman" w:eastAsia="Times New Roman" w:hAnsi="Times New Roman" w:cs="Times New Roman"/>
          <w:b/>
          <w:sz w:val="24"/>
          <w:szCs w:val="24"/>
          <w:lang w:eastAsia="ar-SA"/>
        </w:rPr>
        <w:t>7.</w:t>
      </w:r>
      <w:r w:rsidRPr="00F74C22">
        <w:rPr>
          <w:rFonts w:ascii="Times New Roman" w:eastAsia="Times New Roman" w:hAnsi="Times New Roman" w:cs="Times New Roman"/>
          <w:b/>
          <w:caps/>
          <w:sz w:val="24"/>
          <w:szCs w:val="24"/>
          <w:lang w:eastAsia="ar-SA"/>
        </w:rPr>
        <w:tab/>
        <w:t>Nepārvarama vara</w:t>
      </w:r>
    </w:p>
    <w:p w14:paraId="1C51198D" w14:textId="77777777" w:rsidR="00612604" w:rsidRPr="00F74C22" w:rsidRDefault="00612604" w:rsidP="00F74C22">
      <w:pPr>
        <w:widowControl w:val="0"/>
        <w:tabs>
          <w:tab w:val="left" w:pos="540"/>
        </w:tabs>
        <w:suppressAutoHyphens/>
        <w:spacing w:after="0" w:line="240" w:lineRule="auto"/>
        <w:ind w:left="540" w:hanging="540"/>
        <w:jc w:val="both"/>
        <w:rPr>
          <w:rFonts w:ascii="Times New Roman" w:eastAsia="Times New Roman" w:hAnsi="Times New Roman" w:cs="Times New Roman"/>
          <w:snapToGrid w:val="0"/>
          <w:sz w:val="24"/>
          <w:szCs w:val="24"/>
          <w:lang w:eastAsia="lv-LV"/>
        </w:rPr>
      </w:pPr>
      <w:r w:rsidRPr="00F74C22">
        <w:rPr>
          <w:rFonts w:ascii="Times New Roman" w:eastAsia="Times New Roman" w:hAnsi="Times New Roman" w:cs="Times New Roman"/>
          <w:sz w:val="24"/>
          <w:szCs w:val="24"/>
          <w:lang w:eastAsia="ar-SA"/>
        </w:rPr>
        <w:t>7.1.</w:t>
      </w:r>
      <w:r w:rsidRPr="00F74C22">
        <w:rPr>
          <w:rFonts w:ascii="Times New Roman" w:eastAsia="Times New Roman" w:hAnsi="Times New Roman" w:cs="Times New Roman"/>
          <w:sz w:val="24"/>
          <w:szCs w:val="24"/>
          <w:lang w:eastAsia="ar-SA"/>
        </w:rPr>
        <w:tab/>
      </w:r>
      <w:r w:rsidRPr="00F74C22">
        <w:rPr>
          <w:rFonts w:ascii="Times New Roman" w:eastAsia="Times New Roman" w:hAnsi="Times New Roman" w:cs="Times New Roman"/>
          <w:snapToGrid w:val="0"/>
          <w:sz w:val="24"/>
          <w:szCs w:val="24"/>
          <w:lang w:eastAsia="lv-LV"/>
        </w:rPr>
        <w:t xml:space="preserve">Puse tiek atbrīvota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 </w:t>
      </w:r>
    </w:p>
    <w:p w14:paraId="6E4DFB27" w14:textId="77777777" w:rsidR="00612604" w:rsidRPr="00F74C22" w:rsidRDefault="00612604" w:rsidP="00F74C22">
      <w:pPr>
        <w:widowControl w:val="0"/>
        <w:tabs>
          <w:tab w:val="left" w:pos="540"/>
        </w:tabs>
        <w:suppressAutoHyphens/>
        <w:spacing w:after="0" w:line="240" w:lineRule="auto"/>
        <w:ind w:left="540" w:hanging="540"/>
        <w:jc w:val="both"/>
        <w:rPr>
          <w:rFonts w:ascii="Times New Roman" w:eastAsia="Times New Roman" w:hAnsi="Times New Roman" w:cs="Times New Roman"/>
          <w:snapToGrid w:val="0"/>
          <w:sz w:val="24"/>
          <w:szCs w:val="24"/>
          <w:lang w:eastAsia="lv-LV"/>
        </w:rPr>
      </w:pPr>
      <w:r w:rsidRPr="00F74C22">
        <w:rPr>
          <w:rFonts w:ascii="Times New Roman" w:eastAsia="Times New Roman" w:hAnsi="Times New Roman" w:cs="Times New Roman"/>
          <w:bCs/>
          <w:sz w:val="24"/>
          <w:szCs w:val="24"/>
          <w:lang w:eastAsia="lv-LV"/>
        </w:rPr>
        <w:t>7.2.</w:t>
      </w:r>
      <w:r w:rsidRPr="00F74C22">
        <w:rPr>
          <w:rFonts w:ascii="Times New Roman" w:eastAsia="Times New Roman" w:hAnsi="Times New Roman" w:cs="Times New Roman"/>
          <w:bCs/>
          <w:sz w:val="24"/>
          <w:szCs w:val="24"/>
          <w:lang w:eastAsia="lv-LV"/>
        </w:rPr>
        <w:tab/>
      </w:r>
      <w:r w:rsidRPr="00F74C22">
        <w:rPr>
          <w:rFonts w:ascii="Times New Roman" w:eastAsia="Times New Roman" w:hAnsi="Times New Roman" w:cs="Times New Roman"/>
          <w:snapToGrid w:val="0"/>
          <w:sz w:val="24"/>
          <w:szCs w:val="24"/>
          <w:lang w:eastAsia="lv-LV"/>
        </w:rPr>
        <w:t>Pusei, kas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14:paraId="40A90B91" w14:textId="77777777" w:rsidR="00612604" w:rsidRPr="00F74C22" w:rsidRDefault="00612604" w:rsidP="00F74C22">
      <w:pPr>
        <w:widowControl w:val="0"/>
        <w:tabs>
          <w:tab w:val="left" w:pos="540"/>
        </w:tabs>
        <w:suppressAutoHyphens/>
        <w:spacing w:after="0" w:line="240" w:lineRule="auto"/>
        <w:ind w:left="540" w:hanging="540"/>
        <w:jc w:val="both"/>
        <w:rPr>
          <w:rFonts w:ascii="Times New Roman" w:eastAsia="Times New Roman" w:hAnsi="Times New Roman" w:cs="Times New Roman"/>
          <w:snapToGrid w:val="0"/>
          <w:sz w:val="24"/>
          <w:szCs w:val="24"/>
          <w:lang w:eastAsia="lv-LV"/>
        </w:rPr>
      </w:pPr>
      <w:r w:rsidRPr="00F74C22">
        <w:rPr>
          <w:rFonts w:ascii="Times New Roman" w:eastAsia="Times New Roman" w:hAnsi="Times New Roman" w:cs="Times New Roman"/>
          <w:snapToGrid w:val="0"/>
          <w:sz w:val="24"/>
          <w:szCs w:val="24"/>
          <w:lang w:eastAsia="lv-LV"/>
        </w:rPr>
        <w:t>7.3.</w:t>
      </w:r>
      <w:r w:rsidRPr="00F74C22">
        <w:rPr>
          <w:rFonts w:ascii="Times New Roman" w:eastAsia="Times New Roman" w:hAnsi="Times New Roman" w:cs="Times New Roman"/>
          <w:snapToGrid w:val="0"/>
          <w:sz w:val="24"/>
          <w:szCs w:val="24"/>
          <w:lang w:eastAsia="lv-LV"/>
        </w:rPr>
        <w:tab/>
        <w:t xml:space="preserve">Ja minēto apstākļu dēļ nav iespējams izpildīt Līgumu ilgāk par 3 (trīs) mēnešiem, katrai Pusei ir tiesības izbeigt šī Līguma darbību, par to </w:t>
      </w:r>
      <w:proofErr w:type="spellStart"/>
      <w:r w:rsidRPr="00F74C22">
        <w:rPr>
          <w:rFonts w:ascii="Times New Roman" w:eastAsia="Times New Roman" w:hAnsi="Times New Roman" w:cs="Times New Roman"/>
          <w:snapToGrid w:val="0"/>
          <w:sz w:val="24"/>
          <w:szCs w:val="24"/>
          <w:lang w:eastAsia="lv-LV"/>
        </w:rPr>
        <w:t>rakstveidā</w:t>
      </w:r>
      <w:proofErr w:type="spellEnd"/>
      <w:r w:rsidRPr="00F74C22">
        <w:rPr>
          <w:rFonts w:ascii="Times New Roman" w:eastAsia="Times New Roman" w:hAnsi="Times New Roman" w:cs="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14:paraId="302D9204" w14:textId="77777777" w:rsidR="00612604" w:rsidRPr="00F74C22" w:rsidRDefault="00612604" w:rsidP="00F74C22">
      <w:pPr>
        <w:widowControl w:val="0"/>
        <w:tabs>
          <w:tab w:val="left" w:pos="540"/>
        </w:tabs>
        <w:suppressAutoHyphens/>
        <w:spacing w:after="0" w:line="240" w:lineRule="auto"/>
        <w:ind w:left="540" w:hanging="540"/>
        <w:jc w:val="both"/>
        <w:rPr>
          <w:rFonts w:ascii="Times New Roman" w:eastAsia="Times New Roman" w:hAnsi="Times New Roman" w:cs="Times New Roman"/>
          <w:caps/>
          <w:snapToGrid w:val="0"/>
          <w:sz w:val="24"/>
          <w:szCs w:val="24"/>
          <w:lang w:eastAsia="lv-LV"/>
        </w:rPr>
      </w:pPr>
    </w:p>
    <w:p w14:paraId="5F478336" w14:textId="77777777" w:rsidR="00612604" w:rsidRPr="00F74C22" w:rsidRDefault="00612604" w:rsidP="00F74C22">
      <w:pPr>
        <w:suppressAutoHyphens/>
        <w:spacing w:after="0" w:line="240" w:lineRule="auto"/>
        <w:jc w:val="center"/>
        <w:rPr>
          <w:rFonts w:ascii="Times New Roman" w:eastAsia="Times New Roman" w:hAnsi="Times New Roman" w:cs="Times New Roman"/>
          <w:b/>
          <w:caps/>
          <w:sz w:val="24"/>
          <w:szCs w:val="24"/>
          <w:lang w:eastAsia="ar-SA"/>
        </w:rPr>
      </w:pPr>
      <w:r w:rsidRPr="00F74C22">
        <w:rPr>
          <w:rFonts w:ascii="Times New Roman" w:eastAsia="Times New Roman" w:hAnsi="Times New Roman" w:cs="Times New Roman"/>
          <w:b/>
          <w:caps/>
          <w:sz w:val="24"/>
          <w:szCs w:val="24"/>
          <w:lang w:eastAsia="ar-SA"/>
        </w:rPr>
        <w:t>8.</w:t>
      </w:r>
      <w:r w:rsidRPr="00F74C22">
        <w:rPr>
          <w:rFonts w:ascii="Times New Roman" w:eastAsia="Times New Roman" w:hAnsi="Times New Roman" w:cs="Times New Roman"/>
          <w:b/>
          <w:caps/>
          <w:sz w:val="24"/>
          <w:szCs w:val="24"/>
          <w:lang w:eastAsia="ar-SA"/>
        </w:rPr>
        <w:tab/>
        <w:t>Citi noteikumi</w:t>
      </w:r>
    </w:p>
    <w:p w14:paraId="55818DB3" w14:textId="77777777" w:rsidR="00612604" w:rsidRPr="00F74C22" w:rsidRDefault="00612604" w:rsidP="00F74C22">
      <w:pPr>
        <w:tabs>
          <w:tab w:val="left" w:pos="0"/>
        </w:tabs>
        <w:suppressAutoHyphens/>
        <w:spacing w:after="0" w:line="240" w:lineRule="auto"/>
        <w:ind w:left="720" w:hanging="720"/>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8.1.</w:t>
      </w:r>
      <w:r w:rsidRPr="00F74C22">
        <w:rPr>
          <w:rFonts w:ascii="Times New Roman" w:eastAsia="Times New Roman" w:hAnsi="Times New Roman" w:cs="Times New Roman"/>
          <w:sz w:val="24"/>
          <w:szCs w:val="24"/>
          <w:lang w:eastAsia="ar-SA"/>
        </w:rPr>
        <w:tab/>
      </w:r>
      <w:r w:rsidRPr="00F74C22">
        <w:rPr>
          <w:rFonts w:ascii="Times New Roman" w:eastAsia="Lucida Sans Unicode" w:hAnsi="Times New Roman" w:cs="Times New Roman"/>
          <w:sz w:val="24"/>
          <w:szCs w:val="24"/>
          <w:lang w:eastAsia="ar-SA"/>
        </w:rPr>
        <w:t>Visus strīdus, kas radīsies Pušu starpā sakarā ar Līguma izpildi, Puses mēģina atrisināt sarunu un vienošanās ceļā, sagatavojot un parakstot par to vienošanos. Ja strīdus un domstarpības neizdodas atrisināt 30 (trīsdesmit) dienu laikā sarunu un vienošanās ceļā, tad tie nododami izskatīšanai Latvijas Republikas tiesā saskaņā ar Latvijas Republikas normatīvo aktu prasībām.</w:t>
      </w:r>
    </w:p>
    <w:p w14:paraId="6625F91F" w14:textId="77777777" w:rsidR="00612604" w:rsidRPr="00F74C22" w:rsidRDefault="00612604" w:rsidP="00F74C22">
      <w:pPr>
        <w:suppressAutoHyphens/>
        <w:spacing w:after="0" w:line="240" w:lineRule="auto"/>
        <w:ind w:left="720" w:hanging="720"/>
        <w:jc w:val="both"/>
        <w:rPr>
          <w:rFonts w:ascii="Times New Roman" w:eastAsia="Lucida Sans Unicode" w:hAnsi="Times New Roman" w:cs="Times New Roman"/>
          <w:sz w:val="24"/>
          <w:szCs w:val="24"/>
          <w:lang w:eastAsia="lv-LV"/>
        </w:rPr>
      </w:pPr>
      <w:r w:rsidRPr="00F74C22">
        <w:rPr>
          <w:rFonts w:ascii="Times New Roman" w:eastAsia="Times New Roman" w:hAnsi="Times New Roman" w:cs="Times New Roman"/>
          <w:sz w:val="24"/>
          <w:szCs w:val="24"/>
          <w:lang w:eastAsia="ar-SA"/>
        </w:rPr>
        <w:t>8.2.</w:t>
      </w:r>
      <w:r w:rsidRPr="00F74C22">
        <w:rPr>
          <w:rFonts w:ascii="Times New Roman" w:eastAsia="Times New Roman" w:hAnsi="Times New Roman" w:cs="Times New Roman"/>
          <w:sz w:val="24"/>
          <w:szCs w:val="24"/>
          <w:lang w:eastAsia="ar-SA"/>
        </w:rPr>
        <w:tab/>
      </w:r>
      <w:r w:rsidRPr="00F74C22">
        <w:rPr>
          <w:rFonts w:ascii="Times New Roman" w:eastAsia="Lucida Sans Unicode" w:hAnsi="Times New Roman" w:cs="Times New Roman"/>
          <w:sz w:val="24"/>
          <w:szCs w:val="24"/>
          <w:lang w:eastAsia="lv-LV"/>
        </w:rPr>
        <w:t xml:space="preserve">Neviena no Pusēm nav tiesīga bez otras Puses rakstiskas piekrišanas nodot kādu no Līgumā noteiktajām saistībām vai tās izpildi trešajām personām. </w:t>
      </w:r>
    </w:p>
    <w:p w14:paraId="59D30615" w14:textId="77777777" w:rsidR="00612604" w:rsidRPr="00F74C22" w:rsidRDefault="00612604" w:rsidP="00F74C22">
      <w:pPr>
        <w:widowControl w:val="0"/>
        <w:suppressAutoHyphens/>
        <w:spacing w:after="0" w:line="240" w:lineRule="auto"/>
        <w:ind w:left="709" w:hanging="709"/>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8.3.</w:t>
      </w:r>
      <w:r w:rsidRPr="00F74C22">
        <w:rPr>
          <w:rFonts w:ascii="Times New Roman" w:eastAsia="Lucida Sans Unicode" w:hAnsi="Times New Roman" w:cs="Times New Roman"/>
          <w:sz w:val="24"/>
          <w:szCs w:val="24"/>
          <w:lang w:eastAsia="lv-LV"/>
        </w:rPr>
        <w:tab/>
      </w:r>
      <w:r w:rsidRPr="00F74C22">
        <w:rPr>
          <w:rFonts w:ascii="Times New Roman" w:eastAsia="Arial Unicode MS" w:hAnsi="Times New Roman" w:cs="Times New Roman"/>
          <w:sz w:val="24"/>
          <w:szCs w:val="24"/>
          <w:lang w:eastAsia="lv-LV"/>
        </w:rPr>
        <w:t>Ar Līgumu uzņemtās Pušu tiesības un pienākumi ir saistoši Pušu tiesību un saistību pārņēmējiem.</w:t>
      </w:r>
    </w:p>
    <w:p w14:paraId="0F9D3C15" w14:textId="77777777" w:rsidR="00612604" w:rsidRPr="00F74C22" w:rsidRDefault="00612604" w:rsidP="00F74C22">
      <w:pPr>
        <w:widowControl w:val="0"/>
        <w:suppressAutoHyphens/>
        <w:spacing w:after="0" w:line="240" w:lineRule="auto"/>
        <w:ind w:left="709" w:hanging="709"/>
        <w:jc w:val="both"/>
        <w:rPr>
          <w:rFonts w:ascii="Times New Roman" w:eastAsia="Lucida Sans Unicode" w:hAnsi="Times New Roman" w:cs="Times New Roman"/>
          <w:sz w:val="24"/>
          <w:szCs w:val="24"/>
          <w:lang w:eastAsia="lv-LV"/>
        </w:rPr>
      </w:pPr>
      <w:r w:rsidRPr="00F74C22">
        <w:rPr>
          <w:rFonts w:ascii="Times New Roman" w:eastAsia="Lucida Sans Unicode" w:hAnsi="Times New Roman" w:cs="Times New Roman"/>
          <w:sz w:val="24"/>
          <w:szCs w:val="24"/>
          <w:lang w:eastAsia="lv-LV"/>
        </w:rPr>
        <w:t>8.4.</w:t>
      </w:r>
      <w:r w:rsidRPr="00F74C22">
        <w:rPr>
          <w:rFonts w:ascii="Times New Roman" w:eastAsia="Lucida Sans Unicode" w:hAnsi="Times New Roman" w:cs="Times New Roman"/>
          <w:sz w:val="24"/>
          <w:szCs w:val="24"/>
          <w:lang w:eastAsia="lv-LV"/>
        </w:rPr>
        <w:tab/>
        <w:t>Ja kāds no Līguma noteikumiem tiek atzīts par spēkā neesošu, tas neietekmē pārējo Līguma saistību spēkā esamību.</w:t>
      </w:r>
    </w:p>
    <w:p w14:paraId="1E16AD0D" w14:textId="77777777" w:rsidR="00612604" w:rsidRPr="00F74C22" w:rsidRDefault="00612604" w:rsidP="00F74C22">
      <w:pPr>
        <w:widowControl w:val="0"/>
        <w:suppressAutoHyphens/>
        <w:spacing w:after="0" w:line="240" w:lineRule="auto"/>
        <w:ind w:left="709" w:hanging="709"/>
        <w:jc w:val="both"/>
        <w:rPr>
          <w:rFonts w:ascii="Times New Roman" w:eastAsia="Lucida Sans Unicode" w:hAnsi="Times New Roman" w:cs="Times New Roman"/>
          <w:kern w:val="20"/>
          <w:sz w:val="24"/>
          <w:szCs w:val="24"/>
          <w:lang w:eastAsia="lv-LV"/>
        </w:rPr>
      </w:pPr>
      <w:r w:rsidRPr="00F74C22">
        <w:rPr>
          <w:rFonts w:ascii="Times New Roman" w:eastAsia="Lucida Sans Unicode" w:hAnsi="Times New Roman" w:cs="Times New Roman"/>
          <w:sz w:val="24"/>
          <w:szCs w:val="24"/>
          <w:lang w:eastAsia="lv-LV"/>
        </w:rPr>
        <w:t>8.5.</w:t>
      </w:r>
      <w:r w:rsidRPr="00F74C22">
        <w:rPr>
          <w:rFonts w:ascii="Times New Roman" w:eastAsia="Lucida Sans Unicode" w:hAnsi="Times New Roman" w:cs="Times New Roman"/>
          <w:sz w:val="24"/>
          <w:szCs w:val="24"/>
          <w:lang w:eastAsia="lv-LV"/>
        </w:rPr>
        <w:tab/>
        <w:t>Jebkura korespondence, kas tiek nosūtīta otrai Pusei pa pastu ir uzskatāma par saņemtu septītajā dienā, skaitot no tās iesniegšanas pastā.</w:t>
      </w:r>
      <w:r w:rsidRPr="00F74C22">
        <w:rPr>
          <w:rFonts w:ascii="Times New Roman" w:eastAsia="Lucida Sans Unicode" w:hAnsi="Times New Roman" w:cs="Times New Roman"/>
          <w:kern w:val="20"/>
          <w:sz w:val="24"/>
          <w:szCs w:val="24"/>
          <w:lang w:eastAsia="lv-LV"/>
        </w:rPr>
        <w:t xml:space="preserve"> </w:t>
      </w:r>
    </w:p>
    <w:p w14:paraId="66F980C5" w14:textId="77777777" w:rsidR="00612604" w:rsidRPr="00F74C22" w:rsidRDefault="00612604" w:rsidP="00F74C22">
      <w:pPr>
        <w:widowControl w:val="0"/>
        <w:suppressAutoHyphens/>
        <w:spacing w:after="0" w:line="240" w:lineRule="auto"/>
        <w:ind w:left="709" w:hanging="709"/>
        <w:jc w:val="both"/>
        <w:rPr>
          <w:rFonts w:ascii="Times New Roman" w:eastAsia="Times New Roman" w:hAnsi="Times New Roman" w:cs="Times New Roman"/>
          <w:sz w:val="24"/>
          <w:szCs w:val="24"/>
          <w:lang w:eastAsia="ar-SA"/>
        </w:rPr>
      </w:pPr>
      <w:r w:rsidRPr="00F74C22">
        <w:rPr>
          <w:rFonts w:ascii="Times New Roman" w:eastAsia="Lucida Sans Unicode" w:hAnsi="Times New Roman" w:cs="Times New Roman"/>
          <w:kern w:val="20"/>
          <w:sz w:val="24"/>
          <w:szCs w:val="24"/>
          <w:lang w:eastAsia="lv-LV"/>
        </w:rPr>
        <w:t>8.6.</w:t>
      </w:r>
      <w:r w:rsidRPr="00F74C22">
        <w:rPr>
          <w:rFonts w:ascii="Times New Roman" w:eastAsia="Lucida Sans Unicode" w:hAnsi="Times New Roman" w:cs="Times New Roman"/>
          <w:kern w:val="20"/>
          <w:sz w:val="24"/>
          <w:szCs w:val="24"/>
          <w:lang w:eastAsia="lv-LV"/>
        </w:rPr>
        <w:tab/>
      </w:r>
      <w:r w:rsidRPr="00F74C22">
        <w:rPr>
          <w:rFonts w:ascii="Times New Roman" w:eastAsia="Times New Roman" w:hAnsi="Times New Roman" w:cs="Times New Roman"/>
          <w:sz w:val="24"/>
          <w:szCs w:val="24"/>
          <w:lang w:eastAsia="ar-SA"/>
        </w:rPr>
        <w:t>Puses Līguma izpildei un kontrolei nozīmē šādas atbildīgās personas:</w:t>
      </w:r>
    </w:p>
    <w:p w14:paraId="0CCDF67D" w14:textId="77777777" w:rsidR="00612604" w:rsidRPr="00F74C22" w:rsidRDefault="00612604" w:rsidP="00F74C22">
      <w:pPr>
        <w:spacing w:after="0" w:line="240" w:lineRule="auto"/>
        <w:ind w:left="1440" w:hanging="731"/>
        <w:jc w:val="both"/>
        <w:rPr>
          <w:rFonts w:ascii="Times New Roman" w:eastAsia="Times New Roman" w:hAnsi="Times New Roman" w:cs="Times New Roman"/>
          <w:color w:val="000000"/>
          <w:sz w:val="24"/>
          <w:szCs w:val="24"/>
          <w:lang w:eastAsia="ar-SA"/>
        </w:rPr>
      </w:pPr>
      <w:r w:rsidRPr="00F74C22">
        <w:rPr>
          <w:rFonts w:ascii="Times New Roman" w:eastAsia="Times New Roman" w:hAnsi="Times New Roman" w:cs="Times New Roman"/>
          <w:color w:val="000000"/>
          <w:sz w:val="24"/>
          <w:szCs w:val="24"/>
          <w:lang w:eastAsia="ar-SA"/>
        </w:rPr>
        <w:t>8.6.1.</w:t>
      </w:r>
      <w:r w:rsidRPr="00F74C22">
        <w:rPr>
          <w:rFonts w:ascii="Times New Roman" w:eastAsia="Times New Roman" w:hAnsi="Times New Roman" w:cs="Times New Roman"/>
          <w:color w:val="000000"/>
          <w:sz w:val="24"/>
          <w:szCs w:val="24"/>
          <w:lang w:eastAsia="ar-SA"/>
        </w:rPr>
        <w:tab/>
        <w:t xml:space="preserve">Pasūtītājs nozīmē – </w:t>
      </w:r>
      <w:r w:rsidRPr="00F74C22">
        <w:rPr>
          <w:rFonts w:ascii="Times New Roman" w:eastAsia="Lucida Sans Unicode" w:hAnsi="Times New Roman" w:cs="Times New Roman"/>
          <w:sz w:val="24"/>
          <w:szCs w:val="24"/>
          <w:highlight w:val="darkGray"/>
        </w:rPr>
        <w:t>__________________________</w:t>
      </w:r>
      <w:r w:rsidRPr="00F74C22">
        <w:rPr>
          <w:rFonts w:ascii="Times New Roman" w:eastAsia="Times New Roman" w:hAnsi="Times New Roman" w:cs="Times New Roman"/>
          <w:color w:val="000000"/>
          <w:sz w:val="24"/>
          <w:szCs w:val="24"/>
          <w:lang w:eastAsia="ar-SA"/>
        </w:rPr>
        <w:t xml:space="preserve">, tālrunis </w:t>
      </w:r>
      <w:r w:rsidRPr="00F74C22">
        <w:rPr>
          <w:rFonts w:ascii="Times New Roman" w:eastAsia="Lucida Sans Unicode" w:hAnsi="Times New Roman" w:cs="Times New Roman"/>
          <w:sz w:val="24"/>
          <w:szCs w:val="24"/>
          <w:highlight w:val="darkGray"/>
        </w:rPr>
        <w:t>__________</w:t>
      </w:r>
      <w:r w:rsidRPr="00F74C22">
        <w:rPr>
          <w:rFonts w:ascii="Times New Roman" w:eastAsia="Times New Roman" w:hAnsi="Times New Roman" w:cs="Times New Roman"/>
          <w:color w:val="000000"/>
          <w:sz w:val="24"/>
          <w:szCs w:val="24"/>
          <w:lang w:eastAsia="ar-SA"/>
        </w:rPr>
        <w:t xml:space="preserve">, fakss </w:t>
      </w:r>
      <w:r w:rsidRPr="00F74C22">
        <w:rPr>
          <w:rFonts w:ascii="Times New Roman" w:eastAsia="Lucida Sans Unicode" w:hAnsi="Times New Roman" w:cs="Times New Roman"/>
          <w:sz w:val="24"/>
          <w:szCs w:val="24"/>
          <w:highlight w:val="darkGray"/>
        </w:rPr>
        <w:t>__________</w:t>
      </w:r>
      <w:r w:rsidRPr="00F74C22">
        <w:rPr>
          <w:rFonts w:ascii="Times New Roman" w:eastAsia="Times New Roman" w:hAnsi="Times New Roman" w:cs="Times New Roman"/>
          <w:color w:val="000000"/>
          <w:sz w:val="24"/>
          <w:szCs w:val="24"/>
          <w:lang w:eastAsia="ar-SA"/>
        </w:rPr>
        <w:t xml:space="preserve">, e-pasts: </w:t>
      </w:r>
      <w:r w:rsidRPr="00F74C22">
        <w:rPr>
          <w:rFonts w:ascii="Times New Roman" w:eastAsia="Lucida Sans Unicode" w:hAnsi="Times New Roman" w:cs="Times New Roman"/>
          <w:sz w:val="24"/>
          <w:szCs w:val="24"/>
          <w:highlight w:val="lightGray"/>
        </w:rPr>
        <w:t>__________</w:t>
      </w:r>
      <w:r w:rsidRPr="00F74C22">
        <w:rPr>
          <w:rFonts w:ascii="Times New Roman" w:eastAsia="Times New Roman" w:hAnsi="Times New Roman" w:cs="Times New Roman"/>
          <w:color w:val="000000"/>
          <w:sz w:val="24"/>
          <w:szCs w:val="24"/>
          <w:lang w:eastAsia="ar-SA"/>
        </w:rPr>
        <w:t>;</w:t>
      </w:r>
    </w:p>
    <w:p w14:paraId="5475C29F" w14:textId="77777777" w:rsidR="00612604" w:rsidRPr="00F74C22" w:rsidRDefault="00612604" w:rsidP="00F74C22">
      <w:pPr>
        <w:spacing w:after="0" w:line="240" w:lineRule="auto"/>
        <w:ind w:left="1440" w:hanging="720"/>
        <w:jc w:val="both"/>
        <w:rPr>
          <w:rFonts w:ascii="Times New Roman" w:eastAsia="Lucida Sans Unicode" w:hAnsi="Times New Roman" w:cs="Times New Roman"/>
          <w:sz w:val="24"/>
          <w:szCs w:val="24"/>
        </w:rPr>
      </w:pPr>
      <w:r w:rsidRPr="00F74C22">
        <w:rPr>
          <w:rFonts w:ascii="Times New Roman" w:eastAsia="Lucida Sans Unicode" w:hAnsi="Times New Roman" w:cs="Times New Roman"/>
          <w:sz w:val="24"/>
          <w:szCs w:val="24"/>
        </w:rPr>
        <w:lastRenderedPageBreak/>
        <w:t>8.6.2.</w:t>
      </w:r>
      <w:r w:rsidRPr="00F74C22">
        <w:rPr>
          <w:rFonts w:ascii="Times New Roman" w:eastAsia="Lucida Sans Unicode" w:hAnsi="Times New Roman" w:cs="Times New Roman"/>
          <w:sz w:val="24"/>
          <w:szCs w:val="24"/>
        </w:rPr>
        <w:tab/>
        <w:t xml:space="preserve">Izpildītājs nozīmē – </w:t>
      </w:r>
      <w:r w:rsidRPr="00F74C22">
        <w:rPr>
          <w:rFonts w:ascii="Times New Roman" w:eastAsia="Lucida Sans Unicode" w:hAnsi="Times New Roman" w:cs="Times New Roman"/>
          <w:sz w:val="24"/>
          <w:szCs w:val="24"/>
          <w:highlight w:val="darkGray"/>
        </w:rPr>
        <w:t>__________________________</w:t>
      </w:r>
      <w:r w:rsidRPr="00F74C22">
        <w:rPr>
          <w:rFonts w:ascii="Times New Roman" w:eastAsia="Times New Roman" w:hAnsi="Times New Roman" w:cs="Times New Roman"/>
          <w:color w:val="000000"/>
          <w:sz w:val="24"/>
          <w:szCs w:val="24"/>
          <w:lang w:eastAsia="ar-SA"/>
        </w:rPr>
        <w:t xml:space="preserve">, tālrunis </w:t>
      </w:r>
      <w:r w:rsidRPr="00F74C22">
        <w:rPr>
          <w:rFonts w:ascii="Times New Roman" w:eastAsia="Lucida Sans Unicode" w:hAnsi="Times New Roman" w:cs="Times New Roman"/>
          <w:sz w:val="24"/>
          <w:szCs w:val="24"/>
          <w:highlight w:val="darkGray"/>
        </w:rPr>
        <w:t>__________</w:t>
      </w:r>
      <w:r w:rsidRPr="00F74C22">
        <w:rPr>
          <w:rFonts w:ascii="Times New Roman" w:eastAsia="Times New Roman" w:hAnsi="Times New Roman" w:cs="Times New Roman"/>
          <w:color w:val="000000"/>
          <w:sz w:val="24"/>
          <w:szCs w:val="24"/>
          <w:lang w:eastAsia="ar-SA"/>
        </w:rPr>
        <w:t xml:space="preserve">, fakss </w:t>
      </w:r>
      <w:r w:rsidRPr="00F74C22">
        <w:rPr>
          <w:rFonts w:ascii="Times New Roman" w:eastAsia="Lucida Sans Unicode" w:hAnsi="Times New Roman" w:cs="Times New Roman"/>
          <w:sz w:val="24"/>
          <w:szCs w:val="24"/>
          <w:highlight w:val="darkGray"/>
        </w:rPr>
        <w:t>__________</w:t>
      </w:r>
      <w:r w:rsidRPr="00F74C22">
        <w:rPr>
          <w:rFonts w:ascii="Times New Roman" w:eastAsia="Times New Roman" w:hAnsi="Times New Roman" w:cs="Times New Roman"/>
          <w:color w:val="000000"/>
          <w:sz w:val="24"/>
          <w:szCs w:val="24"/>
          <w:lang w:eastAsia="ar-SA"/>
        </w:rPr>
        <w:t xml:space="preserve">, e-pasts: </w:t>
      </w:r>
      <w:r w:rsidRPr="00F74C22">
        <w:rPr>
          <w:rFonts w:ascii="Times New Roman" w:eastAsia="Lucida Sans Unicode" w:hAnsi="Times New Roman" w:cs="Times New Roman"/>
          <w:sz w:val="24"/>
          <w:szCs w:val="24"/>
          <w:highlight w:val="lightGray"/>
        </w:rPr>
        <w:t>__________</w:t>
      </w:r>
      <w:r w:rsidRPr="00F74C22">
        <w:rPr>
          <w:rFonts w:ascii="Times New Roman" w:eastAsia="Lucida Sans Unicode" w:hAnsi="Times New Roman" w:cs="Times New Roman"/>
          <w:sz w:val="24"/>
          <w:szCs w:val="24"/>
        </w:rPr>
        <w:t>.</w:t>
      </w:r>
    </w:p>
    <w:p w14:paraId="44B823DB" w14:textId="77777777" w:rsidR="00612604" w:rsidRPr="00F74C22" w:rsidRDefault="00612604" w:rsidP="00F74C22">
      <w:pPr>
        <w:widowControl w:val="0"/>
        <w:suppressAutoHyphens/>
        <w:spacing w:after="0" w:line="240" w:lineRule="auto"/>
        <w:ind w:left="709" w:hanging="709"/>
        <w:jc w:val="both"/>
        <w:rPr>
          <w:rFonts w:ascii="Times New Roman" w:eastAsia="Times New Roman" w:hAnsi="Times New Roman" w:cs="Times New Roman"/>
          <w:snapToGrid w:val="0"/>
          <w:sz w:val="24"/>
          <w:szCs w:val="24"/>
          <w:lang w:eastAsia="x-none"/>
        </w:rPr>
      </w:pPr>
      <w:r w:rsidRPr="00F74C22">
        <w:rPr>
          <w:rFonts w:ascii="Times New Roman" w:eastAsia="Lucida Sans Unicode" w:hAnsi="Times New Roman" w:cs="Times New Roman"/>
          <w:sz w:val="24"/>
          <w:szCs w:val="24"/>
        </w:rPr>
        <w:t>8.7.</w:t>
      </w:r>
      <w:r w:rsidRPr="00F74C22">
        <w:rPr>
          <w:rFonts w:ascii="Times New Roman" w:eastAsia="Lucida Sans Unicode" w:hAnsi="Times New Roman" w:cs="Times New Roman"/>
          <w:sz w:val="24"/>
          <w:szCs w:val="24"/>
        </w:rPr>
        <w:tab/>
      </w:r>
      <w:r w:rsidRPr="00F74C22">
        <w:rPr>
          <w:rFonts w:ascii="Times New Roman" w:eastAsia="Times New Roman" w:hAnsi="Times New Roman" w:cs="Times New Roman"/>
          <w:sz w:val="24"/>
          <w:szCs w:val="24"/>
        </w:rPr>
        <w:t>Līguma 8.6. punktā atbildīgās personas veic visas koordinējošās darbības saistībā ar Līguma izpildi, Pakalpojumu pasūtīšanu un pieņemšanu, iespējamo papildinājumu vai izmaiņu saskaņošanu (izņemot Līguma grozījumu parakstīšanu), uzrauga Līgumā noteikto Pakalpojuma termiņu ievērošanu, nodrošina savlaicīgu informācijas apmaiņu, paraksta Aktus un Defektu aktus, risina organizatoriskos jautājumus, kas saistīti ar šī Līguma izpildi, kā arī savas kompetences ietvaros atbild par Līguma saistību izpildi Līgumā noteiktā laikā, veidā un kārtībā.</w:t>
      </w:r>
    </w:p>
    <w:p w14:paraId="67445715" w14:textId="77777777" w:rsidR="00612604" w:rsidRPr="00F74C22" w:rsidRDefault="00612604" w:rsidP="00F74C22">
      <w:pPr>
        <w:spacing w:after="0" w:line="240" w:lineRule="auto"/>
        <w:ind w:left="720" w:hanging="720"/>
        <w:jc w:val="both"/>
        <w:rPr>
          <w:rFonts w:ascii="Times New Roman" w:eastAsia="Times New Roman" w:hAnsi="Times New Roman" w:cs="Times New Roman"/>
          <w:snapToGrid w:val="0"/>
          <w:sz w:val="24"/>
          <w:szCs w:val="24"/>
          <w:lang w:eastAsia="x-none"/>
        </w:rPr>
      </w:pPr>
      <w:r w:rsidRPr="00F74C22">
        <w:rPr>
          <w:rFonts w:ascii="Times New Roman" w:eastAsia="Times New Roman" w:hAnsi="Times New Roman" w:cs="Times New Roman"/>
          <w:snapToGrid w:val="0"/>
          <w:sz w:val="24"/>
          <w:szCs w:val="24"/>
          <w:lang w:eastAsia="x-none"/>
        </w:rPr>
        <w:t>8.8.</w:t>
      </w:r>
      <w:r w:rsidRPr="00F74C22">
        <w:rPr>
          <w:rFonts w:ascii="Times New Roman" w:eastAsia="Times New Roman" w:hAnsi="Times New Roman" w:cs="Times New Roman"/>
          <w:snapToGrid w:val="0"/>
          <w:sz w:val="24"/>
          <w:szCs w:val="24"/>
          <w:lang w:eastAsia="x-none"/>
        </w:rPr>
        <w:tab/>
        <w:t>Atbildīgo personu (Līguma 8.6. punkts) nomaiņas gadījumā Pusei nekavējoties jāinformē otra Puse par citas atbildīgās personas datiem. Pusēm jānodrošina atbildīgās personas pieejamība. Atbildīgās personas īslaicīgas nepieejamības gadījumā (pārejoša darba nespēja, atvaļinājums, komandējums), Pusei ir pienākums nozīmēt pagaidu atbildīgo personu, par to informējot otru Pusi.</w:t>
      </w:r>
    </w:p>
    <w:p w14:paraId="43CDA841" w14:textId="77777777" w:rsidR="00612604" w:rsidRPr="00F74C22" w:rsidRDefault="00612604" w:rsidP="00F74C22">
      <w:pPr>
        <w:tabs>
          <w:tab w:val="left" w:pos="-2835"/>
          <w:tab w:val="left" w:pos="851"/>
        </w:tabs>
        <w:spacing w:after="0" w:line="240" w:lineRule="auto"/>
        <w:ind w:left="720" w:hanging="720"/>
        <w:jc w:val="both"/>
        <w:rPr>
          <w:rFonts w:ascii="Times New Roman" w:eastAsia="Times New Roman" w:hAnsi="Times New Roman" w:cs="Times New Roman"/>
          <w:b/>
          <w:bCs/>
          <w:sz w:val="24"/>
          <w:szCs w:val="24"/>
        </w:rPr>
      </w:pPr>
      <w:r w:rsidRPr="00F74C22">
        <w:rPr>
          <w:rFonts w:ascii="Times New Roman" w:eastAsia="Times New Roman" w:hAnsi="Times New Roman" w:cs="Times New Roman"/>
          <w:sz w:val="24"/>
          <w:szCs w:val="24"/>
          <w:lang w:eastAsia="ar-SA"/>
        </w:rPr>
        <w:t>8.9.</w:t>
      </w:r>
      <w:r w:rsidRPr="00F74C22">
        <w:rPr>
          <w:rFonts w:ascii="Times New Roman" w:eastAsia="Times New Roman" w:hAnsi="Times New Roman" w:cs="Times New Roman"/>
          <w:sz w:val="24"/>
          <w:szCs w:val="24"/>
          <w:lang w:eastAsia="ar-SA"/>
        </w:rPr>
        <w:tab/>
      </w:r>
      <w:r w:rsidRPr="00F74C22">
        <w:rPr>
          <w:rFonts w:ascii="Times New Roman" w:eastAsia="Times New Roman" w:hAnsi="Times New Roman" w:cs="Times New Roman"/>
          <w:bCs/>
          <w:sz w:val="24"/>
          <w:szCs w:val="24"/>
        </w:rPr>
        <w:t>Ja kādai no Pusēm tiek mainīts juridiskais statuss vai kādi šajā Līgumā minētie Pušu rekvizīti (tālruņa, faksa numurs, adreses, u.c.), tad tā Puse nekavējoties rakstiski paziņo par to otrai Pusei. Ja saistītā Puse neizpilda šī punkta vai Līguma 8.8. punkta noteikumus, uzskatāms, ka otra Puse ir pilnībā izpildījusi savas saistības, lietojot šajā Līgumā esošo informāciju par saistīto Pusi.</w:t>
      </w:r>
    </w:p>
    <w:p w14:paraId="43BCA778" w14:textId="77777777" w:rsidR="00612604" w:rsidRPr="00F74C22" w:rsidRDefault="00612604" w:rsidP="00F74C22">
      <w:pPr>
        <w:spacing w:after="0" w:line="240" w:lineRule="auto"/>
        <w:ind w:left="720" w:hanging="720"/>
        <w:jc w:val="both"/>
        <w:rPr>
          <w:rFonts w:ascii="Times New Roman" w:eastAsia="Times New Roman" w:hAnsi="Times New Roman" w:cs="Times New Roman"/>
          <w:sz w:val="24"/>
          <w:szCs w:val="24"/>
          <w:lang w:eastAsia="ar-SA"/>
        </w:rPr>
      </w:pPr>
      <w:r w:rsidRPr="00F74C22">
        <w:rPr>
          <w:rFonts w:ascii="Times New Roman" w:eastAsia="Times New Roman" w:hAnsi="Times New Roman" w:cs="Times New Roman"/>
          <w:sz w:val="24"/>
          <w:szCs w:val="24"/>
          <w:lang w:eastAsia="ar-SA"/>
        </w:rPr>
        <w:t>8.10.</w:t>
      </w:r>
      <w:r w:rsidRPr="00F74C22">
        <w:rPr>
          <w:rFonts w:ascii="Times New Roman" w:eastAsia="Times New Roman" w:hAnsi="Times New Roman" w:cs="Times New Roman"/>
          <w:sz w:val="24"/>
          <w:szCs w:val="24"/>
          <w:lang w:eastAsia="ar-SA"/>
        </w:rPr>
        <w:tab/>
        <w:t xml:space="preserve">Līgums izstrādāts uz </w:t>
      </w:r>
      <w:r w:rsidRPr="00F74C22">
        <w:rPr>
          <w:rFonts w:ascii="Times New Roman" w:eastAsia="Times New Roman" w:hAnsi="Times New Roman" w:cs="Times New Roman"/>
          <w:sz w:val="24"/>
          <w:szCs w:val="24"/>
          <w:highlight w:val="lightGray"/>
          <w:lang w:eastAsia="ar-SA"/>
        </w:rPr>
        <w:t>___</w:t>
      </w:r>
      <w:r w:rsidRPr="00F74C22">
        <w:rPr>
          <w:rFonts w:ascii="Times New Roman" w:eastAsia="Times New Roman" w:hAnsi="Times New Roman" w:cs="Times New Roman"/>
          <w:sz w:val="24"/>
          <w:szCs w:val="24"/>
          <w:lang w:eastAsia="ar-SA"/>
        </w:rPr>
        <w:t xml:space="preserve"> (</w:t>
      </w:r>
      <w:r w:rsidRPr="00F74C22">
        <w:rPr>
          <w:rFonts w:ascii="Times New Roman" w:eastAsia="Times New Roman" w:hAnsi="Times New Roman" w:cs="Times New Roman"/>
          <w:i/>
          <w:sz w:val="24"/>
          <w:szCs w:val="24"/>
          <w:highlight w:val="lightGray"/>
          <w:lang w:eastAsia="ar-SA"/>
        </w:rPr>
        <w:t>lapu skaits vārdiem</w:t>
      </w:r>
      <w:r w:rsidRPr="00F74C22">
        <w:rPr>
          <w:rFonts w:ascii="Times New Roman" w:eastAsia="Times New Roman" w:hAnsi="Times New Roman" w:cs="Times New Roman"/>
          <w:sz w:val="24"/>
          <w:szCs w:val="24"/>
          <w:lang w:eastAsia="ar-SA"/>
        </w:rPr>
        <w:t xml:space="preserve">) lapām 2 (divos) eksemplāros, pa vienam eksemplāram katrai Pusei. </w:t>
      </w:r>
    </w:p>
    <w:p w14:paraId="377188FA" w14:textId="77777777" w:rsidR="00612604" w:rsidRPr="00F74C22" w:rsidRDefault="00612604" w:rsidP="00F74C22">
      <w:pPr>
        <w:widowControl w:val="0"/>
        <w:suppressAutoHyphens/>
        <w:spacing w:after="0" w:line="240" w:lineRule="auto"/>
        <w:ind w:left="567" w:hanging="567"/>
        <w:jc w:val="both"/>
        <w:rPr>
          <w:rFonts w:ascii="Times New Roman" w:eastAsia="Lucida Sans Unicode" w:hAnsi="Times New Roman" w:cs="Times New Roman"/>
          <w:caps/>
          <w:sz w:val="24"/>
          <w:szCs w:val="24"/>
          <w:lang w:eastAsia="lv-LV"/>
        </w:rPr>
      </w:pPr>
    </w:p>
    <w:p w14:paraId="19A0A541" w14:textId="77777777" w:rsidR="00612604" w:rsidRPr="00F74C22" w:rsidRDefault="00612604" w:rsidP="00F74C22">
      <w:pPr>
        <w:tabs>
          <w:tab w:val="left" w:pos="840"/>
        </w:tabs>
        <w:suppressAutoHyphens/>
        <w:spacing w:after="0" w:line="240" w:lineRule="auto"/>
        <w:jc w:val="center"/>
        <w:rPr>
          <w:rFonts w:ascii="Times New Roman" w:eastAsia="Times New Roman" w:hAnsi="Times New Roman" w:cs="Times New Roman"/>
          <w:caps/>
          <w:sz w:val="24"/>
          <w:szCs w:val="24"/>
          <w:lang w:eastAsia="ar-SA"/>
        </w:rPr>
      </w:pPr>
      <w:r w:rsidRPr="00F74C22">
        <w:rPr>
          <w:rFonts w:ascii="Times New Roman" w:eastAsia="Times New Roman" w:hAnsi="Times New Roman" w:cs="Times New Roman"/>
          <w:b/>
          <w:caps/>
          <w:sz w:val="24"/>
          <w:szCs w:val="24"/>
          <w:lang w:eastAsia="ar-SA"/>
        </w:rPr>
        <w:t>9.</w:t>
      </w:r>
      <w:r w:rsidRPr="00F74C22">
        <w:rPr>
          <w:rFonts w:ascii="Times New Roman" w:eastAsia="Times New Roman" w:hAnsi="Times New Roman" w:cs="Times New Roman"/>
          <w:b/>
          <w:caps/>
          <w:sz w:val="24"/>
          <w:szCs w:val="24"/>
          <w:lang w:eastAsia="ar-SA"/>
        </w:rPr>
        <w:tab/>
        <w:t>Pušu rekvizīti</w:t>
      </w:r>
    </w:p>
    <w:tbl>
      <w:tblPr>
        <w:tblStyle w:val="Reatabula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339"/>
      </w:tblGrid>
      <w:tr w:rsidR="00612604" w:rsidRPr="00F74C22" w14:paraId="2FAABA63" w14:textId="77777777" w:rsidTr="002B63C8">
        <w:tc>
          <w:tcPr>
            <w:tcW w:w="5211" w:type="dxa"/>
            <w:hideMark/>
          </w:tcPr>
          <w:p w14:paraId="42F07E90" w14:textId="77777777" w:rsidR="00612604" w:rsidRPr="00F74C22" w:rsidRDefault="00612604" w:rsidP="00F74C22">
            <w:pPr>
              <w:rPr>
                <w:rFonts w:ascii="Times New Roman" w:hAnsi="Times New Roman" w:cs="Times New Roman"/>
                <w:b/>
                <w:sz w:val="24"/>
                <w:szCs w:val="24"/>
              </w:rPr>
            </w:pPr>
            <w:r w:rsidRPr="00F74C22">
              <w:rPr>
                <w:rFonts w:ascii="Times New Roman" w:hAnsi="Times New Roman" w:cs="Times New Roman"/>
                <w:b/>
                <w:sz w:val="24"/>
                <w:szCs w:val="24"/>
              </w:rPr>
              <w:t>IZPILDĪTĀJS</w:t>
            </w:r>
          </w:p>
        </w:tc>
        <w:tc>
          <w:tcPr>
            <w:tcW w:w="4502" w:type="dxa"/>
            <w:hideMark/>
          </w:tcPr>
          <w:p w14:paraId="1F342CE3" w14:textId="77777777" w:rsidR="00612604" w:rsidRPr="00F74C22" w:rsidRDefault="00612604" w:rsidP="00F74C22">
            <w:pPr>
              <w:rPr>
                <w:rFonts w:ascii="Times New Roman" w:hAnsi="Times New Roman" w:cs="Times New Roman"/>
                <w:b/>
                <w:sz w:val="24"/>
                <w:szCs w:val="24"/>
              </w:rPr>
            </w:pPr>
            <w:r w:rsidRPr="00F74C22">
              <w:rPr>
                <w:rFonts w:ascii="Times New Roman" w:hAnsi="Times New Roman" w:cs="Times New Roman"/>
                <w:b/>
                <w:sz w:val="24"/>
                <w:szCs w:val="24"/>
              </w:rPr>
              <w:t>PASŪTĪTĀJS</w:t>
            </w:r>
          </w:p>
        </w:tc>
      </w:tr>
      <w:tr w:rsidR="00612604" w:rsidRPr="00F74C22" w14:paraId="08293CAB" w14:textId="77777777" w:rsidTr="002B63C8">
        <w:tc>
          <w:tcPr>
            <w:tcW w:w="5211" w:type="dxa"/>
          </w:tcPr>
          <w:p w14:paraId="43BD2B1A" w14:textId="77777777" w:rsidR="00612604" w:rsidRPr="00F74C22" w:rsidRDefault="00612604" w:rsidP="00F74C22">
            <w:pPr>
              <w:ind w:left="360" w:hanging="326"/>
              <w:contextualSpacing/>
              <w:rPr>
                <w:rFonts w:ascii="Times New Roman" w:eastAsia="Lucida Sans Unicode" w:hAnsi="Times New Roman" w:cs="Times New Roman"/>
                <w:sz w:val="24"/>
                <w:szCs w:val="24"/>
              </w:rPr>
            </w:pPr>
            <w:r w:rsidRPr="00F74C22">
              <w:rPr>
                <w:rFonts w:ascii="Times New Roman" w:eastAsia="Lucida Sans Unicode" w:hAnsi="Times New Roman" w:cs="Times New Roman"/>
                <w:sz w:val="24"/>
                <w:szCs w:val="24"/>
                <w:highlight w:val="lightGray"/>
              </w:rPr>
              <w:t>________________________________</w:t>
            </w:r>
          </w:p>
          <w:p w14:paraId="4B2B54B1" w14:textId="77777777" w:rsidR="00612604" w:rsidRPr="00F74C22" w:rsidRDefault="00612604" w:rsidP="00F74C22">
            <w:pPr>
              <w:ind w:left="360" w:hanging="326"/>
              <w:contextualSpacing/>
              <w:rPr>
                <w:rFonts w:ascii="Times New Roman" w:eastAsia="Times New Roman" w:hAnsi="Times New Roman" w:cs="Times New Roman"/>
                <w:sz w:val="24"/>
                <w:szCs w:val="24"/>
              </w:rPr>
            </w:pPr>
            <w:proofErr w:type="spellStart"/>
            <w:r w:rsidRPr="00F74C22">
              <w:rPr>
                <w:rFonts w:ascii="Times New Roman" w:eastAsia="Times New Roman" w:hAnsi="Times New Roman" w:cs="Times New Roman"/>
                <w:sz w:val="24"/>
                <w:szCs w:val="24"/>
              </w:rPr>
              <w:t>Reģ</w:t>
            </w:r>
            <w:proofErr w:type="spellEnd"/>
            <w:r w:rsidRPr="00F74C22">
              <w:rPr>
                <w:rFonts w:ascii="Times New Roman" w:eastAsia="Times New Roman" w:hAnsi="Times New Roman" w:cs="Times New Roman"/>
                <w:sz w:val="24"/>
                <w:szCs w:val="24"/>
              </w:rPr>
              <w:t>. Nr. </w:t>
            </w:r>
            <w:r w:rsidRPr="00F74C22">
              <w:rPr>
                <w:rFonts w:ascii="Times New Roman" w:eastAsia="Lucida Sans Unicode" w:hAnsi="Times New Roman" w:cs="Times New Roman"/>
                <w:sz w:val="24"/>
                <w:szCs w:val="24"/>
                <w:highlight w:val="lightGray"/>
              </w:rPr>
              <w:t>_________________________</w:t>
            </w:r>
          </w:p>
          <w:p w14:paraId="585CF8BE" w14:textId="77777777" w:rsidR="00612604" w:rsidRPr="00F74C22" w:rsidRDefault="00612604" w:rsidP="00F74C22">
            <w:pPr>
              <w:ind w:left="360" w:hanging="326"/>
              <w:contextualSpacing/>
              <w:rPr>
                <w:rFonts w:ascii="Times New Roman" w:eastAsia="Times New Roman" w:hAnsi="Times New Roman" w:cs="Times New Roman"/>
                <w:sz w:val="24"/>
                <w:szCs w:val="24"/>
              </w:rPr>
            </w:pPr>
            <w:r w:rsidRPr="00F74C22">
              <w:rPr>
                <w:rFonts w:ascii="Times New Roman" w:eastAsia="Lucida Sans Unicode" w:hAnsi="Times New Roman" w:cs="Times New Roman"/>
                <w:sz w:val="24"/>
                <w:szCs w:val="24"/>
                <w:lang w:eastAsia="lv-LV"/>
              </w:rPr>
              <w:t xml:space="preserve">Juridiskā adrese </w:t>
            </w:r>
            <w:r w:rsidRPr="00F74C22">
              <w:rPr>
                <w:rFonts w:ascii="Times New Roman" w:eastAsia="Lucida Sans Unicode" w:hAnsi="Times New Roman" w:cs="Times New Roman"/>
                <w:sz w:val="24"/>
                <w:szCs w:val="24"/>
                <w:highlight w:val="lightGray"/>
              </w:rPr>
              <w:t>___________________</w:t>
            </w:r>
          </w:p>
          <w:p w14:paraId="01BF8731"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 xml:space="preserve">Banka </w:t>
            </w:r>
            <w:r w:rsidRPr="00F74C22">
              <w:rPr>
                <w:rFonts w:ascii="Times New Roman" w:eastAsia="Lucida Sans Unicode" w:hAnsi="Times New Roman" w:cs="Times New Roman"/>
                <w:sz w:val="24"/>
                <w:szCs w:val="24"/>
                <w:highlight w:val="lightGray"/>
              </w:rPr>
              <w:t>___________________________</w:t>
            </w:r>
          </w:p>
          <w:p w14:paraId="2BB20113" w14:textId="77777777" w:rsidR="00612604" w:rsidRPr="00F74C22" w:rsidRDefault="00612604" w:rsidP="00F74C22">
            <w:pPr>
              <w:rPr>
                <w:rFonts w:ascii="Times New Roman" w:eastAsia="Times New Roman" w:hAnsi="Times New Roman" w:cs="Times New Roman"/>
                <w:sz w:val="24"/>
                <w:szCs w:val="24"/>
              </w:rPr>
            </w:pPr>
            <w:r w:rsidRPr="00F74C22">
              <w:rPr>
                <w:rFonts w:ascii="Times New Roman" w:hAnsi="Times New Roman" w:cs="Times New Roman"/>
                <w:sz w:val="24"/>
                <w:szCs w:val="24"/>
              </w:rPr>
              <w:t xml:space="preserve">Kods </w:t>
            </w:r>
            <w:r w:rsidRPr="00F74C22">
              <w:rPr>
                <w:rFonts w:ascii="Times New Roman" w:eastAsia="Lucida Sans Unicode" w:hAnsi="Times New Roman" w:cs="Times New Roman"/>
                <w:sz w:val="24"/>
                <w:szCs w:val="24"/>
                <w:highlight w:val="lightGray"/>
              </w:rPr>
              <w:t>____________________________</w:t>
            </w:r>
          </w:p>
          <w:p w14:paraId="66DFF810" w14:textId="77777777" w:rsidR="00612604" w:rsidRPr="00AC006C" w:rsidRDefault="00612604" w:rsidP="00F74C22">
            <w:pPr>
              <w:widowControl w:val="0"/>
              <w:suppressAutoHyphens/>
              <w:rPr>
                <w:rFonts w:ascii="Times New Roman" w:eastAsia="Lucida Sans Unicode" w:hAnsi="Times New Roman" w:cs="Times New Roman"/>
                <w:sz w:val="24"/>
                <w:szCs w:val="24"/>
              </w:rPr>
            </w:pPr>
            <w:r w:rsidRPr="00F74C22">
              <w:rPr>
                <w:rFonts w:ascii="Times New Roman" w:eastAsia="Times New Roman" w:hAnsi="Times New Roman" w:cs="Times New Roman"/>
                <w:sz w:val="24"/>
                <w:szCs w:val="24"/>
              </w:rPr>
              <w:t>Konta Nr. </w:t>
            </w:r>
            <w:r w:rsidRPr="00F74C22">
              <w:rPr>
                <w:rFonts w:ascii="Times New Roman" w:eastAsia="Lucida Sans Unicode" w:hAnsi="Times New Roman" w:cs="Times New Roman"/>
                <w:sz w:val="24"/>
                <w:szCs w:val="24"/>
                <w:highlight w:val="lightGray"/>
              </w:rPr>
              <w:t>________________________</w:t>
            </w:r>
          </w:p>
          <w:p w14:paraId="393C7D91" w14:textId="77777777" w:rsidR="00612604" w:rsidRPr="00F74C22" w:rsidRDefault="00612604" w:rsidP="00F74C22">
            <w:pPr>
              <w:ind w:left="360"/>
              <w:contextualSpacing/>
              <w:jc w:val="both"/>
              <w:rPr>
                <w:rFonts w:ascii="Times New Roman" w:eastAsia="Times New Roman" w:hAnsi="Times New Roman" w:cs="Times New Roman"/>
                <w:sz w:val="24"/>
                <w:szCs w:val="24"/>
              </w:rPr>
            </w:pPr>
          </w:p>
          <w:p w14:paraId="60A9F1E6" w14:textId="77777777" w:rsidR="00612604" w:rsidRPr="00F74C22" w:rsidRDefault="00612604" w:rsidP="00F74C22">
            <w:pPr>
              <w:rPr>
                <w:rFonts w:ascii="Times New Roman" w:hAnsi="Times New Roman" w:cs="Times New Roman"/>
                <w:sz w:val="24"/>
                <w:szCs w:val="24"/>
              </w:rPr>
            </w:pPr>
            <w:r w:rsidRPr="00F74C22">
              <w:rPr>
                <w:rFonts w:ascii="Times New Roman" w:eastAsia="Times New Roman" w:hAnsi="Times New Roman" w:cs="Times New Roman"/>
                <w:sz w:val="24"/>
                <w:szCs w:val="24"/>
              </w:rPr>
              <w:t>_______________________/</w:t>
            </w:r>
            <w:r w:rsidRPr="00F74C22">
              <w:rPr>
                <w:rFonts w:ascii="Times New Roman" w:eastAsia="Times New Roman" w:hAnsi="Times New Roman" w:cs="Times New Roman"/>
                <w:i/>
                <w:sz w:val="24"/>
                <w:szCs w:val="24"/>
                <w:highlight w:val="lightGray"/>
              </w:rPr>
              <w:t>V. </w:t>
            </w:r>
            <w:r w:rsidRPr="00F74C22">
              <w:rPr>
                <w:rFonts w:ascii="Times New Roman" w:eastAsia="Lucida Sans Unicode" w:hAnsi="Times New Roman" w:cs="Times New Roman"/>
                <w:bCs/>
                <w:i/>
                <w:sz w:val="24"/>
                <w:szCs w:val="24"/>
                <w:highlight w:val="lightGray"/>
                <w:lang w:eastAsia="lv-LV"/>
              </w:rPr>
              <w:t>Uzvārds</w:t>
            </w:r>
            <w:r w:rsidRPr="00F74C22">
              <w:rPr>
                <w:rFonts w:ascii="Times New Roman" w:eastAsia="Times New Roman" w:hAnsi="Times New Roman" w:cs="Times New Roman"/>
                <w:sz w:val="24"/>
                <w:szCs w:val="24"/>
              </w:rPr>
              <w:t>/</w:t>
            </w:r>
          </w:p>
          <w:p w14:paraId="72B1F6AB" w14:textId="77777777" w:rsidR="00612604" w:rsidRPr="00F74C22" w:rsidRDefault="00612604" w:rsidP="00F74C22">
            <w:pPr>
              <w:rPr>
                <w:rFonts w:ascii="Times New Roman" w:hAnsi="Times New Roman" w:cs="Times New Roman"/>
                <w:sz w:val="24"/>
                <w:szCs w:val="24"/>
              </w:rPr>
            </w:pPr>
          </w:p>
          <w:p w14:paraId="3050F077"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201</w:t>
            </w:r>
            <w:r w:rsidR="007742B7">
              <w:rPr>
                <w:rFonts w:ascii="Times New Roman" w:hAnsi="Times New Roman" w:cs="Times New Roman"/>
                <w:sz w:val="24"/>
                <w:szCs w:val="24"/>
              </w:rPr>
              <w:t>_</w:t>
            </w:r>
            <w:r w:rsidRPr="00F74C22">
              <w:rPr>
                <w:rFonts w:ascii="Times New Roman" w:hAnsi="Times New Roman" w:cs="Times New Roman"/>
                <w:sz w:val="24"/>
                <w:szCs w:val="24"/>
              </w:rPr>
              <w:t>. gada ____. ______________</w:t>
            </w:r>
          </w:p>
        </w:tc>
        <w:tc>
          <w:tcPr>
            <w:tcW w:w="4502" w:type="dxa"/>
          </w:tcPr>
          <w:p w14:paraId="2C25BFE7"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VAS „Tiesu namu aģentūra”</w:t>
            </w:r>
          </w:p>
          <w:p w14:paraId="3F3FBD03" w14:textId="77777777" w:rsidR="00612604" w:rsidRPr="00F74C22" w:rsidRDefault="00612604" w:rsidP="00F74C22">
            <w:pPr>
              <w:rPr>
                <w:rFonts w:ascii="Times New Roman" w:hAnsi="Times New Roman" w:cs="Times New Roman"/>
                <w:sz w:val="24"/>
                <w:szCs w:val="24"/>
              </w:rPr>
            </w:pPr>
            <w:proofErr w:type="spellStart"/>
            <w:r w:rsidRPr="00F74C22">
              <w:rPr>
                <w:rFonts w:ascii="Times New Roman" w:hAnsi="Times New Roman" w:cs="Times New Roman"/>
                <w:sz w:val="24"/>
                <w:szCs w:val="24"/>
              </w:rPr>
              <w:t>Reģ</w:t>
            </w:r>
            <w:proofErr w:type="spellEnd"/>
            <w:r w:rsidRPr="00F74C22">
              <w:rPr>
                <w:rFonts w:ascii="Times New Roman" w:hAnsi="Times New Roman" w:cs="Times New Roman"/>
                <w:sz w:val="24"/>
                <w:szCs w:val="24"/>
              </w:rPr>
              <w:t>. Nr. LV40003334410</w:t>
            </w:r>
          </w:p>
          <w:p w14:paraId="0B42E97F"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Baldones iela 1B, Rīga, LV-1007</w:t>
            </w:r>
          </w:p>
          <w:p w14:paraId="2104529A"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 xml:space="preserve">AS „SEB banka”     </w:t>
            </w:r>
          </w:p>
          <w:p w14:paraId="3DE1B0E4"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Kods UNLALV2X</w:t>
            </w:r>
          </w:p>
          <w:p w14:paraId="164BF798"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Konta Nr. LV64UNLA0002021469371</w:t>
            </w:r>
          </w:p>
          <w:p w14:paraId="7B6630BF" w14:textId="77777777" w:rsidR="00612604" w:rsidRPr="00F74C22" w:rsidRDefault="00612604" w:rsidP="00F74C22">
            <w:pPr>
              <w:rPr>
                <w:rFonts w:ascii="Times New Roman" w:hAnsi="Times New Roman" w:cs="Times New Roman"/>
                <w:sz w:val="24"/>
                <w:szCs w:val="24"/>
              </w:rPr>
            </w:pPr>
          </w:p>
          <w:p w14:paraId="1A6907E0"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________________________/S. Sausiņa/</w:t>
            </w:r>
          </w:p>
          <w:p w14:paraId="4A5FD2D9" w14:textId="77777777" w:rsidR="00612604" w:rsidRPr="00F74C22" w:rsidRDefault="00612604" w:rsidP="00F74C22">
            <w:pPr>
              <w:rPr>
                <w:rFonts w:ascii="Times New Roman" w:hAnsi="Times New Roman" w:cs="Times New Roman"/>
                <w:sz w:val="24"/>
                <w:szCs w:val="24"/>
              </w:rPr>
            </w:pPr>
          </w:p>
          <w:p w14:paraId="5928AAB1" w14:textId="77777777" w:rsidR="00612604" w:rsidRPr="00F74C22" w:rsidRDefault="00612604" w:rsidP="00F74C22">
            <w:pPr>
              <w:rPr>
                <w:rFonts w:ascii="Times New Roman" w:hAnsi="Times New Roman" w:cs="Times New Roman"/>
                <w:sz w:val="24"/>
                <w:szCs w:val="24"/>
              </w:rPr>
            </w:pPr>
            <w:r w:rsidRPr="00F74C22">
              <w:rPr>
                <w:rFonts w:ascii="Times New Roman" w:hAnsi="Times New Roman" w:cs="Times New Roman"/>
                <w:sz w:val="24"/>
                <w:szCs w:val="24"/>
              </w:rPr>
              <w:t>201</w:t>
            </w:r>
            <w:r w:rsidR="007742B7">
              <w:rPr>
                <w:rFonts w:ascii="Times New Roman" w:hAnsi="Times New Roman" w:cs="Times New Roman"/>
                <w:sz w:val="24"/>
                <w:szCs w:val="24"/>
              </w:rPr>
              <w:t>_</w:t>
            </w:r>
            <w:r w:rsidRPr="00F74C22">
              <w:rPr>
                <w:rFonts w:ascii="Times New Roman" w:hAnsi="Times New Roman" w:cs="Times New Roman"/>
                <w:sz w:val="24"/>
                <w:szCs w:val="24"/>
              </w:rPr>
              <w:t>. gada ___. _________</w:t>
            </w:r>
          </w:p>
        </w:tc>
      </w:tr>
    </w:tbl>
    <w:p w14:paraId="310922F8" w14:textId="77777777" w:rsidR="00946355" w:rsidRPr="00F74C22" w:rsidRDefault="00946355" w:rsidP="00F74C22">
      <w:pPr>
        <w:widowControl w:val="0"/>
        <w:suppressAutoHyphens/>
        <w:spacing w:after="0" w:line="240" w:lineRule="auto"/>
        <w:rPr>
          <w:rFonts w:ascii="Times New Roman" w:hAnsi="Times New Roman" w:cs="Times New Roman"/>
          <w:b/>
          <w:sz w:val="24"/>
          <w:szCs w:val="24"/>
        </w:rPr>
      </w:pPr>
    </w:p>
    <w:sectPr w:rsidR="00946355" w:rsidRPr="00F74C22" w:rsidSect="00E352F3">
      <w:pgSz w:w="11906" w:h="16838"/>
      <w:pgMar w:top="1440" w:right="1274"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5190" w14:textId="77777777" w:rsidR="00B30F7B" w:rsidRDefault="00B30F7B" w:rsidP="00F4663D">
      <w:pPr>
        <w:spacing w:after="0" w:line="240" w:lineRule="auto"/>
      </w:pPr>
      <w:r>
        <w:separator/>
      </w:r>
    </w:p>
  </w:endnote>
  <w:endnote w:type="continuationSeparator" w:id="0">
    <w:p w14:paraId="58CEED25" w14:textId="77777777" w:rsidR="00B30F7B" w:rsidRDefault="00B30F7B" w:rsidP="00F4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wiss TL">
    <w:charset w:val="CC"/>
    <w:family w:val="swiss"/>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Calibri">
    <w:altName w:val="Times New Roman"/>
    <w:panose1 w:val="00000000000000000000"/>
    <w:charset w:val="00"/>
    <w:family w:val="roman"/>
    <w:notTrueType/>
    <w:pitch w:val="default"/>
  </w:font>
  <w:font w:name="Times New Roman,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86DE" w14:textId="449E1CD7" w:rsidR="000C3D69" w:rsidRDefault="000C3D69" w:rsidP="002465BB">
    <w:pPr>
      <w:pStyle w:val="Kjene"/>
      <w:jc w:val="center"/>
    </w:pPr>
    <w:r>
      <w:fldChar w:fldCharType="begin"/>
    </w:r>
    <w:r>
      <w:instrText>PAGE   \* MERGEFORMAT</w:instrText>
    </w:r>
    <w:r>
      <w:fldChar w:fldCharType="separate"/>
    </w:r>
    <w:r w:rsidR="00B3743F" w:rsidRPr="00B3743F">
      <w:rPr>
        <w:noProof/>
        <w:lang w:val="lv-LV"/>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E103" w14:textId="77777777" w:rsidR="00B30F7B" w:rsidRDefault="00B30F7B" w:rsidP="00F4663D">
      <w:pPr>
        <w:spacing w:after="0" w:line="240" w:lineRule="auto"/>
      </w:pPr>
      <w:r>
        <w:separator/>
      </w:r>
    </w:p>
  </w:footnote>
  <w:footnote w:type="continuationSeparator" w:id="0">
    <w:p w14:paraId="08281C44" w14:textId="77777777" w:rsidR="00B30F7B" w:rsidRDefault="00B30F7B" w:rsidP="00F4663D">
      <w:pPr>
        <w:spacing w:after="0" w:line="240" w:lineRule="auto"/>
      </w:pPr>
      <w:r>
        <w:continuationSeparator/>
      </w:r>
    </w:p>
  </w:footnote>
  <w:footnote w:id="1">
    <w:p w14:paraId="7E9D5675" w14:textId="78C0ADC9" w:rsidR="000C3D69" w:rsidRPr="003D5DD8" w:rsidRDefault="000C3D69" w:rsidP="00F4663D">
      <w:pPr>
        <w:pStyle w:val="Vresteksts"/>
        <w:rPr>
          <w:lang w:val="lv-LV"/>
        </w:rPr>
      </w:pPr>
      <w:r>
        <w:rPr>
          <w:rStyle w:val="Vresatsauce"/>
        </w:rPr>
        <w:footnoteRef/>
      </w:r>
      <w:r>
        <w:t xml:space="preserve"> </w:t>
      </w:r>
      <w:r>
        <w:rPr>
          <w:lang w:val="lv-LV"/>
        </w:rPr>
        <w:t xml:space="preserve">Par profesionālu displeju tiks uzskatīts displejs, kurš atbilst visām sekojošām pazīmēm: iespējama attālināta iekārtu vadība un monitorings, pieejami audita žurnāli, kļūdu paziņojumi, paredzētā noslodze – 24/7, paredzētais dzīvescikls </w:t>
      </w:r>
      <w:r w:rsidRPr="0057263D">
        <w:rPr>
          <w:lang w:val="lv-LV"/>
        </w:rPr>
        <w:t xml:space="preserve">– </w:t>
      </w:r>
      <w:r w:rsidR="00990C10" w:rsidRPr="00990C10">
        <w:rPr>
          <w:color w:val="C00000"/>
          <w:lang w:val="lv-LV"/>
        </w:rPr>
        <w:t>5</w:t>
      </w:r>
      <w:r w:rsidRPr="00990C10">
        <w:rPr>
          <w:color w:val="C00000"/>
          <w:lang w:val="lv-LV"/>
        </w:rPr>
        <w:t xml:space="preserve">0`000 </w:t>
      </w:r>
      <w:r w:rsidRPr="0057263D">
        <w:rPr>
          <w:lang w:val="lv-LV"/>
        </w:rPr>
        <w:t>stundas</w:t>
      </w:r>
      <w:r>
        <w:rPr>
          <w:lang w:val="lv-LV"/>
        </w:rPr>
        <w:t>.</w:t>
      </w:r>
    </w:p>
  </w:footnote>
  <w:footnote w:id="2">
    <w:p w14:paraId="750AB3AC" w14:textId="77777777" w:rsidR="000C3D69" w:rsidRPr="00645F1C" w:rsidRDefault="000C3D69" w:rsidP="003322A3">
      <w:pPr>
        <w:pStyle w:val="Vresteksts"/>
        <w:rPr>
          <w:lang w:val="lv-LV"/>
        </w:rPr>
      </w:pPr>
      <w:r>
        <w:rPr>
          <w:rStyle w:val="Vresatsauce"/>
        </w:rPr>
        <w:footnoteRef/>
      </w:r>
      <w:r w:rsidRPr="00645F1C">
        <w:rPr>
          <w:lang w:val="lv-LV"/>
        </w:rPr>
        <w:t xml:space="preserve"> </w:t>
      </w:r>
      <w:r>
        <w:rPr>
          <w:lang w:val="lv-LV"/>
        </w:rPr>
        <w:t xml:space="preserve">Ar nosacījumu, ka siena pieļauj stiprinājumu ierīkošanu, pieejams elektroenerģijas un datortīkla </w:t>
      </w:r>
      <w:proofErr w:type="spellStart"/>
      <w:r>
        <w:rPr>
          <w:lang w:val="lv-LV"/>
        </w:rPr>
        <w:t>pieslēgumus</w:t>
      </w:r>
      <w:proofErr w:type="spellEnd"/>
    </w:p>
  </w:footnote>
  <w:footnote w:id="3">
    <w:p w14:paraId="369BC05A" w14:textId="77777777" w:rsidR="000C3D69" w:rsidRPr="00B75342" w:rsidRDefault="000C3D69" w:rsidP="004E6582">
      <w:pPr>
        <w:pStyle w:val="Pamatteksts"/>
        <w:keepNext/>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proofErr w:type="spellStart"/>
      <w:r w:rsidRPr="00B75342">
        <w:rPr>
          <w:i/>
          <w:sz w:val="20"/>
          <w:szCs w:val="20"/>
        </w:rPr>
        <w:t>euro</w:t>
      </w:r>
      <w:proofErr w:type="spellEnd"/>
      <w:r w:rsidRPr="00B75342">
        <w:rPr>
          <w:sz w:val="20"/>
          <w:szCs w:val="20"/>
        </w:rPr>
        <w:t>.</w:t>
      </w:r>
    </w:p>
    <w:p w14:paraId="102F01B5" w14:textId="77777777" w:rsidR="000C3D69" w:rsidRPr="00B75342" w:rsidRDefault="000C3D69" w:rsidP="004E6582">
      <w:pPr>
        <w:pStyle w:val="Pamatteksts"/>
        <w:keepNext/>
        <w:ind w:right="28"/>
        <w:rPr>
          <w:sz w:val="20"/>
          <w:szCs w:val="20"/>
        </w:rPr>
      </w:pPr>
      <w:r>
        <w:rPr>
          <w:b/>
          <w:sz w:val="20"/>
          <w:szCs w:val="20"/>
        </w:rPr>
        <w:t xml:space="preserve"> </w:t>
      </w:r>
      <w:r w:rsidRPr="00B75342">
        <w:rPr>
          <w:b/>
          <w:sz w:val="20"/>
          <w:szCs w:val="20"/>
        </w:rPr>
        <w:t>Vidējais uzņēmums</w:t>
      </w:r>
      <w:r w:rsidRPr="00B75342">
        <w:rPr>
          <w:sz w:val="20"/>
          <w:szCs w:val="20"/>
        </w:rPr>
        <w:t xml:space="preserve">, kas nav mazais uzņēmums, un kurā nodarbinātas mazāk nekā 250 personas un kura gada apgrozījums nepārsniedz 50 miljonus </w:t>
      </w:r>
      <w:proofErr w:type="spellStart"/>
      <w:r w:rsidRPr="00B75342">
        <w:rPr>
          <w:sz w:val="20"/>
          <w:szCs w:val="20"/>
        </w:rPr>
        <w:t>euro</w:t>
      </w:r>
      <w:proofErr w:type="spellEnd"/>
      <w:r w:rsidRPr="00B75342">
        <w:rPr>
          <w:sz w:val="20"/>
          <w:szCs w:val="20"/>
        </w:rPr>
        <w:t>, un/va</w:t>
      </w:r>
      <w:r>
        <w:rPr>
          <w:sz w:val="20"/>
          <w:szCs w:val="20"/>
        </w:rPr>
        <w:t>i</w:t>
      </w:r>
      <w:r w:rsidRPr="00B75342">
        <w:rPr>
          <w:sz w:val="20"/>
          <w:szCs w:val="20"/>
        </w:rPr>
        <w:t xml:space="preserve">, kura gada bilance kopā nepārsniedz 43 miljonus </w:t>
      </w:r>
      <w:proofErr w:type="spellStart"/>
      <w:r w:rsidRPr="00B75342">
        <w:rPr>
          <w:i/>
          <w:sz w:val="20"/>
          <w:szCs w:val="20"/>
        </w:rPr>
        <w:t>euro</w:t>
      </w:r>
      <w:proofErr w:type="spellEnd"/>
      <w:r w:rsidRPr="00B75342">
        <w:rPr>
          <w:sz w:val="20"/>
          <w:szCs w:val="20"/>
        </w:rPr>
        <w:t>.</w:t>
      </w:r>
    </w:p>
    <w:p w14:paraId="76613B64" w14:textId="77777777" w:rsidR="000C3D69" w:rsidRPr="007F19D7" w:rsidRDefault="000C3D69" w:rsidP="004E6582">
      <w:pPr>
        <w:pStyle w:val="Vresteksts"/>
        <w:rPr>
          <w:sz w:val="16"/>
          <w:szCs w:val="16"/>
        </w:rPr>
      </w:pPr>
      <w:r>
        <w:rPr>
          <w:sz w:val="16"/>
          <w:szCs w:val="16"/>
        </w:rPr>
        <w:t xml:space="preserve"> </w:t>
      </w:r>
    </w:p>
  </w:footnote>
  <w:footnote w:id="4">
    <w:p w14:paraId="0B3065D7" w14:textId="10DDE457" w:rsidR="000C3D69" w:rsidRPr="00BB773E" w:rsidRDefault="000C3D69">
      <w:pPr>
        <w:pStyle w:val="Vresteksts"/>
        <w:rPr>
          <w:lang w:val="lv-LV"/>
        </w:rPr>
      </w:pPr>
      <w:r>
        <w:rPr>
          <w:rStyle w:val="Vresatsauce"/>
        </w:rPr>
        <w:footnoteRef/>
      </w:r>
      <w:r>
        <w:t xml:space="preserve"> </w:t>
      </w:r>
      <w:r>
        <w:rPr>
          <w:lang w:val="lv-LV"/>
        </w:rPr>
        <w:t xml:space="preserve">Pasūtītājs maksās uzturēšanas maksu tikai par uzstādītajiem </w:t>
      </w:r>
      <w:r w:rsidR="00036D1E">
        <w:rPr>
          <w:lang w:val="lv-LV"/>
        </w:rPr>
        <w:t xml:space="preserve">profesionālajiem </w:t>
      </w:r>
      <w:r>
        <w:rPr>
          <w:lang w:val="lv-LV"/>
        </w:rPr>
        <w:t>displejiem.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462A" w14:textId="77777777" w:rsidR="000C3D69" w:rsidRPr="008F69EE" w:rsidRDefault="000C3D69" w:rsidP="009437C1">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A42"/>
    <w:multiLevelType w:val="hybridMultilevel"/>
    <w:tmpl w:val="36944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 w15:restartNumberingAfterBreak="0">
    <w:nsid w:val="1A7069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7B524B"/>
    <w:multiLevelType w:val="hybridMultilevel"/>
    <w:tmpl w:val="915AD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503D59"/>
    <w:multiLevelType w:val="multilevel"/>
    <w:tmpl w:val="79D0826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bCs/>
        <w:i w:val="0"/>
        <w:color w:val="auto"/>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0A73521"/>
    <w:multiLevelType w:val="hybridMultilevel"/>
    <w:tmpl w:val="FF62FA5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33B72ABC"/>
    <w:multiLevelType w:val="multilevel"/>
    <w:tmpl w:val="033669BE"/>
    <w:lvl w:ilvl="0">
      <w:start w:val="1"/>
      <w:numFmt w:val="decimal"/>
      <w:lvlText w:val="%1."/>
      <w:lvlJc w:val="left"/>
      <w:pPr>
        <w:ind w:left="720" w:hanging="360"/>
      </w:pPr>
      <w:rPr>
        <w:rFonts w:eastAsia="Lucida Sans Unicod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55F29E9"/>
    <w:multiLevelType w:val="hybridMultilevel"/>
    <w:tmpl w:val="EF6C8596"/>
    <w:lvl w:ilvl="0" w:tplc="04260001">
      <w:start w:val="1"/>
      <w:numFmt w:val="bullet"/>
      <w:lvlText w:val=""/>
      <w:lvlJc w:val="left"/>
      <w:pPr>
        <w:ind w:left="1582" w:hanging="360"/>
      </w:pPr>
      <w:rPr>
        <w:rFonts w:ascii="Symbol" w:hAnsi="Symbol" w:hint="default"/>
      </w:rPr>
    </w:lvl>
    <w:lvl w:ilvl="1" w:tplc="04260003" w:tentative="1">
      <w:start w:val="1"/>
      <w:numFmt w:val="bullet"/>
      <w:lvlText w:val="o"/>
      <w:lvlJc w:val="left"/>
      <w:pPr>
        <w:ind w:left="2302" w:hanging="360"/>
      </w:pPr>
      <w:rPr>
        <w:rFonts w:ascii="Courier New" w:hAnsi="Courier New" w:cs="Courier New" w:hint="default"/>
      </w:rPr>
    </w:lvl>
    <w:lvl w:ilvl="2" w:tplc="04260005" w:tentative="1">
      <w:start w:val="1"/>
      <w:numFmt w:val="bullet"/>
      <w:lvlText w:val=""/>
      <w:lvlJc w:val="left"/>
      <w:pPr>
        <w:ind w:left="3022" w:hanging="360"/>
      </w:pPr>
      <w:rPr>
        <w:rFonts w:ascii="Wingdings" w:hAnsi="Wingdings" w:hint="default"/>
      </w:rPr>
    </w:lvl>
    <w:lvl w:ilvl="3" w:tplc="04260001" w:tentative="1">
      <w:start w:val="1"/>
      <w:numFmt w:val="bullet"/>
      <w:lvlText w:val=""/>
      <w:lvlJc w:val="left"/>
      <w:pPr>
        <w:ind w:left="3742" w:hanging="360"/>
      </w:pPr>
      <w:rPr>
        <w:rFonts w:ascii="Symbol" w:hAnsi="Symbol" w:hint="default"/>
      </w:rPr>
    </w:lvl>
    <w:lvl w:ilvl="4" w:tplc="04260003" w:tentative="1">
      <w:start w:val="1"/>
      <w:numFmt w:val="bullet"/>
      <w:lvlText w:val="o"/>
      <w:lvlJc w:val="left"/>
      <w:pPr>
        <w:ind w:left="4462" w:hanging="360"/>
      </w:pPr>
      <w:rPr>
        <w:rFonts w:ascii="Courier New" w:hAnsi="Courier New" w:cs="Courier New" w:hint="default"/>
      </w:rPr>
    </w:lvl>
    <w:lvl w:ilvl="5" w:tplc="04260005" w:tentative="1">
      <w:start w:val="1"/>
      <w:numFmt w:val="bullet"/>
      <w:lvlText w:val=""/>
      <w:lvlJc w:val="left"/>
      <w:pPr>
        <w:ind w:left="5182" w:hanging="360"/>
      </w:pPr>
      <w:rPr>
        <w:rFonts w:ascii="Wingdings" w:hAnsi="Wingdings" w:hint="default"/>
      </w:rPr>
    </w:lvl>
    <w:lvl w:ilvl="6" w:tplc="04260001" w:tentative="1">
      <w:start w:val="1"/>
      <w:numFmt w:val="bullet"/>
      <w:lvlText w:val=""/>
      <w:lvlJc w:val="left"/>
      <w:pPr>
        <w:ind w:left="5902" w:hanging="360"/>
      </w:pPr>
      <w:rPr>
        <w:rFonts w:ascii="Symbol" w:hAnsi="Symbol" w:hint="default"/>
      </w:rPr>
    </w:lvl>
    <w:lvl w:ilvl="7" w:tplc="04260003" w:tentative="1">
      <w:start w:val="1"/>
      <w:numFmt w:val="bullet"/>
      <w:lvlText w:val="o"/>
      <w:lvlJc w:val="left"/>
      <w:pPr>
        <w:ind w:left="6622" w:hanging="360"/>
      </w:pPr>
      <w:rPr>
        <w:rFonts w:ascii="Courier New" w:hAnsi="Courier New" w:cs="Courier New" w:hint="default"/>
      </w:rPr>
    </w:lvl>
    <w:lvl w:ilvl="8" w:tplc="04260005" w:tentative="1">
      <w:start w:val="1"/>
      <w:numFmt w:val="bullet"/>
      <w:lvlText w:val=""/>
      <w:lvlJc w:val="left"/>
      <w:pPr>
        <w:ind w:left="7342" w:hanging="360"/>
      </w:pPr>
      <w:rPr>
        <w:rFonts w:ascii="Wingdings" w:hAnsi="Wingdings" w:hint="default"/>
      </w:rPr>
    </w:lvl>
  </w:abstractNum>
  <w:abstractNum w:abstractNumId="8" w15:restartNumberingAfterBreak="0">
    <w:nsid w:val="377A7410"/>
    <w:multiLevelType w:val="hybridMultilevel"/>
    <w:tmpl w:val="946ED4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15:restartNumberingAfterBreak="0">
    <w:nsid w:val="43171526"/>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F23E52"/>
    <w:multiLevelType w:val="multilevel"/>
    <w:tmpl w:val="78D8831A"/>
    <w:lvl w:ilvl="0">
      <w:start w:val="3"/>
      <w:numFmt w:val="decimal"/>
      <w:lvlText w:val="%1."/>
      <w:lvlJc w:val="left"/>
      <w:pPr>
        <w:ind w:left="540" w:hanging="540"/>
      </w:pPr>
      <w:rPr>
        <w:rFonts w:eastAsia="Courier New" w:hint="default"/>
      </w:rPr>
    </w:lvl>
    <w:lvl w:ilvl="1">
      <w:start w:val="1"/>
      <w:numFmt w:val="decimal"/>
      <w:lvlText w:val="%1.%2."/>
      <w:lvlJc w:val="left"/>
      <w:pPr>
        <w:ind w:left="540" w:hanging="540"/>
      </w:pPr>
      <w:rPr>
        <w:rFonts w:eastAsia="Courier New" w:hint="default"/>
      </w:rPr>
    </w:lvl>
    <w:lvl w:ilvl="2">
      <w:start w:val="2"/>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b w:val="0"/>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12" w15:restartNumberingAfterBreak="0">
    <w:nsid w:val="4A531688"/>
    <w:multiLevelType w:val="hybridMultilevel"/>
    <w:tmpl w:val="293C4196"/>
    <w:lvl w:ilvl="0" w:tplc="0426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DE166C7"/>
    <w:multiLevelType w:val="multilevel"/>
    <w:tmpl w:val="48E279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C57A35"/>
    <w:multiLevelType w:val="hybridMultilevel"/>
    <w:tmpl w:val="EDC8AAF8"/>
    <w:lvl w:ilvl="0" w:tplc="DC24F6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22C22"/>
    <w:multiLevelType w:val="multilevel"/>
    <w:tmpl w:val="0EF4E93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b w:val="0"/>
        <w:bCs/>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551F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923A00"/>
    <w:multiLevelType w:val="multilevel"/>
    <w:tmpl w:val="894E185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515F6B40"/>
    <w:multiLevelType w:val="multilevel"/>
    <w:tmpl w:val="894E185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60A86484"/>
    <w:multiLevelType w:val="hybridMultilevel"/>
    <w:tmpl w:val="C40C9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451A9E"/>
    <w:multiLevelType w:val="multilevel"/>
    <w:tmpl w:val="6C98A550"/>
    <w:lvl w:ilvl="0">
      <w:start w:val="1"/>
      <w:numFmt w:val="decimal"/>
      <w:lvlText w:val="%1."/>
      <w:lvlJc w:val="left"/>
      <w:pPr>
        <w:tabs>
          <w:tab w:val="num" w:pos="720"/>
        </w:tabs>
        <w:ind w:left="720" w:hanging="720"/>
      </w:pPr>
      <w:rPr>
        <w:rFonts w:hint="default"/>
      </w:rPr>
    </w:lvl>
    <w:lvl w:ilvl="1">
      <w:start w:val="1"/>
      <w:numFmt w:val="decimal"/>
      <w:pStyle w:val="Apakpunkts"/>
      <w:lvlText w:val="%1.%2."/>
      <w:lvlJc w:val="left"/>
      <w:pPr>
        <w:tabs>
          <w:tab w:val="num" w:pos="720"/>
        </w:tabs>
        <w:ind w:left="720" w:hanging="720"/>
      </w:pPr>
      <w:rPr>
        <w:rFonts w:hint="default"/>
        <w:b/>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D859ED"/>
    <w:multiLevelType w:val="hybridMultilevel"/>
    <w:tmpl w:val="6A165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562EF9"/>
    <w:multiLevelType w:val="hybridMultilevel"/>
    <w:tmpl w:val="2662CC1A"/>
    <w:lvl w:ilvl="0" w:tplc="04260001">
      <w:start w:val="1"/>
      <w:numFmt w:val="bullet"/>
      <w:lvlText w:val=""/>
      <w:lvlJc w:val="left"/>
      <w:pPr>
        <w:ind w:left="720" w:hanging="360"/>
      </w:pPr>
      <w:rPr>
        <w:rFonts w:ascii="Symbol" w:hAnsi="Symbol" w:hint="default"/>
      </w:rPr>
    </w:lvl>
    <w:lvl w:ilvl="1" w:tplc="78E8DDE0">
      <w:numFmt w:val="bullet"/>
      <w:lvlText w:val="-"/>
      <w:lvlJc w:val="left"/>
      <w:pPr>
        <w:ind w:left="1440" w:hanging="360"/>
      </w:pPr>
      <w:rPr>
        <w:rFonts w:ascii="Calibri" w:eastAsia="Calibri" w:hAnsi="Calibri"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B61D6C"/>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294455"/>
    <w:multiLevelType w:val="multilevel"/>
    <w:tmpl w:val="59BACA5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697F83"/>
    <w:multiLevelType w:val="multilevel"/>
    <w:tmpl w:val="F78EC1D4"/>
    <w:lvl w:ilvl="0">
      <w:start w:val="5"/>
      <w:numFmt w:val="decimal"/>
      <w:lvlText w:val="%1."/>
      <w:lvlJc w:val="left"/>
      <w:pPr>
        <w:ind w:left="360" w:hanging="360"/>
      </w:pPr>
      <w:rPr>
        <w:b/>
      </w:rPr>
    </w:lvl>
    <w:lvl w:ilvl="1">
      <w:start w:val="1"/>
      <w:numFmt w:val="decimal"/>
      <w:pStyle w:val="Alfabtiskaisrdtjs1"/>
      <w:lvlText w:val="%1.%2."/>
      <w:lvlJc w:val="left"/>
      <w:pPr>
        <w:ind w:left="644"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A950A5E"/>
    <w:multiLevelType w:val="multilevel"/>
    <w:tmpl w:val="F5568AA4"/>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C0681A"/>
    <w:multiLevelType w:val="hybridMultilevel"/>
    <w:tmpl w:val="D51E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0"/>
  </w:num>
  <w:num w:numId="4">
    <w:abstractNumId w:val="5"/>
  </w:num>
  <w:num w:numId="5">
    <w:abstractNumId w:val="7"/>
  </w:num>
  <w:num w:numId="6">
    <w:abstractNumId w:val="21"/>
  </w:num>
  <w:num w:numId="7">
    <w:abstractNumId w:val="25"/>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2"/>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1"/>
  </w:num>
  <w:num w:numId="17">
    <w:abstractNumId w:val="18"/>
  </w:num>
  <w:num w:numId="18">
    <w:abstractNumId w:val="17"/>
  </w:num>
  <w:num w:numId="19">
    <w:abstractNumId w:val="15"/>
  </w:num>
  <w:num w:numId="20">
    <w:abstractNumId w:val="24"/>
  </w:num>
  <w:num w:numId="21">
    <w:abstractNumId w:val="23"/>
  </w:num>
  <w:num w:numId="22">
    <w:abstractNumId w:val="27"/>
  </w:num>
  <w:num w:numId="23">
    <w:abstractNumId w:val="0"/>
  </w:num>
  <w:num w:numId="24">
    <w:abstractNumId w:val="19"/>
  </w:num>
  <w:num w:numId="25">
    <w:abstractNumId w:val="8"/>
  </w:num>
  <w:num w:numId="26">
    <w:abstractNumId w:val="12"/>
  </w:num>
  <w:num w:numId="27">
    <w:abstractNumId w:val="26"/>
  </w:num>
  <w:num w:numId="28">
    <w:abstractNumId w:val="4"/>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4"/>
    <w:rsid w:val="00002B7F"/>
    <w:rsid w:val="00002E87"/>
    <w:rsid w:val="00007FC4"/>
    <w:rsid w:val="000225B1"/>
    <w:rsid w:val="00036D1E"/>
    <w:rsid w:val="00040F57"/>
    <w:rsid w:val="0006357C"/>
    <w:rsid w:val="0006512A"/>
    <w:rsid w:val="000654AE"/>
    <w:rsid w:val="00083D42"/>
    <w:rsid w:val="000B0E14"/>
    <w:rsid w:val="000B6FF1"/>
    <w:rsid w:val="000C119A"/>
    <w:rsid w:val="000C3D69"/>
    <w:rsid w:val="000E0F5E"/>
    <w:rsid w:val="000F0C0F"/>
    <w:rsid w:val="0010405C"/>
    <w:rsid w:val="0011059F"/>
    <w:rsid w:val="00115FE0"/>
    <w:rsid w:val="00160F46"/>
    <w:rsid w:val="001A43C4"/>
    <w:rsid w:val="001D6A2F"/>
    <w:rsid w:val="001E0AF6"/>
    <w:rsid w:val="001F43CE"/>
    <w:rsid w:val="00205DA5"/>
    <w:rsid w:val="002109A9"/>
    <w:rsid w:val="00210DCE"/>
    <w:rsid w:val="0021722C"/>
    <w:rsid w:val="002465BB"/>
    <w:rsid w:val="00256DF5"/>
    <w:rsid w:val="00266BFF"/>
    <w:rsid w:val="002725DE"/>
    <w:rsid w:val="002767A5"/>
    <w:rsid w:val="00295429"/>
    <w:rsid w:val="002A3AE0"/>
    <w:rsid w:val="002B63C8"/>
    <w:rsid w:val="002C566A"/>
    <w:rsid w:val="003322A3"/>
    <w:rsid w:val="0033293A"/>
    <w:rsid w:val="00365ED2"/>
    <w:rsid w:val="0038777C"/>
    <w:rsid w:val="003A7DED"/>
    <w:rsid w:val="003B3CE2"/>
    <w:rsid w:val="003C074E"/>
    <w:rsid w:val="003C208C"/>
    <w:rsid w:val="003C651B"/>
    <w:rsid w:val="003D604B"/>
    <w:rsid w:val="003E1566"/>
    <w:rsid w:val="00407E18"/>
    <w:rsid w:val="00414E85"/>
    <w:rsid w:val="00420777"/>
    <w:rsid w:val="00441E5B"/>
    <w:rsid w:val="00450E4C"/>
    <w:rsid w:val="004608D9"/>
    <w:rsid w:val="004650F0"/>
    <w:rsid w:val="00466312"/>
    <w:rsid w:val="00474439"/>
    <w:rsid w:val="004B636C"/>
    <w:rsid w:val="004D4A56"/>
    <w:rsid w:val="004E03AC"/>
    <w:rsid w:val="004E4EA9"/>
    <w:rsid w:val="004E6582"/>
    <w:rsid w:val="005053DF"/>
    <w:rsid w:val="00515E8A"/>
    <w:rsid w:val="0052681C"/>
    <w:rsid w:val="005408DA"/>
    <w:rsid w:val="0054406A"/>
    <w:rsid w:val="00545901"/>
    <w:rsid w:val="0055650F"/>
    <w:rsid w:val="0056380B"/>
    <w:rsid w:val="0057263D"/>
    <w:rsid w:val="005841B9"/>
    <w:rsid w:val="005A0BC3"/>
    <w:rsid w:val="005B5807"/>
    <w:rsid w:val="005B7C92"/>
    <w:rsid w:val="005C28EB"/>
    <w:rsid w:val="005D57F6"/>
    <w:rsid w:val="005E50E5"/>
    <w:rsid w:val="005F35AF"/>
    <w:rsid w:val="005F65E3"/>
    <w:rsid w:val="00612604"/>
    <w:rsid w:val="0061521D"/>
    <w:rsid w:val="00631216"/>
    <w:rsid w:val="00641CC0"/>
    <w:rsid w:val="00646504"/>
    <w:rsid w:val="006618B2"/>
    <w:rsid w:val="00681F87"/>
    <w:rsid w:val="006A1957"/>
    <w:rsid w:val="006A39FB"/>
    <w:rsid w:val="006C32C4"/>
    <w:rsid w:val="006E0BAA"/>
    <w:rsid w:val="006E43DD"/>
    <w:rsid w:val="00704B29"/>
    <w:rsid w:val="00734481"/>
    <w:rsid w:val="00754C58"/>
    <w:rsid w:val="007627D5"/>
    <w:rsid w:val="007742B7"/>
    <w:rsid w:val="007758CC"/>
    <w:rsid w:val="00791099"/>
    <w:rsid w:val="007B6B2F"/>
    <w:rsid w:val="007D095F"/>
    <w:rsid w:val="007E173F"/>
    <w:rsid w:val="008038F6"/>
    <w:rsid w:val="0081661E"/>
    <w:rsid w:val="008627A5"/>
    <w:rsid w:val="00874A14"/>
    <w:rsid w:val="008A711F"/>
    <w:rsid w:val="008B253B"/>
    <w:rsid w:val="008C0D88"/>
    <w:rsid w:val="008D0A2B"/>
    <w:rsid w:val="008D6C6F"/>
    <w:rsid w:val="00900BA9"/>
    <w:rsid w:val="009120B5"/>
    <w:rsid w:val="0091513D"/>
    <w:rsid w:val="0092313F"/>
    <w:rsid w:val="0093051D"/>
    <w:rsid w:val="009437C1"/>
    <w:rsid w:val="00946355"/>
    <w:rsid w:val="00972A6D"/>
    <w:rsid w:val="00990C10"/>
    <w:rsid w:val="009A1AB0"/>
    <w:rsid w:val="009B1D4B"/>
    <w:rsid w:val="009B3CB5"/>
    <w:rsid w:val="009D2D0C"/>
    <w:rsid w:val="009D56FE"/>
    <w:rsid w:val="009D5C3A"/>
    <w:rsid w:val="009E7E9C"/>
    <w:rsid w:val="009F4612"/>
    <w:rsid w:val="00A01E1E"/>
    <w:rsid w:val="00A15376"/>
    <w:rsid w:val="00A23681"/>
    <w:rsid w:val="00A36BE5"/>
    <w:rsid w:val="00A43BE8"/>
    <w:rsid w:val="00A54619"/>
    <w:rsid w:val="00A55B8E"/>
    <w:rsid w:val="00A63955"/>
    <w:rsid w:val="00A674F1"/>
    <w:rsid w:val="00A75D7A"/>
    <w:rsid w:val="00AA420B"/>
    <w:rsid w:val="00AB3FB7"/>
    <w:rsid w:val="00AC006C"/>
    <w:rsid w:val="00AD5F8E"/>
    <w:rsid w:val="00AD61AE"/>
    <w:rsid w:val="00B07259"/>
    <w:rsid w:val="00B12548"/>
    <w:rsid w:val="00B157ED"/>
    <w:rsid w:val="00B210B3"/>
    <w:rsid w:val="00B30F7B"/>
    <w:rsid w:val="00B34E6D"/>
    <w:rsid w:val="00B3743F"/>
    <w:rsid w:val="00B45805"/>
    <w:rsid w:val="00B81434"/>
    <w:rsid w:val="00B97BC7"/>
    <w:rsid w:val="00BB773E"/>
    <w:rsid w:val="00BD2A12"/>
    <w:rsid w:val="00BF1B7F"/>
    <w:rsid w:val="00C454AC"/>
    <w:rsid w:val="00C723F9"/>
    <w:rsid w:val="00CA10FB"/>
    <w:rsid w:val="00CB1800"/>
    <w:rsid w:val="00CD5705"/>
    <w:rsid w:val="00CE448F"/>
    <w:rsid w:val="00D101F1"/>
    <w:rsid w:val="00D339E8"/>
    <w:rsid w:val="00D36393"/>
    <w:rsid w:val="00D45B71"/>
    <w:rsid w:val="00D757EC"/>
    <w:rsid w:val="00DA4AFE"/>
    <w:rsid w:val="00DB1915"/>
    <w:rsid w:val="00DB68FB"/>
    <w:rsid w:val="00DC2AB9"/>
    <w:rsid w:val="00DC7C10"/>
    <w:rsid w:val="00E1460C"/>
    <w:rsid w:val="00E26FCB"/>
    <w:rsid w:val="00E352F3"/>
    <w:rsid w:val="00E41114"/>
    <w:rsid w:val="00E45BF3"/>
    <w:rsid w:val="00E6197C"/>
    <w:rsid w:val="00E8210C"/>
    <w:rsid w:val="00E82143"/>
    <w:rsid w:val="00E8559B"/>
    <w:rsid w:val="00E93018"/>
    <w:rsid w:val="00EA27A6"/>
    <w:rsid w:val="00EC7232"/>
    <w:rsid w:val="00F1164A"/>
    <w:rsid w:val="00F219C6"/>
    <w:rsid w:val="00F252A0"/>
    <w:rsid w:val="00F32766"/>
    <w:rsid w:val="00F335B3"/>
    <w:rsid w:val="00F34595"/>
    <w:rsid w:val="00F416D1"/>
    <w:rsid w:val="00F45668"/>
    <w:rsid w:val="00F4663D"/>
    <w:rsid w:val="00F5748D"/>
    <w:rsid w:val="00F74C22"/>
    <w:rsid w:val="00FB0E0A"/>
    <w:rsid w:val="00FB487D"/>
    <w:rsid w:val="00FC6FE5"/>
    <w:rsid w:val="00FD7B6F"/>
    <w:rsid w:val="00FE69AC"/>
    <w:rsid w:val="2FFD8E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aliases w:val="H1"/>
    <w:basedOn w:val="Parasts"/>
    <w:next w:val="Parasts"/>
    <w:link w:val="Virsraksts1Rakstz"/>
    <w:qFormat/>
    <w:rsid w:val="009437C1"/>
    <w:pPr>
      <w:keepNext/>
      <w:spacing w:before="240" w:after="60" w:line="240" w:lineRule="auto"/>
      <w:jc w:val="center"/>
      <w:outlineLvl w:val="0"/>
    </w:pPr>
    <w:rPr>
      <w:rFonts w:ascii="Times New Roman" w:eastAsia="Times New Roman" w:hAnsi="Times New Roman" w:cs="Arial"/>
      <w:b/>
      <w:bCs/>
      <w:color w:val="000000"/>
      <w:kern w:val="32"/>
      <w:sz w:val="28"/>
      <w:szCs w:val="32"/>
    </w:rPr>
  </w:style>
  <w:style w:type="paragraph" w:styleId="Virsraksts2">
    <w:name w:val="heading 2"/>
    <w:basedOn w:val="Parasts"/>
    <w:next w:val="Parasts"/>
    <w:link w:val="Virsraksts2Rakstz"/>
    <w:qFormat/>
    <w:rsid w:val="009437C1"/>
    <w:pPr>
      <w:keepNext/>
      <w:spacing w:before="240" w:after="60" w:line="240" w:lineRule="auto"/>
      <w:outlineLvl w:val="1"/>
    </w:pPr>
    <w:rPr>
      <w:rFonts w:ascii="Times New Roman" w:eastAsia="Times New Roman" w:hAnsi="Times New Roman" w:cs="Times New Roman"/>
      <w:b/>
      <w:bCs/>
      <w:iCs/>
      <w:color w:val="000000"/>
      <w:sz w:val="28"/>
      <w:szCs w:val="28"/>
      <w:lang w:val="x-none"/>
    </w:rPr>
  </w:style>
  <w:style w:type="paragraph" w:styleId="Virsraksts3">
    <w:name w:val="heading 3"/>
    <w:basedOn w:val="Parasts"/>
    <w:next w:val="Parasts"/>
    <w:link w:val="Virsraksts3Rakstz"/>
    <w:qFormat/>
    <w:rsid w:val="009437C1"/>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Virsraksts4">
    <w:name w:val="heading 4"/>
    <w:basedOn w:val="Parasts"/>
    <w:next w:val="Parasts"/>
    <w:link w:val="Virsraksts4Rakstz"/>
    <w:qFormat/>
    <w:rsid w:val="009437C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9437C1"/>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9437C1"/>
    <w:p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9437C1"/>
    <w:p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9437C1"/>
    <w:p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9437C1"/>
    <w:p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9437C1"/>
    <w:rPr>
      <w:rFonts w:ascii="Times New Roman" w:eastAsia="Times New Roman" w:hAnsi="Times New Roman" w:cs="Arial"/>
      <w:b/>
      <w:bCs/>
      <w:color w:val="000000"/>
      <w:kern w:val="32"/>
      <w:sz w:val="28"/>
      <w:szCs w:val="32"/>
    </w:rPr>
  </w:style>
  <w:style w:type="character" w:customStyle="1" w:styleId="Virsraksts2Rakstz">
    <w:name w:val="Virsraksts 2 Rakstz."/>
    <w:basedOn w:val="Noklusjumarindkopasfonts"/>
    <w:link w:val="Virsraksts2"/>
    <w:rsid w:val="009437C1"/>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rsid w:val="009437C1"/>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9437C1"/>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9437C1"/>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uiPriority w:val="99"/>
    <w:rsid w:val="009437C1"/>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9437C1"/>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9437C1"/>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9437C1"/>
    <w:rPr>
      <w:rFonts w:ascii="Arial" w:eastAsia="Times New Roman" w:hAnsi="Arial" w:cs="Times New Roman"/>
      <w:lang w:val="en-GB"/>
    </w:rPr>
  </w:style>
  <w:style w:type="numbering" w:customStyle="1" w:styleId="Bezsaraksta1">
    <w:name w:val="Bez saraksta1"/>
    <w:next w:val="Bezsaraksta"/>
    <w:uiPriority w:val="99"/>
    <w:semiHidden/>
    <w:unhideWhenUsed/>
    <w:rsid w:val="009437C1"/>
  </w:style>
  <w:style w:type="paragraph" w:styleId="Kjene">
    <w:name w:val="footer"/>
    <w:basedOn w:val="Parasts"/>
    <w:link w:val="KjeneRakstz"/>
    <w:uiPriority w:val="99"/>
    <w:rsid w:val="009437C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9437C1"/>
    <w:rPr>
      <w:rFonts w:ascii="Times New Roman" w:eastAsia="Times New Roman" w:hAnsi="Times New Roman" w:cs="Times New Roman"/>
      <w:sz w:val="24"/>
      <w:szCs w:val="24"/>
      <w:lang w:val="en-GB"/>
    </w:rPr>
  </w:style>
  <w:style w:type="character" w:styleId="Hipersaite">
    <w:name w:val="Hyperlink"/>
    <w:uiPriority w:val="99"/>
    <w:rsid w:val="009437C1"/>
    <w:rPr>
      <w:color w:val="0000FF"/>
      <w:u w:val="single"/>
    </w:rPr>
  </w:style>
  <w:style w:type="paragraph" w:styleId="Saturs1">
    <w:name w:val="toc 1"/>
    <w:basedOn w:val="Parasts"/>
    <w:next w:val="Parasts"/>
    <w:autoRedefine/>
    <w:uiPriority w:val="99"/>
    <w:semiHidden/>
    <w:rsid w:val="009437C1"/>
    <w:pPr>
      <w:spacing w:after="0" w:line="240" w:lineRule="auto"/>
      <w:jc w:val="both"/>
    </w:pPr>
    <w:rPr>
      <w:rFonts w:ascii="Times New Roman" w:eastAsia="Times New Roman" w:hAnsi="Times New Roman" w:cs="Times New Roman"/>
      <w:sz w:val="24"/>
      <w:szCs w:val="24"/>
    </w:rPr>
  </w:style>
  <w:style w:type="paragraph" w:styleId="Vresteksts">
    <w:name w:val="footnote text"/>
    <w:basedOn w:val="Parasts"/>
    <w:link w:val="VrestekstsRakstz"/>
    <w:uiPriority w:val="99"/>
    <w:rsid w:val="009437C1"/>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rsid w:val="009437C1"/>
    <w:rPr>
      <w:rFonts w:ascii="Times New Roman" w:eastAsia="Times New Roman" w:hAnsi="Times New Roman" w:cs="Times New Roman"/>
      <w:sz w:val="20"/>
      <w:szCs w:val="20"/>
      <w:lang w:val="x-none"/>
    </w:rPr>
  </w:style>
  <w:style w:type="character" w:styleId="Vresatsauce">
    <w:name w:val="footnote reference"/>
    <w:rsid w:val="009437C1"/>
    <w:rPr>
      <w:vertAlign w:val="superscript"/>
    </w:rPr>
  </w:style>
  <w:style w:type="paragraph" w:styleId="Pamatteksts">
    <w:name w:val="Body Text"/>
    <w:aliases w:val="Body Text1"/>
    <w:basedOn w:val="Parasts"/>
    <w:link w:val="PamattekstsRakstz"/>
    <w:rsid w:val="009437C1"/>
    <w:pPr>
      <w:spacing w:after="0" w:line="240" w:lineRule="auto"/>
      <w:jc w:val="both"/>
    </w:pPr>
    <w:rPr>
      <w:rFonts w:ascii="Times New Roman" w:eastAsia="Times New Roman" w:hAnsi="Times New Roman" w:cs="Times New Roman"/>
      <w:sz w:val="24"/>
      <w:szCs w:val="24"/>
      <w:lang w:val="x-none"/>
    </w:rPr>
  </w:style>
  <w:style w:type="character" w:customStyle="1" w:styleId="PamattekstsRakstz">
    <w:name w:val="Pamatteksts Rakstz."/>
    <w:aliases w:val="Body Text1 Rakstz."/>
    <w:basedOn w:val="Noklusjumarindkopasfonts"/>
    <w:link w:val="Pamatteksts"/>
    <w:rsid w:val="009437C1"/>
    <w:rPr>
      <w:rFonts w:ascii="Times New Roman" w:eastAsia="Times New Roman" w:hAnsi="Times New Roman" w:cs="Times New Roman"/>
      <w:sz w:val="24"/>
      <w:szCs w:val="24"/>
      <w:lang w:val="x-none"/>
    </w:rPr>
  </w:style>
  <w:style w:type="paragraph" w:customStyle="1" w:styleId="naisf">
    <w:name w:val="naisf"/>
    <w:basedOn w:val="Parasts"/>
    <w:rsid w:val="009437C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9437C1"/>
    <w:pPr>
      <w:spacing w:after="0" w:line="240" w:lineRule="auto"/>
    </w:pPr>
    <w:rPr>
      <w:rFonts w:ascii="Times New Roman" w:eastAsia="Times New Roman" w:hAnsi="Times New Roman" w:cs="Times New Roman"/>
      <w:sz w:val="28"/>
      <w:szCs w:val="24"/>
      <w:lang w:val="x-none"/>
    </w:rPr>
  </w:style>
  <w:style w:type="character" w:customStyle="1" w:styleId="Pamatteksts2Rakstz">
    <w:name w:val="Pamatteksts 2 Rakstz."/>
    <w:basedOn w:val="Noklusjumarindkopasfonts"/>
    <w:link w:val="Pamatteksts2"/>
    <w:rsid w:val="009437C1"/>
    <w:rPr>
      <w:rFonts w:ascii="Times New Roman" w:eastAsia="Times New Roman" w:hAnsi="Times New Roman" w:cs="Times New Roman"/>
      <w:sz w:val="28"/>
      <w:szCs w:val="24"/>
      <w:lang w:val="x-none"/>
    </w:rPr>
  </w:style>
  <w:style w:type="paragraph" w:styleId="Pamattekstaatkpe3">
    <w:name w:val="Body Text Indent 3"/>
    <w:basedOn w:val="Parasts"/>
    <w:link w:val="Pamattekstaatkpe3Rakstz"/>
    <w:rsid w:val="009437C1"/>
    <w:pPr>
      <w:spacing w:after="0" w:line="240" w:lineRule="auto"/>
      <w:ind w:left="720"/>
      <w:jc w:val="both"/>
    </w:pPr>
    <w:rPr>
      <w:rFonts w:ascii="Times New Roman" w:eastAsia="Times New Roman" w:hAnsi="Times New Roman" w:cs="Times New Roman"/>
      <w:sz w:val="24"/>
      <w:szCs w:val="24"/>
      <w:lang w:val="x-none"/>
    </w:rPr>
  </w:style>
  <w:style w:type="character" w:customStyle="1" w:styleId="Pamattekstaatkpe3Rakstz">
    <w:name w:val="Pamatteksta atkāpe 3 Rakstz."/>
    <w:basedOn w:val="Noklusjumarindkopasfonts"/>
    <w:link w:val="Pamattekstaatkpe3"/>
    <w:rsid w:val="009437C1"/>
    <w:rPr>
      <w:rFonts w:ascii="Times New Roman" w:eastAsia="Times New Roman" w:hAnsi="Times New Roman" w:cs="Times New Roman"/>
      <w:sz w:val="24"/>
      <w:szCs w:val="24"/>
      <w:lang w:val="x-none"/>
    </w:rPr>
  </w:style>
  <w:style w:type="paragraph" w:styleId="Nosaukums">
    <w:name w:val="Title"/>
    <w:basedOn w:val="Parasts"/>
    <w:link w:val="NosaukumsRakstz"/>
    <w:qFormat/>
    <w:rsid w:val="009437C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9437C1"/>
    <w:rPr>
      <w:rFonts w:ascii="Times New Roman" w:eastAsia="Times New Roman" w:hAnsi="Times New Roman" w:cs="Times New Roman"/>
      <w:b/>
      <w:bCs/>
      <w:sz w:val="24"/>
      <w:szCs w:val="20"/>
      <w:lang w:val="en-US"/>
    </w:rPr>
  </w:style>
  <w:style w:type="paragraph" w:styleId="Pamattekstsaratkpi">
    <w:name w:val="Body Text Indent"/>
    <w:basedOn w:val="Parasts"/>
    <w:link w:val="PamattekstsaratkpiRakstz"/>
    <w:rsid w:val="009437C1"/>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PamattekstsaratkpiRakstz">
    <w:name w:val="Pamatteksts ar atkāpi Rakstz."/>
    <w:basedOn w:val="Noklusjumarindkopasfonts"/>
    <w:link w:val="Pamattekstsaratkpi"/>
    <w:rsid w:val="009437C1"/>
    <w:rPr>
      <w:rFonts w:ascii="Times New Roman" w:eastAsia="Times New Roman" w:hAnsi="Times New Roman" w:cs="Times New Roman"/>
      <w:sz w:val="24"/>
      <w:szCs w:val="20"/>
      <w:lang w:val="en-US"/>
    </w:rPr>
  </w:style>
  <w:style w:type="paragraph" w:styleId="Galvene">
    <w:name w:val="header"/>
    <w:basedOn w:val="Parasts"/>
    <w:link w:val="GalveneRakstz"/>
    <w:uiPriority w:val="99"/>
    <w:rsid w:val="009437C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uiPriority w:val="99"/>
    <w:rsid w:val="009437C1"/>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9437C1"/>
    <w:pPr>
      <w:spacing w:before="120" w:after="120" w:line="240" w:lineRule="auto"/>
      <w:jc w:val="both"/>
    </w:pPr>
    <w:rPr>
      <w:rFonts w:ascii="Times New Roman" w:eastAsia="Times New Roman" w:hAnsi="Times New Roman" w:cs="Times New Roman"/>
      <w:i/>
      <w:iCs/>
      <w:sz w:val="24"/>
      <w:szCs w:val="24"/>
      <w:lang w:val="x-none"/>
    </w:rPr>
  </w:style>
  <w:style w:type="character" w:customStyle="1" w:styleId="Pamatteksts3Rakstz">
    <w:name w:val="Pamatteksts 3 Rakstz."/>
    <w:basedOn w:val="Noklusjumarindkopasfonts"/>
    <w:link w:val="Pamatteksts3"/>
    <w:rsid w:val="009437C1"/>
    <w:rPr>
      <w:rFonts w:ascii="Times New Roman" w:eastAsia="Times New Roman" w:hAnsi="Times New Roman" w:cs="Times New Roman"/>
      <w:i/>
      <w:iCs/>
      <w:sz w:val="24"/>
      <w:szCs w:val="24"/>
      <w:lang w:val="x-none"/>
    </w:rPr>
  </w:style>
  <w:style w:type="paragraph" w:styleId="Tekstabloks">
    <w:name w:val="Block Text"/>
    <w:basedOn w:val="Parasts"/>
    <w:rsid w:val="009437C1"/>
    <w:pPr>
      <w:spacing w:after="100" w:afterAutospacing="1" w:line="240" w:lineRule="auto"/>
      <w:ind w:left="284" w:right="-425" w:hanging="284"/>
      <w:jc w:val="both"/>
    </w:pPr>
    <w:rPr>
      <w:rFonts w:ascii="Times New Roman" w:eastAsia="Times New Roman" w:hAnsi="Times New Roman" w:cs="Times New Roman"/>
      <w:bCs/>
      <w:szCs w:val="20"/>
    </w:rPr>
  </w:style>
  <w:style w:type="table" w:styleId="Reatabula">
    <w:name w:val="Table Grid"/>
    <w:basedOn w:val="Parastatabula"/>
    <w:uiPriority w:val="99"/>
    <w:rsid w:val="009437C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Parasts"/>
    <w:rsid w:val="009437C1"/>
    <w:pPr>
      <w:spacing w:after="0" w:line="240" w:lineRule="auto"/>
      <w:jc w:val="both"/>
    </w:pPr>
    <w:rPr>
      <w:rFonts w:ascii="Times New Roman" w:eastAsia="Times New Roman" w:hAnsi="Times New Roman" w:cs="Times New Roman"/>
      <w:sz w:val="28"/>
      <w:szCs w:val="20"/>
      <w:lang w:val="en-GB" w:eastAsia="lv-LV"/>
    </w:rPr>
  </w:style>
  <w:style w:type="paragraph" w:styleId="Balonteksts">
    <w:name w:val="Balloon Text"/>
    <w:basedOn w:val="Parasts"/>
    <w:link w:val="BalontekstsRakstz"/>
    <w:rsid w:val="009437C1"/>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9437C1"/>
    <w:rPr>
      <w:rFonts w:ascii="Tahoma" w:eastAsia="Times New Roman" w:hAnsi="Tahoma" w:cs="Times New Roman"/>
      <w:sz w:val="16"/>
      <w:szCs w:val="16"/>
      <w:lang w:val="x-none"/>
    </w:rPr>
  </w:style>
  <w:style w:type="character" w:styleId="Lappusesnumurs">
    <w:name w:val="page number"/>
    <w:basedOn w:val="Noklusjumarindkopasfonts"/>
    <w:rsid w:val="009437C1"/>
  </w:style>
  <w:style w:type="character" w:styleId="Komentraatsauce">
    <w:name w:val="annotation reference"/>
    <w:uiPriority w:val="99"/>
    <w:rsid w:val="009437C1"/>
    <w:rPr>
      <w:sz w:val="16"/>
      <w:szCs w:val="16"/>
    </w:rPr>
  </w:style>
  <w:style w:type="paragraph" w:styleId="Komentrateksts">
    <w:name w:val="annotation text"/>
    <w:basedOn w:val="Parasts"/>
    <w:link w:val="KomentratekstsRakstz"/>
    <w:uiPriority w:val="99"/>
    <w:rsid w:val="009437C1"/>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uiPriority w:val="99"/>
    <w:rsid w:val="009437C1"/>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9437C1"/>
    <w:rPr>
      <w:b/>
      <w:bCs/>
    </w:rPr>
  </w:style>
  <w:style w:type="character" w:customStyle="1" w:styleId="KomentratmaRakstz">
    <w:name w:val="Komentāra tēma Rakstz."/>
    <w:basedOn w:val="KomentratekstsRakstz"/>
    <w:link w:val="Komentratma"/>
    <w:rsid w:val="009437C1"/>
    <w:rPr>
      <w:rFonts w:ascii="Times New Roman" w:eastAsia="Times New Roman" w:hAnsi="Times New Roman" w:cs="Times New Roman"/>
      <w:b/>
      <w:bCs/>
      <w:sz w:val="20"/>
      <w:szCs w:val="20"/>
      <w:lang w:val="x-none"/>
    </w:rPr>
  </w:style>
  <w:style w:type="paragraph" w:customStyle="1" w:styleId="WW-BlockText1">
    <w:name w:val="WW-Block Text1"/>
    <w:basedOn w:val="Parasts"/>
    <w:rsid w:val="009437C1"/>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Parasts"/>
    <w:rsid w:val="009437C1"/>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Parasts"/>
    <w:rsid w:val="009437C1"/>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Parasts"/>
    <w:rsid w:val="009437C1"/>
    <w:pPr>
      <w:spacing w:before="120" w:after="0" w:line="240" w:lineRule="auto"/>
      <w:jc w:val="both"/>
    </w:pPr>
    <w:rPr>
      <w:rFonts w:ascii="RimOptima" w:eastAsia="Times New Roman" w:hAnsi="RimOptima" w:cs="Times New Roman"/>
      <w:szCs w:val="20"/>
      <w:lang w:val="en-US"/>
    </w:rPr>
  </w:style>
  <w:style w:type="character" w:customStyle="1" w:styleId="RakstzRakstz10">
    <w:name w:val="Rakstz. Rakstz.10"/>
    <w:locked/>
    <w:rsid w:val="009437C1"/>
    <w:rPr>
      <w:sz w:val="24"/>
      <w:szCs w:val="24"/>
      <w:lang w:val="en-GB" w:eastAsia="en-US" w:bidi="ar-SA"/>
    </w:rPr>
  </w:style>
  <w:style w:type="character" w:customStyle="1" w:styleId="RakstzRakstz4">
    <w:name w:val="Rakstz. Rakstz.4"/>
    <w:locked/>
    <w:rsid w:val="009437C1"/>
    <w:rPr>
      <w:sz w:val="24"/>
      <w:szCs w:val="24"/>
      <w:lang w:val="en-GB" w:eastAsia="en-US" w:bidi="ar-SA"/>
    </w:rPr>
  </w:style>
  <w:style w:type="paragraph" w:customStyle="1" w:styleId="txt1">
    <w:name w:val="txt1"/>
    <w:rsid w:val="009437C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Parasts"/>
    <w:uiPriority w:val="99"/>
    <w:qFormat/>
    <w:rsid w:val="009437C1"/>
    <w:pPr>
      <w:spacing w:after="0" w:line="240" w:lineRule="auto"/>
      <w:ind w:left="720"/>
      <w:contextualSpacing/>
    </w:pPr>
    <w:rPr>
      <w:rFonts w:ascii="Times New Roman" w:eastAsia="SimSun" w:hAnsi="Times New Roman" w:cs="Times New Roman"/>
      <w:sz w:val="24"/>
      <w:szCs w:val="24"/>
      <w:lang w:eastAsia="zh-CN"/>
    </w:rPr>
  </w:style>
  <w:style w:type="paragraph" w:styleId="Sarakstarindkopa">
    <w:name w:val="List Paragraph"/>
    <w:aliases w:val="H&amp;P List Paragraph,2,Saistīto dokumentu saraksts,Syle 1,List Paragraph1,Numurets,Normal bullet 2,Bullet list,PPS_Bullet"/>
    <w:basedOn w:val="Parasts"/>
    <w:link w:val="SarakstarindkopaRakstz"/>
    <w:uiPriority w:val="34"/>
    <w:qFormat/>
    <w:rsid w:val="009437C1"/>
    <w:pPr>
      <w:spacing w:after="0" w:line="240" w:lineRule="auto"/>
      <w:ind w:left="720"/>
      <w:contextualSpacing/>
    </w:pPr>
    <w:rPr>
      <w:rFonts w:ascii="Times New Roman" w:eastAsia="Times New Roman" w:hAnsi="Times New Roman" w:cs="Times New Roman"/>
      <w:sz w:val="24"/>
      <w:szCs w:val="24"/>
    </w:rPr>
  </w:style>
  <w:style w:type="paragraph" w:styleId="Prskatjums">
    <w:name w:val="Revision"/>
    <w:hidden/>
    <w:uiPriority w:val="99"/>
    <w:semiHidden/>
    <w:rsid w:val="009437C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Parasts"/>
    <w:uiPriority w:val="34"/>
    <w:qFormat/>
    <w:rsid w:val="009437C1"/>
    <w:pPr>
      <w:ind w:left="720"/>
      <w:contextualSpacing/>
    </w:pPr>
    <w:rPr>
      <w:rFonts w:ascii="Calibri" w:eastAsia="Times New Roman" w:hAnsi="Calibri" w:cs="Times New Roman"/>
      <w:lang w:eastAsia="lv-LV"/>
    </w:rPr>
  </w:style>
  <w:style w:type="paragraph" w:styleId="Saraksts2">
    <w:name w:val="List 2"/>
    <w:basedOn w:val="Parasts"/>
    <w:uiPriority w:val="99"/>
    <w:unhideWhenUsed/>
    <w:rsid w:val="009437C1"/>
    <w:pPr>
      <w:spacing w:after="0" w:line="240" w:lineRule="auto"/>
      <w:ind w:left="566" w:hanging="283"/>
    </w:pPr>
    <w:rPr>
      <w:rFonts w:ascii="Times New Roman" w:eastAsia="Times New Roman" w:hAnsi="Times New Roman" w:cs="Times New Roman"/>
      <w:sz w:val="24"/>
      <w:szCs w:val="24"/>
      <w:lang w:val="en-GB"/>
    </w:rPr>
  </w:style>
  <w:style w:type="paragraph" w:customStyle="1" w:styleId="NormalWeb1">
    <w:name w:val="Normal (Web)1"/>
    <w:basedOn w:val="Parasts"/>
    <w:rsid w:val="009437C1"/>
    <w:pPr>
      <w:suppressAutoHyphens/>
      <w:spacing w:before="100" w:after="0" w:line="240" w:lineRule="auto"/>
    </w:pPr>
    <w:rPr>
      <w:rFonts w:ascii="Times New Roman" w:eastAsia="Times New Roman" w:hAnsi="Times New Roman" w:cs="Times New Roman"/>
      <w:sz w:val="24"/>
      <w:szCs w:val="24"/>
      <w:lang w:val="en-GB" w:eastAsia="ar-SA"/>
    </w:rPr>
  </w:style>
  <w:style w:type="character" w:styleId="Izmantotahipersaite">
    <w:name w:val="FollowedHyperlink"/>
    <w:uiPriority w:val="99"/>
    <w:unhideWhenUsed/>
    <w:rsid w:val="009437C1"/>
    <w:rPr>
      <w:color w:val="800080"/>
      <w:u w:val="single"/>
    </w:rPr>
  </w:style>
  <w:style w:type="paragraph" w:customStyle="1" w:styleId="c12">
    <w:name w:val="c12"/>
    <w:basedOn w:val="Parasts"/>
    <w:rsid w:val="009437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1">
    <w:name w:val="c11"/>
    <w:rsid w:val="009437C1"/>
  </w:style>
  <w:style w:type="character" w:customStyle="1" w:styleId="FootnoteTextChar1">
    <w:name w:val="Footnote Text Char1"/>
    <w:rsid w:val="009437C1"/>
    <w:rPr>
      <w:rFonts w:eastAsia="Calibri"/>
      <w:lang w:eastAsia="en-US"/>
    </w:rPr>
  </w:style>
  <w:style w:type="character" w:customStyle="1" w:styleId="BalloonTextChar1">
    <w:name w:val="Balloon Text Char1"/>
    <w:rsid w:val="009437C1"/>
    <w:rPr>
      <w:rFonts w:ascii="Tahoma" w:eastAsia="Calibri" w:hAnsi="Tahoma" w:cs="Tahoma"/>
      <w:sz w:val="16"/>
      <w:szCs w:val="16"/>
      <w:lang w:eastAsia="en-US"/>
    </w:rPr>
  </w:style>
  <w:style w:type="character" w:customStyle="1" w:styleId="CommentTextChar1">
    <w:name w:val="Comment Text Char1"/>
    <w:rsid w:val="009437C1"/>
    <w:rPr>
      <w:rFonts w:eastAsia="Calibri"/>
      <w:lang w:eastAsia="en-US"/>
    </w:rPr>
  </w:style>
  <w:style w:type="character" w:customStyle="1" w:styleId="CommentSubjectChar1">
    <w:name w:val="Comment Subject Char1"/>
    <w:rsid w:val="009437C1"/>
    <w:rPr>
      <w:rFonts w:eastAsia="Calibri"/>
      <w:b/>
      <w:bCs/>
      <w:lang w:eastAsia="en-US"/>
    </w:rPr>
  </w:style>
  <w:style w:type="character" w:customStyle="1" w:styleId="iubsearch-contractname">
    <w:name w:val="iubsearch-contractname"/>
    <w:basedOn w:val="Noklusjumarindkopasfonts"/>
    <w:rsid w:val="009437C1"/>
  </w:style>
  <w:style w:type="paragraph" w:customStyle="1" w:styleId="Sarakstarindkopa2">
    <w:name w:val="Saraksta rindkopa2"/>
    <w:basedOn w:val="Parasts"/>
    <w:uiPriority w:val="99"/>
    <w:qFormat/>
    <w:rsid w:val="009437C1"/>
    <w:pPr>
      <w:spacing w:after="0" w:line="240" w:lineRule="auto"/>
      <w:ind w:left="720"/>
      <w:contextualSpacing/>
    </w:pPr>
    <w:rPr>
      <w:rFonts w:ascii="Times New Roman" w:eastAsia="SimSun" w:hAnsi="Times New Roman" w:cs="Times New Roman"/>
      <w:sz w:val="24"/>
      <w:szCs w:val="24"/>
      <w:lang w:eastAsia="zh-CN"/>
    </w:rPr>
  </w:style>
  <w:style w:type="character" w:customStyle="1" w:styleId="FontStyle30">
    <w:name w:val="Font Style30"/>
    <w:uiPriority w:val="99"/>
    <w:rsid w:val="009437C1"/>
    <w:rPr>
      <w:rFonts w:ascii="Times New Roman" w:hAnsi="Times New Roman" w:cs="Times New Roman"/>
      <w:sz w:val="22"/>
      <w:szCs w:val="22"/>
    </w:rPr>
  </w:style>
  <w:style w:type="paragraph" w:customStyle="1" w:styleId="Prskatjums1">
    <w:name w:val="Pārskatījums1"/>
    <w:hidden/>
    <w:uiPriority w:val="99"/>
    <w:semiHidden/>
    <w:rsid w:val="009437C1"/>
    <w:pPr>
      <w:spacing w:after="0" w:line="240" w:lineRule="auto"/>
    </w:pPr>
    <w:rPr>
      <w:rFonts w:ascii="Times New Roman" w:eastAsia="Times New Roman" w:hAnsi="Times New Roman" w:cs="Times New Roman"/>
      <w:sz w:val="24"/>
      <w:szCs w:val="24"/>
    </w:rPr>
  </w:style>
  <w:style w:type="character" w:styleId="Izclums">
    <w:name w:val="Emphasis"/>
    <w:qFormat/>
    <w:rsid w:val="009437C1"/>
    <w:rPr>
      <w:i/>
      <w:iCs/>
    </w:rPr>
  </w:style>
  <w:style w:type="paragraph" w:customStyle="1" w:styleId="Punkts">
    <w:name w:val="Punkts"/>
    <w:basedOn w:val="Parasts"/>
    <w:next w:val="Parasts"/>
    <w:rsid w:val="009437C1"/>
    <w:pPr>
      <w:tabs>
        <w:tab w:val="num" w:pos="851"/>
        <w:tab w:val="num" w:pos="121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Parasts"/>
    <w:next w:val="Rindkopa"/>
    <w:rsid w:val="009437C1"/>
    <w:pPr>
      <w:tabs>
        <w:tab w:val="num" w:pos="360"/>
      </w:tabs>
      <w:spacing w:after="0" w:line="240" w:lineRule="auto"/>
      <w:ind w:left="360" w:hanging="360"/>
      <w:jc w:val="both"/>
    </w:pPr>
    <w:rPr>
      <w:rFonts w:ascii="Arial" w:eastAsia="Times New Roman" w:hAnsi="Arial" w:cs="Times New Roman"/>
      <w:sz w:val="20"/>
      <w:szCs w:val="24"/>
      <w:lang w:eastAsia="lv-LV"/>
    </w:rPr>
  </w:style>
  <w:style w:type="paragraph" w:customStyle="1" w:styleId="Rindkopa">
    <w:name w:val="Rindkopa"/>
    <w:basedOn w:val="Parasts"/>
    <w:next w:val="Punkts"/>
    <w:rsid w:val="009437C1"/>
    <w:pPr>
      <w:spacing w:after="0" w:line="240" w:lineRule="auto"/>
      <w:ind w:left="851"/>
      <w:jc w:val="both"/>
    </w:pPr>
    <w:rPr>
      <w:rFonts w:ascii="Arial" w:eastAsia="Times New Roman" w:hAnsi="Arial" w:cs="Times New Roman"/>
      <w:sz w:val="20"/>
      <w:szCs w:val="24"/>
      <w:lang w:eastAsia="lv-LV"/>
    </w:rPr>
  </w:style>
  <w:style w:type="table" w:customStyle="1" w:styleId="TableGrid1">
    <w:name w:val="Table Grid1"/>
    <w:basedOn w:val="Parastatabula"/>
    <w:next w:val="Reatabula"/>
    <w:uiPriority w:val="59"/>
    <w:rsid w:val="009437C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1 Char1"/>
    <w:uiPriority w:val="99"/>
    <w:rsid w:val="009437C1"/>
    <w:rPr>
      <w:rFonts w:ascii="Swiss TL" w:eastAsia="Times New Roman" w:hAnsi="Swiss TL" w:cs="Times New Roman"/>
      <w:sz w:val="20"/>
      <w:szCs w:val="24"/>
      <w:lang w:val="x-none" w:eastAsia="x-none"/>
    </w:rPr>
  </w:style>
  <w:style w:type="paragraph" w:customStyle="1" w:styleId="Apakpunkts">
    <w:name w:val="Apakšpunkts"/>
    <w:basedOn w:val="Parasts"/>
    <w:link w:val="ApakpunktsChar"/>
    <w:rsid w:val="009437C1"/>
    <w:pPr>
      <w:numPr>
        <w:ilvl w:val="1"/>
        <w:numId w:val="1"/>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locked/>
    <w:rsid w:val="009437C1"/>
    <w:rPr>
      <w:rFonts w:ascii="Arial" w:eastAsia="Times New Roman" w:hAnsi="Arial" w:cs="Times New Roman"/>
      <w:b/>
      <w:sz w:val="20"/>
      <w:szCs w:val="24"/>
      <w:lang w:eastAsia="lv-LV"/>
    </w:rPr>
  </w:style>
  <w:style w:type="table" w:customStyle="1" w:styleId="TableGrid2">
    <w:name w:val="Table Grid2"/>
    <w:basedOn w:val="Parastatabula"/>
    <w:next w:val="Reatabula"/>
    <w:locked/>
    <w:rsid w:val="009437C1"/>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437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40">
    <w:name w:val="Rakstz. Rakstz.40"/>
    <w:basedOn w:val="Parasts"/>
    <w:rsid w:val="009437C1"/>
    <w:pPr>
      <w:spacing w:after="160" w:line="240" w:lineRule="exact"/>
    </w:pPr>
    <w:rPr>
      <w:rFonts w:ascii="Tahoma" w:eastAsia="Times New Roman" w:hAnsi="Tahoma" w:cs="Times New Roman"/>
      <w:sz w:val="20"/>
      <w:szCs w:val="20"/>
      <w:lang w:val="en-US"/>
    </w:rPr>
  </w:style>
  <w:style w:type="paragraph" w:styleId="Beiguvresteksts">
    <w:name w:val="endnote text"/>
    <w:basedOn w:val="Parasts"/>
    <w:link w:val="BeiguvrestekstsRakstz"/>
    <w:rsid w:val="009437C1"/>
    <w:pPr>
      <w:spacing w:after="0" w:line="240" w:lineRule="auto"/>
    </w:pPr>
    <w:rPr>
      <w:rFonts w:ascii="Times New Roman" w:eastAsia="Times New Roman" w:hAnsi="Times New Roman" w:cs="Times New Roman"/>
      <w:sz w:val="20"/>
      <w:szCs w:val="20"/>
    </w:rPr>
  </w:style>
  <w:style w:type="character" w:customStyle="1" w:styleId="BeiguvrestekstsRakstz">
    <w:name w:val="Beigu vēres teksts Rakstz."/>
    <w:basedOn w:val="Noklusjumarindkopasfonts"/>
    <w:link w:val="Beiguvresteksts"/>
    <w:rsid w:val="009437C1"/>
    <w:rPr>
      <w:rFonts w:ascii="Times New Roman" w:eastAsia="Times New Roman" w:hAnsi="Times New Roman" w:cs="Times New Roman"/>
      <w:sz w:val="20"/>
      <w:szCs w:val="20"/>
    </w:rPr>
  </w:style>
  <w:style w:type="character" w:styleId="Beiguvresatsauce">
    <w:name w:val="endnote reference"/>
    <w:rsid w:val="009437C1"/>
    <w:rPr>
      <w:vertAlign w:val="superscript"/>
    </w:rPr>
  </w:style>
  <w:style w:type="character" w:customStyle="1" w:styleId="Bodytext11pt">
    <w:name w:val="Body text + 11 pt"/>
    <w:rsid w:val="009437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paragraph" w:customStyle="1" w:styleId="Default">
    <w:name w:val="Default"/>
    <w:rsid w:val="009437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2">
    <w:name w:val="tv2132"/>
    <w:basedOn w:val="Parasts"/>
    <w:rsid w:val="00B210B3"/>
    <w:pPr>
      <w:spacing w:after="0" w:line="360" w:lineRule="auto"/>
      <w:ind w:firstLine="300"/>
    </w:pPr>
    <w:rPr>
      <w:rFonts w:ascii="Times New Roman" w:eastAsia="Times New Roman" w:hAnsi="Times New Roman" w:cs="Times New Roman"/>
      <w:color w:val="414142"/>
      <w:sz w:val="20"/>
      <w:szCs w:val="20"/>
      <w:lang w:eastAsia="lv-LV"/>
    </w:rPr>
  </w:style>
  <w:style w:type="paragraph" w:styleId="Alfabtiskaisrdtjs1">
    <w:name w:val="index 1"/>
    <w:basedOn w:val="Parasts"/>
    <w:next w:val="Parasts"/>
    <w:autoRedefine/>
    <w:uiPriority w:val="99"/>
    <w:unhideWhenUsed/>
    <w:rsid w:val="00AA420B"/>
    <w:pPr>
      <w:numPr>
        <w:ilvl w:val="1"/>
        <w:numId w:val="7"/>
      </w:numPr>
      <w:spacing w:after="0" w:line="240" w:lineRule="auto"/>
      <w:jc w:val="both"/>
    </w:pPr>
    <w:rPr>
      <w:rFonts w:ascii="Times New Roman" w:eastAsia="Times New Roman" w:hAnsi="Times New Roman" w:cs="Times New Roman"/>
      <w:sz w:val="24"/>
      <w:szCs w:val="24"/>
      <w:lang w:eastAsia="lv-LV"/>
    </w:rPr>
  </w:style>
  <w:style w:type="paragraph" w:customStyle="1" w:styleId="Style1">
    <w:name w:val="Style1"/>
    <w:autoRedefine/>
    <w:qFormat/>
    <w:rsid w:val="00AA420B"/>
    <w:pPr>
      <w:numPr>
        <w:ilvl w:val="1"/>
        <w:numId w:val="8"/>
      </w:numPr>
      <w:tabs>
        <w:tab w:val="num" w:pos="567"/>
      </w:tabs>
      <w:spacing w:after="0" w:line="240" w:lineRule="auto"/>
      <w:ind w:left="567" w:right="28" w:hanging="567"/>
      <w:jc w:val="both"/>
    </w:pPr>
    <w:rPr>
      <w:rFonts w:ascii="Times New Roman" w:eastAsia="Cambria" w:hAnsi="Times New Roman" w:cs="Times New Roman"/>
      <w:sz w:val="24"/>
      <w:szCs w:val="24"/>
    </w:rPr>
  </w:style>
  <w:style w:type="character" w:customStyle="1" w:styleId="SarakstarindkopaRakstz">
    <w:name w:val="Saraksta rindkopa Rakstz."/>
    <w:aliases w:val="H&amp;P List Paragraph Rakstz.,2 Rakstz.,Saistīto dokumentu saraksts Rakstz.,Syle 1 Rakstz.,List Paragraph1 Rakstz.,Numurets Rakstz.,Normal bullet 2 Rakstz.,Bullet list Rakstz.,PPS_Bullet Rakstz."/>
    <w:link w:val="Sarakstarindkopa"/>
    <w:uiPriority w:val="34"/>
    <w:rsid w:val="003322A3"/>
    <w:rPr>
      <w:rFonts w:ascii="Times New Roman" w:eastAsia="Times New Roman" w:hAnsi="Times New Roman" w:cs="Times New Roman"/>
      <w:sz w:val="24"/>
      <w:szCs w:val="24"/>
    </w:rPr>
  </w:style>
  <w:style w:type="paragraph" w:styleId="Bezatstarpm">
    <w:name w:val="No Spacing"/>
    <w:uiPriority w:val="1"/>
    <w:qFormat/>
    <w:rsid w:val="003322A3"/>
    <w:pPr>
      <w:spacing w:after="0" w:line="240" w:lineRule="auto"/>
    </w:pPr>
    <w:rPr>
      <w:rFonts w:ascii="Calibri" w:eastAsia="Calibri" w:hAnsi="Calibri" w:cs="Times New Roman"/>
      <w:lang w:eastAsia="lv-LV"/>
    </w:rPr>
  </w:style>
  <w:style w:type="table" w:customStyle="1" w:styleId="Reatabula1">
    <w:name w:val="Režģa tabula1"/>
    <w:basedOn w:val="Parastatabula"/>
    <w:next w:val="Reatabula"/>
    <w:uiPriority w:val="59"/>
    <w:rsid w:val="00946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126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unhideWhenUsed/>
    <w:rsid w:val="00F335B3"/>
    <w:pPr>
      <w:tabs>
        <w:tab w:val="num" w:pos="720"/>
      </w:tabs>
      <w:spacing w:after="0" w:line="240" w:lineRule="auto"/>
      <w:ind w:left="4253" w:hanging="480"/>
      <w:contextualSpacing/>
    </w:pPr>
    <w:rPr>
      <w:rFonts w:ascii="Arial Unicode MS" w:eastAsia="Arial Unicode MS" w:hAnsi="Arial Unicode MS" w:cs="Arial Unicode MS"/>
      <w:color w:val="000000"/>
      <w:sz w:val="24"/>
      <w:szCs w:val="24"/>
      <w:lang w:eastAsia="lv-LV"/>
    </w:rPr>
  </w:style>
  <w:style w:type="character" w:styleId="Neatrisintapieminana">
    <w:name w:val="Unresolved Mention"/>
    <w:basedOn w:val="Noklusjumarindkopasfonts"/>
    <w:uiPriority w:val="99"/>
    <w:semiHidden/>
    <w:unhideWhenUsed/>
    <w:rsid w:val="00C454AC"/>
    <w:rPr>
      <w:color w:val="808080"/>
      <w:shd w:val="clear" w:color="auto" w:fill="E6E6E6"/>
    </w:rPr>
  </w:style>
  <w:style w:type="paragraph" w:styleId="Paraststmeklis">
    <w:name w:val="Normal (Web)"/>
    <w:basedOn w:val="Parasts"/>
    <w:uiPriority w:val="99"/>
    <w:semiHidden/>
    <w:unhideWhenUsed/>
    <w:rsid w:val="009D56FE"/>
    <w:pPr>
      <w:spacing w:before="100" w:beforeAutospacing="1" w:after="100" w:afterAutospacing="1" w:line="240" w:lineRule="auto"/>
    </w:pPr>
    <w:rPr>
      <w:rFonts w:ascii="Calibri" w:hAnsi="Calibri" w:cs="Calibri"/>
      <w:lang w:val="en-US"/>
    </w:rPr>
  </w:style>
  <w:style w:type="character" w:customStyle="1" w:styleId="il">
    <w:name w:val="il"/>
    <w:basedOn w:val="Noklusjumarindkopasfonts"/>
    <w:rsid w:val="009D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5468">
      <w:bodyDiv w:val="1"/>
      <w:marLeft w:val="0"/>
      <w:marRight w:val="0"/>
      <w:marTop w:val="0"/>
      <w:marBottom w:val="0"/>
      <w:divBdr>
        <w:top w:val="none" w:sz="0" w:space="0" w:color="auto"/>
        <w:left w:val="none" w:sz="0" w:space="0" w:color="auto"/>
        <w:bottom w:val="none" w:sz="0" w:space="0" w:color="auto"/>
        <w:right w:val="none" w:sz="0" w:space="0" w:color="auto"/>
      </w:divBdr>
    </w:div>
    <w:div w:id="259796520">
      <w:bodyDiv w:val="1"/>
      <w:marLeft w:val="0"/>
      <w:marRight w:val="0"/>
      <w:marTop w:val="0"/>
      <w:marBottom w:val="0"/>
      <w:divBdr>
        <w:top w:val="none" w:sz="0" w:space="0" w:color="auto"/>
        <w:left w:val="none" w:sz="0" w:space="0" w:color="auto"/>
        <w:bottom w:val="none" w:sz="0" w:space="0" w:color="auto"/>
        <w:right w:val="none" w:sz="0" w:space="0" w:color="auto"/>
      </w:divBdr>
    </w:div>
    <w:div w:id="398745416">
      <w:bodyDiv w:val="1"/>
      <w:marLeft w:val="0"/>
      <w:marRight w:val="0"/>
      <w:marTop w:val="0"/>
      <w:marBottom w:val="0"/>
      <w:divBdr>
        <w:top w:val="none" w:sz="0" w:space="0" w:color="auto"/>
        <w:left w:val="none" w:sz="0" w:space="0" w:color="auto"/>
        <w:bottom w:val="none" w:sz="0" w:space="0" w:color="auto"/>
        <w:right w:val="none" w:sz="0" w:space="0" w:color="auto"/>
      </w:divBdr>
    </w:div>
    <w:div w:id="542792935">
      <w:bodyDiv w:val="1"/>
      <w:marLeft w:val="0"/>
      <w:marRight w:val="0"/>
      <w:marTop w:val="0"/>
      <w:marBottom w:val="0"/>
      <w:divBdr>
        <w:top w:val="none" w:sz="0" w:space="0" w:color="auto"/>
        <w:left w:val="none" w:sz="0" w:space="0" w:color="auto"/>
        <w:bottom w:val="none" w:sz="0" w:space="0" w:color="auto"/>
        <w:right w:val="none" w:sz="0" w:space="0" w:color="auto"/>
      </w:divBdr>
    </w:div>
    <w:div w:id="634333180">
      <w:bodyDiv w:val="1"/>
      <w:marLeft w:val="0"/>
      <w:marRight w:val="0"/>
      <w:marTop w:val="0"/>
      <w:marBottom w:val="0"/>
      <w:divBdr>
        <w:top w:val="none" w:sz="0" w:space="0" w:color="auto"/>
        <w:left w:val="none" w:sz="0" w:space="0" w:color="auto"/>
        <w:bottom w:val="none" w:sz="0" w:space="0" w:color="auto"/>
        <w:right w:val="none" w:sz="0" w:space="0" w:color="auto"/>
      </w:divBdr>
      <w:divsChild>
        <w:div w:id="1991127962">
          <w:marLeft w:val="0"/>
          <w:marRight w:val="0"/>
          <w:marTop w:val="0"/>
          <w:marBottom w:val="0"/>
          <w:divBdr>
            <w:top w:val="none" w:sz="0" w:space="0" w:color="auto"/>
            <w:left w:val="none" w:sz="0" w:space="0" w:color="auto"/>
            <w:bottom w:val="none" w:sz="0" w:space="0" w:color="auto"/>
            <w:right w:val="none" w:sz="0" w:space="0" w:color="auto"/>
          </w:divBdr>
          <w:divsChild>
            <w:div w:id="67267057">
              <w:marLeft w:val="0"/>
              <w:marRight w:val="0"/>
              <w:marTop w:val="0"/>
              <w:marBottom w:val="0"/>
              <w:divBdr>
                <w:top w:val="none" w:sz="0" w:space="0" w:color="auto"/>
                <w:left w:val="none" w:sz="0" w:space="0" w:color="auto"/>
                <w:bottom w:val="none" w:sz="0" w:space="0" w:color="auto"/>
                <w:right w:val="none" w:sz="0" w:space="0" w:color="auto"/>
              </w:divBdr>
              <w:divsChild>
                <w:div w:id="1682076490">
                  <w:marLeft w:val="0"/>
                  <w:marRight w:val="0"/>
                  <w:marTop w:val="0"/>
                  <w:marBottom w:val="0"/>
                  <w:divBdr>
                    <w:top w:val="none" w:sz="0" w:space="0" w:color="auto"/>
                    <w:left w:val="none" w:sz="0" w:space="0" w:color="auto"/>
                    <w:bottom w:val="none" w:sz="0" w:space="0" w:color="auto"/>
                    <w:right w:val="none" w:sz="0" w:space="0" w:color="auto"/>
                  </w:divBdr>
                  <w:divsChild>
                    <w:div w:id="1250505314">
                      <w:marLeft w:val="0"/>
                      <w:marRight w:val="0"/>
                      <w:marTop w:val="0"/>
                      <w:marBottom w:val="0"/>
                      <w:divBdr>
                        <w:top w:val="none" w:sz="0" w:space="0" w:color="auto"/>
                        <w:left w:val="none" w:sz="0" w:space="0" w:color="auto"/>
                        <w:bottom w:val="none" w:sz="0" w:space="0" w:color="auto"/>
                        <w:right w:val="none" w:sz="0" w:space="0" w:color="auto"/>
                      </w:divBdr>
                      <w:divsChild>
                        <w:div w:id="1825856551">
                          <w:marLeft w:val="0"/>
                          <w:marRight w:val="0"/>
                          <w:marTop w:val="0"/>
                          <w:marBottom w:val="0"/>
                          <w:divBdr>
                            <w:top w:val="none" w:sz="0" w:space="0" w:color="auto"/>
                            <w:left w:val="none" w:sz="0" w:space="0" w:color="auto"/>
                            <w:bottom w:val="none" w:sz="0" w:space="0" w:color="auto"/>
                            <w:right w:val="none" w:sz="0" w:space="0" w:color="auto"/>
                          </w:divBdr>
                          <w:divsChild>
                            <w:div w:id="1285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262">
      <w:bodyDiv w:val="1"/>
      <w:marLeft w:val="0"/>
      <w:marRight w:val="0"/>
      <w:marTop w:val="0"/>
      <w:marBottom w:val="0"/>
      <w:divBdr>
        <w:top w:val="none" w:sz="0" w:space="0" w:color="auto"/>
        <w:left w:val="none" w:sz="0" w:space="0" w:color="auto"/>
        <w:bottom w:val="none" w:sz="0" w:space="0" w:color="auto"/>
        <w:right w:val="none" w:sz="0" w:space="0" w:color="auto"/>
      </w:divBdr>
    </w:div>
    <w:div w:id="812451869">
      <w:bodyDiv w:val="1"/>
      <w:marLeft w:val="0"/>
      <w:marRight w:val="0"/>
      <w:marTop w:val="0"/>
      <w:marBottom w:val="0"/>
      <w:divBdr>
        <w:top w:val="none" w:sz="0" w:space="0" w:color="auto"/>
        <w:left w:val="none" w:sz="0" w:space="0" w:color="auto"/>
        <w:bottom w:val="none" w:sz="0" w:space="0" w:color="auto"/>
        <w:right w:val="none" w:sz="0" w:space="0" w:color="auto"/>
      </w:divBdr>
    </w:div>
    <w:div w:id="843401292">
      <w:bodyDiv w:val="1"/>
      <w:marLeft w:val="0"/>
      <w:marRight w:val="0"/>
      <w:marTop w:val="0"/>
      <w:marBottom w:val="0"/>
      <w:divBdr>
        <w:top w:val="none" w:sz="0" w:space="0" w:color="auto"/>
        <w:left w:val="none" w:sz="0" w:space="0" w:color="auto"/>
        <w:bottom w:val="none" w:sz="0" w:space="0" w:color="auto"/>
        <w:right w:val="none" w:sz="0" w:space="0" w:color="auto"/>
      </w:divBdr>
    </w:div>
    <w:div w:id="1159809445">
      <w:bodyDiv w:val="1"/>
      <w:marLeft w:val="0"/>
      <w:marRight w:val="0"/>
      <w:marTop w:val="0"/>
      <w:marBottom w:val="0"/>
      <w:divBdr>
        <w:top w:val="none" w:sz="0" w:space="0" w:color="auto"/>
        <w:left w:val="none" w:sz="0" w:space="0" w:color="auto"/>
        <w:bottom w:val="none" w:sz="0" w:space="0" w:color="auto"/>
        <w:right w:val="none" w:sz="0" w:space="0" w:color="auto"/>
      </w:divBdr>
    </w:div>
    <w:div w:id="1333755577">
      <w:bodyDiv w:val="1"/>
      <w:marLeft w:val="0"/>
      <w:marRight w:val="0"/>
      <w:marTop w:val="0"/>
      <w:marBottom w:val="0"/>
      <w:divBdr>
        <w:top w:val="none" w:sz="0" w:space="0" w:color="auto"/>
        <w:left w:val="none" w:sz="0" w:space="0" w:color="auto"/>
        <w:bottom w:val="none" w:sz="0" w:space="0" w:color="auto"/>
        <w:right w:val="none" w:sz="0" w:space="0" w:color="auto"/>
      </w:divBdr>
    </w:div>
    <w:div w:id="1504587764">
      <w:bodyDiv w:val="1"/>
      <w:marLeft w:val="0"/>
      <w:marRight w:val="0"/>
      <w:marTop w:val="0"/>
      <w:marBottom w:val="0"/>
      <w:divBdr>
        <w:top w:val="none" w:sz="0" w:space="0" w:color="auto"/>
        <w:left w:val="none" w:sz="0" w:space="0" w:color="auto"/>
        <w:bottom w:val="none" w:sz="0" w:space="0" w:color="auto"/>
        <w:right w:val="none" w:sz="0" w:space="0" w:color="auto"/>
      </w:divBdr>
      <w:divsChild>
        <w:div w:id="269633413">
          <w:marLeft w:val="0"/>
          <w:marRight w:val="0"/>
          <w:marTop w:val="0"/>
          <w:marBottom w:val="0"/>
          <w:divBdr>
            <w:top w:val="none" w:sz="0" w:space="0" w:color="auto"/>
            <w:left w:val="none" w:sz="0" w:space="0" w:color="auto"/>
            <w:bottom w:val="none" w:sz="0" w:space="0" w:color="auto"/>
            <w:right w:val="none" w:sz="0" w:space="0" w:color="auto"/>
          </w:divBdr>
          <w:divsChild>
            <w:div w:id="740450811">
              <w:marLeft w:val="0"/>
              <w:marRight w:val="0"/>
              <w:marTop w:val="0"/>
              <w:marBottom w:val="0"/>
              <w:divBdr>
                <w:top w:val="none" w:sz="0" w:space="0" w:color="auto"/>
                <w:left w:val="none" w:sz="0" w:space="0" w:color="auto"/>
                <w:bottom w:val="none" w:sz="0" w:space="0" w:color="auto"/>
                <w:right w:val="none" w:sz="0" w:space="0" w:color="auto"/>
              </w:divBdr>
              <w:divsChild>
                <w:div w:id="239024386">
                  <w:marLeft w:val="0"/>
                  <w:marRight w:val="0"/>
                  <w:marTop w:val="0"/>
                  <w:marBottom w:val="0"/>
                  <w:divBdr>
                    <w:top w:val="none" w:sz="0" w:space="0" w:color="auto"/>
                    <w:left w:val="none" w:sz="0" w:space="0" w:color="auto"/>
                    <w:bottom w:val="none" w:sz="0" w:space="0" w:color="auto"/>
                    <w:right w:val="none" w:sz="0" w:space="0" w:color="auto"/>
                  </w:divBdr>
                  <w:divsChild>
                    <w:div w:id="2108303113">
                      <w:marLeft w:val="0"/>
                      <w:marRight w:val="0"/>
                      <w:marTop w:val="0"/>
                      <w:marBottom w:val="0"/>
                      <w:divBdr>
                        <w:top w:val="none" w:sz="0" w:space="0" w:color="auto"/>
                        <w:left w:val="none" w:sz="0" w:space="0" w:color="auto"/>
                        <w:bottom w:val="none" w:sz="0" w:space="0" w:color="auto"/>
                        <w:right w:val="none" w:sz="0" w:space="0" w:color="auto"/>
                      </w:divBdr>
                      <w:divsChild>
                        <w:div w:id="1202671282">
                          <w:marLeft w:val="0"/>
                          <w:marRight w:val="0"/>
                          <w:marTop w:val="0"/>
                          <w:marBottom w:val="0"/>
                          <w:divBdr>
                            <w:top w:val="none" w:sz="0" w:space="0" w:color="auto"/>
                            <w:left w:val="none" w:sz="0" w:space="0" w:color="auto"/>
                            <w:bottom w:val="none" w:sz="0" w:space="0" w:color="auto"/>
                            <w:right w:val="none" w:sz="0" w:space="0" w:color="auto"/>
                          </w:divBdr>
                          <w:divsChild>
                            <w:div w:id="16107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94054">
      <w:bodyDiv w:val="1"/>
      <w:marLeft w:val="0"/>
      <w:marRight w:val="0"/>
      <w:marTop w:val="0"/>
      <w:marBottom w:val="0"/>
      <w:divBdr>
        <w:top w:val="none" w:sz="0" w:space="0" w:color="auto"/>
        <w:left w:val="none" w:sz="0" w:space="0" w:color="auto"/>
        <w:bottom w:val="none" w:sz="0" w:space="0" w:color="auto"/>
        <w:right w:val="none" w:sz="0" w:space="0" w:color="auto"/>
      </w:divBdr>
    </w:div>
    <w:div w:id="1729189470">
      <w:bodyDiv w:val="1"/>
      <w:marLeft w:val="0"/>
      <w:marRight w:val="0"/>
      <w:marTop w:val="0"/>
      <w:marBottom w:val="0"/>
      <w:divBdr>
        <w:top w:val="none" w:sz="0" w:space="0" w:color="auto"/>
        <w:left w:val="none" w:sz="0" w:space="0" w:color="auto"/>
        <w:bottom w:val="none" w:sz="0" w:space="0" w:color="auto"/>
        <w:right w:val="none" w:sz="0" w:space="0" w:color="auto"/>
      </w:divBdr>
    </w:div>
    <w:div w:id="1906640826">
      <w:bodyDiv w:val="1"/>
      <w:marLeft w:val="0"/>
      <w:marRight w:val="0"/>
      <w:marTop w:val="0"/>
      <w:marBottom w:val="0"/>
      <w:divBdr>
        <w:top w:val="none" w:sz="0" w:space="0" w:color="auto"/>
        <w:left w:val="none" w:sz="0" w:space="0" w:color="auto"/>
        <w:bottom w:val="none" w:sz="0" w:space="0" w:color="auto"/>
        <w:right w:val="none" w:sz="0" w:space="0" w:color="auto"/>
      </w:divBdr>
    </w:div>
    <w:div w:id="19537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is.vulis@tn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na.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na@tna.lv" TargetMode="External"/><Relationship Id="rId5" Type="http://schemas.openxmlformats.org/officeDocument/2006/relationships/numbering" Target="numbering.xml"/><Relationship Id="rId15" Type="http://schemas.openxmlformats.org/officeDocument/2006/relationships/hyperlink" Target="http://www.tna.lv/publiskie-iepirkumi/pazinojumi-par-jauniem-iepirkumie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na.lv/publiskie-iepirkumi/pazinojumi-par-jauniem-iepirkumie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214D0830B7149BD73552C809AAB1A" ma:contentTypeVersion="2" ma:contentTypeDescription="Create a new document." ma:contentTypeScope="" ma:versionID="251fed1163602eb691e2430bb3e8cf23">
  <xsd:schema xmlns:xsd="http://www.w3.org/2001/XMLSchema" xmlns:xs="http://www.w3.org/2001/XMLSchema" xmlns:p="http://schemas.microsoft.com/office/2006/metadata/properties" xmlns:ns2="3b41d8c3-b3f6-471e-ae95-5e0fc1f6a0c9" targetNamespace="http://schemas.microsoft.com/office/2006/metadata/properties" ma:root="true" ma:fieldsID="cf1ef74081ba1381bb47bd2e3cd91aeb" ns2:_="">
    <xsd:import namespace="3b41d8c3-b3f6-471e-ae95-5e0fc1f6a0c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1d8c3-b3f6-471e-ae95-5e0fc1f6a0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3649-0882-4CF5-9E4A-2F91DD1B3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7760C-7DB2-479A-9B78-B653B50A4B68}">
  <ds:schemaRefs>
    <ds:schemaRef ds:uri="http://schemas.microsoft.com/sharepoint/v3/contenttype/forms"/>
  </ds:schemaRefs>
</ds:datastoreItem>
</file>

<file path=customXml/itemProps3.xml><?xml version="1.0" encoding="utf-8"?>
<ds:datastoreItem xmlns:ds="http://schemas.openxmlformats.org/officeDocument/2006/customXml" ds:itemID="{084E2484-B6B1-469F-8674-2AA00A329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1d8c3-b3f6-471e-ae95-5e0fc1f6a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DC68D-205B-43C4-815A-7063F85E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38519</Words>
  <Characters>21956</Characters>
  <Application>Microsoft Office Word</Application>
  <DocSecurity>0</DocSecurity>
  <Lines>182</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60355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2018-01-22T11:13:00Z</dcterms:created>
  <dcterms:modified xsi:type="dcterms:W3CDTF">2018-01-26T12:22:00Z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0x0101004DA214D0830B7149BD73552C809AAB1A</vt:lpwstr>
  </property>
</Properties>
</file>